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37A" w:rsidRDefault="0048437A" w:rsidP="0048437A">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Plater, Roger - Communities [</w:t>
      </w:r>
      <w:hyperlink r:id="rId5" w:history="1">
        <w:r>
          <w:rPr>
            <w:rStyle w:val="Hyperlink"/>
            <w:rFonts w:ascii="Tahoma" w:hAnsi="Tahoma" w:cs="Tahoma"/>
            <w:sz w:val="20"/>
            <w:szCs w:val="20"/>
            <w:lang w:val="en-US" w:eastAsia="en-GB"/>
          </w:rPr>
          <w:t>mailto:Roger.Plater@Oxfordshire.gov.uk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26 February 2019 15:39</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Matthew Chadwick</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Cllr George Reynolds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19-00171-F </w:t>
      </w:r>
      <w:proofErr w:type="spellStart"/>
      <w:r>
        <w:rPr>
          <w:rFonts w:ascii="Tahoma" w:hAnsi="Tahoma" w:cs="Tahoma"/>
          <w:sz w:val="20"/>
          <w:szCs w:val="20"/>
          <w:lang w:val="en-US" w:eastAsia="en-GB"/>
        </w:rPr>
        <w:t>Swalcliffe</w:t>
      </w:r>
      <w:proofErr w:type="spellEnd"/>
      <w:r>
        <w:rPr>
          <w:rFonts w:ascii="Tahoma" w:hAnsi="Tahoma" w:cs="Tahoma"/>
          <w:sz w:val="20"/>
          <w:szCs w:val="20"/>
          <w:lang w:val="en-US" w:eastAsia="en-GB"/>
        </w:rPr>
        <w:t xml:space="preserve"> Park Equestrian</w:t>
      </w:r>
    </w:p>
    <w:p w:rsidR="0048437A" w:rsidRDefault="0048437A" w:rsidP="0048437A"/>
    <w:p w:rsidR="0048437A" w:rsidRDefault="0048437A" w:rsidP="0048437A">
      <w:pPr>
        <w:rPr>
          <w:rFonts w:ascii="Arial" w:hAnsi="Arial" w:cs="Arial"/>
          <w:sz w:val="24"/>
          <w:szCs w:val="24"/>
        </w:rPr>
      </w:pPr>
      <w:r>
        <w:rPr>
          <w:rFonts w:ascii="Arial" w:hAnsi="Arial" w:cs="Arial"/>
          <w:sz w:val="24"/>
          <w:szCs w:val="24"/>
        </w:rPr>
        <w:t>Hi Matthew,</w:t>
      </w:r>
    </w:p>
    <w:p w:rsidR="0048437A" w:rsidRDefault="0048437A" w:rsidP="0048437A">
      <w:pPr>
        <w:rPr>
          <w:rFonts w:ascii="Arial" w:hAnsi="Arial" w:cs="Arial"/>
          <w:sz w:val="24"/>
          <w:szCs w:val="24"/>
        </w:rPr>
      </w:pPr>
    </w:p>
    <w:p w:rsidR="0048437A" w:rsidRDefault="0048437A" w:rsidP="0048437A">
      <w:pPr>
        <w:rPr>
          <w:rFonts w:ascii="Arial" w:hAnsi="Arial" w:cs="Arial"/>
          <w:sz w:val="24"/>
          <w:szCs w:val="24"/>
        </w:rPr>
      </w:pPr>
      <w:r>
        <w:rPr>
          <w:rFonts w:ascii="Arial" w:hAnsi="Arial" w:cs="Arial"/>
          <w:sz w:val="24"/>
          <w:szCs w:val="24"/>
        </w:rPr>
        <w:t>I have looked over the above planning application and have the following comments to make.</w:t>
      </w:r>
    </w:p>
    <w:p w:rsidR="0048437A" w:rsidRDefault="0048437A" w:rsidP="0048437A">
      <w:pPr>
        <w:rPr>
          <w:rFonts w:ascii="Arial" w:hAnsi="Arial" w:cs="Arial"/>
          <w:sz w:val="24"/>
          <w:szCs w:val="24"/>
          <w:u w:val="single"/>
        </w:rPr>
      </w:pPr>
      <w:r>
        <w:rPr>
          <w:rFonts w:ascii="Arial" w:hAnsi="Arial" w:cs="Arial"/>
          <w:sz w:val="24"/>
          <w:szCs w:val="24"/>
          <w:u w:val="single"/>
        </w:rPr>
        <w:t>  _____  </w:t>
      </w:r>
    </w:p>
    <w:p w:rsidR="0048437A" w:rsidRDefault="0048437A" w:rsidP="0048437A">
      <w:pPr>
        <w:rPr>
          <w:rFonts w:ascii="Arial" w:hAnsi="Arial" w:cs="Arial"/>
          <w:sz w:val="24"/>
          <w:szCs w:val="24"/>
          <w:lang w:val="en"/>
        </w:rPr>
      </w:pPr>
      <w:r>
        <w:rPr>
          <w:rFonts w:ascii="Arial" w:hAnsi="Arial" w:cs="Arial"/>
          <w:b/>
          <w:bCs/>
          <w:sz w:val="24"/>
          <w:szCs w:val="24"/>
        </w:rPr>
        <w:t>Planning application:         </w:t>
      </w:r>
      <w:bookmarkStart w:id="0" w:name="_GoBack"/>
      <w:r>
        <w:rPr>
          <w:rFonts w:ascii="Arial" w:hAnsi="Arial" w:cs="Arial"/>
          <w:sz w:val="24"/>
          <w:szCs w:val="24"/>
          <w:lang w:val="en"/>
        </w:rPr>
        <w:t>19/00171/F</w:t>
      </w:r>
      <w:bookmarkEnd w:id="0"/>
    </w:p>
    <w:p w:rsidR="0048437A" w:rsidRDefault="0048437A" w:rsidP="0048437A">
      <w:pPr>
        <w:rPr>
          <w:rFonts w:ascii="Arial" w:hAnsi="Arial" w:cs="Arial"/>
          <w:sz w:val="24"/>
          <w:szCs w:val="24"/>
        </w:rPr>
      </w:pPr>
      <w:r>
        <w:rPr>
          <w:rFonts w:ascii="Arial" w:hAnsi="Arial" w:cs="Arial"/>
          <w:b/>
          <w:bCs/>
          <w:sz w:val="24"/>
          <w:szCs w:val="24"/>
        </w:rPr>
        <w:t>Location:                             </w:t>
      </w:r>
      <w:proofErr w:type="spellStart"/>
      <w:r>
        <w:rPr>
          <w:rFonts w:ascii="Arial" w:hAnsi="Arial" w:cs="Arial"/>
          <w:sz w:val="24"/>
          <w:szCs w:val="24"/>
          <w:lang w:val="en"/>
        </w:rPr>
        <w:t>Swalcliffe</w:t>
      </w:r>
      <w:proofErr w:type="spellEnd"/>
      <w:r>
        <w:rPr>
          <w:rFonts w:ascii="Arial" w:hAnsi="Arial" w:cs="Arial"/>
          <w:sz w:val="24"/>
          <w:szCs w:val="24"/>
          <w:lang w:val="en"/>
        </w:rPr>
        <w:t xml:space="preserve"> Park Equestrian Park Lane </w:t>
      </w:r>
      <w:proofErr w:type="spellStart"/>
      <w:r>
        <w:rPr>
          <w:rFonts w:ascii="Arial" w:hAnsi="Arial" w:cs="Arial"/>
          <w:sz w:val="24"/>
          <w:szCs w:val="24"/>
          <w:lang w:val="en"/>
        </w:rPr>
        <w:t>Swalcliffe</w:t>
      </w:r>
      <w:proofErr w:type="spellEnd"/>
      <w:r>
        <w:rPr>
          <w:rFonts w:ascii="Arial" w:hAnsi="Arial" w:cs="Arial"/>
          <w:sz w:val="24"/>
          <w:szCs w:val="24"/>
          <w:lang w:val="en"/>
        </w:rPr>
        <w:t xml:space="preserve"> </w:t>
      </w:r>
      <w:proofErr w:type="spellStart"/>
      <w:r>
        <w:rPr>
          <w:rFonts w:ascii="Arial" w:hAnsi="Arial" w:cs="Arial"/>
          <w:sz w:val="24"/>
          <w:szCs w:val="24"/>
          <w:lang w:val="en"/>
        </w:rPr>
        <w:t>Banbury</w:t>
      </w:r>
      <w:proofErr w:type="spellEnd"/>
      <w:r>
        <w:rPr>
          <w:rFonts w:ascii="Arial" w:hAnsi="Arial" w:cs="Arial"/>
          <w:sz w:val="24"/>
          <w:szCs w:val="24"/>
          <w:lang w:val="en"/>
        </w:rPr>
        <w:t xml:space="preserve"> OX15 5EU</w:t>
      </w:r>
    </w:p>
    <w:p w:rsidR="0048437A" w:rsidRDefault="0048437A" w:rsidP="0048437A">
      <w:pPr>
        <w:rPr>
          <w:rFonts w:ascii="Arial" w:hAnsi="Arial" w:cs="Arial"/>
          <w:sz w:val="24"/>
          <w:szCs w:val="24"/>
          <w:lang w:val="en"/>
        </w:rPr>
      </w:pPr>
      <w:r>
        <w:rPr>
          <w:rFonts w:ascii="Arial" w:hAnsi="Arial" w:cs="Arial"/>
          <w:b/>
          <w:bCs/>
          <w:sz w:val="24"/>
          <w:szCs w:val="24"/>
        </w:rPr>
        <w:t xml:space="preserve">Description:                         </w:t>
      </w:r>
      <w:r>
        <w:rPr>
          <w:rFonts w:ascii="Arial" w:hAnsi="Arial" w:cs="Arial"/>
          <w:sz w:val="24"/>
          <w:szCs w:val="24"/>
          <w:lang w:val="en"/>
        </w:rPr>
        <w:t>Erection of a veterinary building</w:t>
      </w:r>
    </w:p>
    <w:p w:rsidR="0048437A" w:rsidRDefault="0048437A" w:rsidP="0048437A">
      <w:pPr>
        <w:rPr>
          <w:rFonts w:ascii="Arial" w:hAnsi="Arial" w:cs="Arial"/>
          <w:sz w:val="24"/>
          <w:szCs w:val="24"/>
        </w:rPr>
      </w:pPr>
      <w:r>
        <w:rPr>
          <w:rFonts w:ascii="Arial" w:hAnsi="Arial" w:cs="Arial"/>
          <w:b/>
          <w:bCs/>
          <w:sz w:val="24"/>
          <w:szCs w:val="24"/>
        </w:rPr>
        <w:t xml:space="preserve">Type: </w:t>
      </w:r>
      <w:r>
        <w:rPr>
          <w:rFonts w:ascii="Arial" w:hAnsi="Arial" w:cs="Arial"/>
          <w:sz w:val="24"/>
          <w:szCs w:val="24"/>
        </w:rPr>
        <w:t>                                    Full Development</w:t>
      </w:r>
    </w:p>
    <w:p w:rsidR="0048437A" w:rsidRDefault="0048437A" w:rsidP="0048437A">
      <w:pPr>
        <w:rPr>
          <w:rFonts w:ascii="Arial" w:hAnsi="Arial" w:cs="Arial"/>
          <w:sz w:val="24"/>
          <w:szCs w:val="24"/>
        </w:rPr>
      </w:pPr>
      <w:r>
        <w:rPr>
          <w:rFonts w:ascii="Arial" w:hAnsi="Arial" w:cs="Arial"/>
          <w:b/>
          <w:bCs/>
          <w:sz w:val="24"/>
          <w:szCs w:val="24"/>
        </w:rPr>
        <w:t>Case officer</w:t>
      </w:r>
      <w:r>
        <w:rPr>
          <w:rFonts w:ascii="Arial" w:hAnsi="Arial" w:cs="Arial"/>
          <w:sz w:val="24"/>
          <w:szCs w:val="24"/>
        </w:rPr>
        <w:t>:                         Matthew Chadwick</w:t>
      </w:r>
    </w:p>
    <w:p w:rsidR="0048437A" w:rsidRDefault="0048437A" w:rsidP="0048437A">
      <w:pPr>
        <w:rPr>
          <w:rFonts w:ascii="Arial" w:hAnsi="Arial" w:cs="Arial"/>
          <w:sz w:val="24"/>
          <w:szCs w:val="24"/>
        </w:rPr>
      </w:pPr>
      <w:r>
        <w:rPr>
          <w:rFonts w:ascii="Arial" w:hAnsi="Arial" w:cs="Arial"/>
          <w:sz w:val="24"/>
          <w:szCs w:val="24"/>
          <w:u w:val="single"/>
        </w:rPr>
        <w:t>  _____  </w:t>
      </w:r>
      <w:r>
        <w:rPr>
          <w:rFonts w:ascii="Arial" w:hAnsi="Arial" w:cs="Arial"/>
          <w:sz w:val="24"/>
          <w:szCs w:val="24"/>
          <w:u w:val="single"/>
        </w:rPr>
        <w:br/>
      </w:r>
      <w:r>
        <w:rPr>
          <w:rFonts w:ascii="Arial" w:hAnsi="Arial" w:cs="Arial"/>
          <w:sz w:val="24"/>
          <w:szCs w:val="24"/>
        </w:rPr>
        <w:t> </w:t>
      </w:r>
    </w:p>
    <w:p w:rsidR="0048437A" w:rsidRDefault="0048437A" w:rsidP="0048437A">
      <w:pPr>
        <w:rPr>
          <w:rFonts w:ascii="Arial" w:hAnsi="Arial" w:cs="Arial"/>
          <w:sz w:val="24"/>
          <w:szCs w:val="24"/>
        </w:rPr>
      </w:pPr>
      <w:r>
        <w:rPr>
          <w:rFonts w:ascii="Arial" w:hAnsi="Arial" w:cs="Arial"/>
          <w:b/>
          <w:bCs/>
          <w:sz w:val="24"/>
          <w:szCs w:val="24"/>
          <w:u w:val="single"/>
        </w:rPr>
        <w:t>Recommendation:</w:t>
      </w:r>
    </w:p>
    <w:p w:rsidR="0048437A" w:rsidRDefault="0048437A" w:rsidP="0048437A">
      <w:pPr>
        <w:rPr>
          <w:rFonts w:ascii="Arial" w:hAnsi="Arial" w:cs="Arial"/>
          <w:sz w:val="24"/>
          <w:szCs w:val="24"/>
        </w:rPr>
      </w:pPr>
      <w:r>
        <w:rPr>
          <w:rFonts w:ascii="Arial" w:hAnsi="Arial" w:cs="Arial"/>
          <w:sz w:val="24"/>
          <w:szCs w:val="24"/>
        </w:rPr>
        <w:t> </w:t>
      </w:r>
    </w:p>
    <w:p w:rsidR="0048437A" w:rsidRDefault="0048437A" w:rsidP="0048437A">
      <w:pPr>
        <w:rPr>
          <w:rFonts w:ascii="Arial" w:hAnsi="Arial" w:cs="Arial"/>
          <w:sz w:val="24"/>
          <w:szCs w:val="24"/>
        </w:rPr>
      </w:pPr>
      <w:r>
        <w:rPr>
          <w:rFonts w:ascii="Arial" w:hAnsi="Arial" w:cs="Arial"/>
          <w:sz w:val="24"/>
          <w:szCs w:val="24"/>
        </w:rPr>
        <w:t xml:space="preserve">Oxfordshire County Council, as the Local Highways Authority, hereby </w:t>
      </w:r>
      <w:proofErr w:type="gramStart"/>
      <w:r>
        <w:rPr>
          <w:rFonts w:ascii="Arial" w:hAnsi="Arial" w:cs="Arial"/>
          <w:sz w:val="24"/>
          <w:szCs w:val="24"/>
        </w:rPr>
        <w:t>notify</w:t>
      </w:r>
      <w:proofErr w:type="gramEnd"/>
      <w:r>
        <w:rPr>
          <w:rFonts w:ascii="Arial" w:hAnsi="Arial" w:cs="Arial"/>
          <w:sz w:val="24"/>
          <w:szCs w:val="24"/>
        </w:rPr>
        <w:t xml:space="preserve"> the District Planning Authority that they </w:t>
      </w:r>
      <w:r>
        <w:rPr>
          <w:rFonts w:ascii="Arial" w:hAnsi="Arial" w:cs="Arial"/>
          <w:b/>
          <w:bCs/>
          <w:i/>
          <w:iCs/>
          <w:sz w:val="24"/>
          <w:szCs w:val="24"/>
        </w:rPr>
        <w:t>do not</w:t>
      </w:r>
      <w:r>
        <w:rPr>
          <w:rFonts w:ascii="Arial" w:hAnsi="Arial" w:cs="Arial"/>
          <w:sz w:val="24"/>
          <w:szCs w:val="24"/>
        </w:rPr>
        <w:t xml:space="preserve"> </w:t>
      </w:r>
      <w:r>
        <w:rPr>
          <w:rFonts w:ascii="Arial" w:hAnsi="Arial" w:cs="Arial"/>
          <w:b/>
          <w:bCs/>
          <w:i/>
          <w:iCs/>
          <w:sz w:val="24"/>
          <w:szCs w:val="24"/>
        </w:rPr>
        <w:t>object</w:t>
      </w:r>
      <w:r>
        <w:rPr>
          <w:rFonts w:ascii="Arial" w:hAnsi="Arial" w:cs="Arial"/>
          <w:sz w:val="24"/>
          <w:szCs w:val="24"/>
        </w:rPr>
        <w:t xml:space="preserve"> to the granting of planning permission, subject to the following condition:</w:t>
      </w:r>
    </w:p>
    <w:p w:rsidR="0048437A" w:rsidRDefault="0048437A" w:rsidP="0048437A">
      <w:pPr>
        <w:rPr>
          <w:rFonts w:ascii="Arial" w:hAnsi="Arial" w:cs="Arial"/>
          <w:sz w:val="24"/>
          <w:szCs w:val="24"/>
        </w:rPr>
      </w:pPr>
    </w:p>
    <w:p w:rsidR="0048437A" w:rsidRDefault="0048437A" w:rsidP="0048437A">
      <w:pPr>
        <w:rPr>
          <w:rFonts w:ascii="Arial" w:hAnsi="Arial" w:cs="Arial"/>
          <w:b/>
          <w:bCs/>
          <w:sz w:val="24"/>
          <w:szCs w:val="24"/>
          <w:u w:val="single"/>
        </w:rPr>
      </w:pPr>
      <w:r>
        <w:rPr>
          <w:rFonts w:ascii="Arial" w:hAnsi="Arial" w:cs="Arial"/>
          <w:b/>
          <w:bCs/>
          <w:sz w:val="24"/>
          <w:szCs w:val="24"/>
          <w:u w:val="single"/>
        </w:rPr>
        <w:t>Condition:</w:t>
      </w:r>
    </w:p>
    <w:p w:rsidR="0048437A" w:rsidRDefault="0048437A" w:rsidP="0048437A">
      <w:pPr>
        <w:rPr>
          <w:rFonts w:ascii="Arial" w:hAnsi="Arial" w:cs="Arial"/>
          <w:sz w:val="24"/>
          <w:szCs w:val="24"/>
        </w:rPr>
      </w:pPr>
    </w:p>
    <w:p w:rsidR="0048437A" w:rsidRDefault="0048437A" w:rsidP="0048437A">
      <w:pPr>
        <w:rPr>
          <w:rFonts w:ascii="Arial" w:hAnsi="Arial" w:cs="Arial"/>
          <w:sz w:val="24"/>
          <w:szCs w:val="24"/>
        </w:rPr>
      </w:pPr>
      <w:r>
        <w:rPr>
          <w:rFonts w:ascii="Arial" w:hAnsi="Arial" w:cs="Arial"/>
          <w:b/>
          <w:bCs/>
          <w:sz w:val="24"/>
          <w:szCs w:val="24"/>
        </w:rPr>
        <w:t>Construction Traffic</w:t>
      </w:r>
    </w:p>
    <w:p w:rsidR="0048437A" w:rsidRDefault="0048437A" w:rsidP="0048437A">
      <w:pPr>
        <w:rPr>
          <w:rFonts w:ascii="Arial" w:hAnsi="Arial" w:cs="Arial"/>
          <w:sz w:val="24"/>
          <w:szCs w:val="24"/>
        </w:rPr>
      </w:pPr>
      <w:r>
        <w:rPr>
          <w:rFonts w:ascii="Arial" w:hAnsi="Arial" w:cs="Arial"/>
          <w:sz w:val="24"/>
          <w:szCs w:val="24"/>
        </w:rPr>
        <w:t>Prior to the commencement of the development hereby approved, a Construction Traffic Management Plan (CTMP) for the site shall be submitted to and approved in writing by the Local Planning Authority. Thereafter, the plan shall be implemented in accordance with the approved details.</w:t>
      </w:r>
    </w:p>
    <w:p w:rsidR="0048437A" w:rsidRDefault="0048437A" w:rsidP="0048437A">
      <w:pPr>
        <w:rPr>
          <w:rFonts w:ascii="Arial" w:hAnsi="Arial" w:cs="Arial"/>
          <w:sz w:val="24"/>
          <w:szCs w:val="24"/>
        </w:rPr>
      </w:pPr>
      <w:r>
        <w:rPr>
          <w:rFonts w:ascii="Arial" w:hAnsi="Arial" w:cs="Arial"/>
          <w:sz w:val="24"/>
          <w:szCs w:val="24"/>
        </w:rPr>
        <w:t>Reason: In the interests of highway safety and to mitigate the impact of construction vehicles on the surrounding highway network, road infrastructure and local residents, particularly at morning and afternoon peak traffic times.</w:t>
      </w:r>
    </w:p>
    <w:p w:rsidR="0048437A" w:rsidRDefault="0048437A" w:rsidP="0048437A">
      <w:pPr>
        <w:rPr>
          <w:rFonts w:ascii="Arial" w:hAnsi="Arial" w:cs="Arial"/>
          <w:sz w:val="24"/>
          <w:szCs w:val="24"/>
        </w:rPr>
      </w:pPr>
      <w:r>
        <w:rPr>
          <w:rFonts w:ascii="Arial" w:hAnsi="Arial" w:cs="Arial"/>
          <w:sz w:val="24"/>
          <w:szCs w:val="24"/>
        </w:rPr>
        <w:t> </w:t>
      </w:r>
    </w:p>
    <w:p w:rsidR="0048437A" w:rsidRDefault="0048437A" w:rsidP="0048437A">
      <w:pPr>
        <w:rPr>
          <w:rFonts w:ascii="Arial" w:hAnsi="Arial" w:cs="Arial"/>
          <w:sz w:val="24"/>
          <w:szCs w:val="24"/>
        </w:rPr>
      </w:pPr>
      <w:r>
        <w:rPr>
          <w:rFonts w:ascii="Arial" w:hAnsi="Arial" w:cs="Arial"/>
          <w:b/>
          <w:bCs/>
          <w:sz w:val="24"/>
          <w:szCs w:val="24"/>
          <w:u w:val="single"/>
        </w:rPr>
        <w:t>Comments:</w:t>
      </w:r>
    </w:p>
    <w:p w:rsidR="0048437A" w:rsidRDefault="0048437A" w:rsidP="0048437A">
      <w:pPr>
        <w:rPr>
          <w:rFonts w:ascii="Arial" w:hAnsi="Arial" w:cs="Arial"/>
          <w:sz w:val="24"/>
          <w:szCs w:val="24"/>
        </w:rPr>
      </w:pPr>
    </w:p>
    <w:p w:rsidR="0048437A" w:rsidRDefault="0048437A" w:rsidP="0048437A">
      <w:pPr>
        <w:rPr>
          <w:rFonts w:ascii="Arial" w:hAnsi="Arial" w:cs="Arial"/>
          <w:sz w:val="24"/>
          <w:szCs w:val="24"/>
        </w:rPr>
      </w:pPr>
      <w:r>
        <w:rPr>
          <w:rFonts w:ascii="Arial" w:hAnsi="Arial" w:cs="Arial"/>
          <w:sz w:val="24"/>
          <w:szCs w:val="24"/>
        </w:rPr>
        <w:t>The applicant has submitted a comprehensive Transport Statement, as requested in the pre-application response. The 2018 turning count in the TS confirms the low level of traffic on all approaches to the site. As the horsebox movements associated with the new veterinary practice will be distributed throughout the day, the number of additional passing manoeuvres will be small. The overall traffic on the highway network will not change significantly as the practice is relocating, meaning that fewer vehicles will pass through the village of Hook Norton.</w:t>
      </w:r>
    </w:p>
    <w:p w:rsidR="0048437A" w:rsidRDefault="0048437A" w:rsidP="0048437A">
      <w:pPr>
        <w:rPr>
          <w:rFonts w:ascii="Arial" w:hAnsi="Arial" w:cs="Arial"/>
          <w:sz w:val="24"/>
          <w:szCs w:val="24"/>
        </w:rPr>
      </w:pPr>
    </w:p>
    <w:p w:rsidR="0048437A" w:rsidRDefault="0048437A" w:rsidP="0048437A">
      <w:pPr>
        <w:rPr>
          <w:rFonts w:ascii="Arial" w:hAnsi="Arial" w:cs="Arial"/>
          <w:sz w:val="24"/>
          <w:szCs w:val="24"/>
        </w:rPr>
      </w:pPr>
      <w:r>
        <w:rPr>
          <w:rFonts w:ascii="Arial" w:hAnsi="Arial" w:cs="Arial"/>
          <w:sz w:val="24"/>
          <w:szCs w:val="24"/>
        </w:rPr>
        <w:t>Planning permission 14/01762/F allows the Park to hold up to 28 days (including set-up and take-down) of events with over 50 competing horses in a year. 13 actual days of events are currently scheduled for 2019. By comparison, the impact of the movements due to the proposed veterinary practice will be minor.</w:t>
      </w:r>
    </w:p>
    <w:p w:rsidR="0048437A" w:rsidRDefault="0048437A" w:rsidP="0048437A">
      <w:pPr>
        <w:rPr>
          <w:rFonts w:ascii="Arial" w:hAnsi="Arial" w:cs="Arial"/>
          <w:sz w:val="24"/>
          <w:szCs w:val="24"/>
        </w:rPr>
      </w:pPr>
    </w:p>
    <w:p w:rsidR="0048437A" w:rsidRDefault="0048437A" w:rsidP="0048437A">
      <w:pPr>
        <w:rPr>
          <w:rFonts w:ascii="Arial" w:hAnsi="Arial" w:cs="Arial"/>
          <w:sz w:val="24"/>
          <w:szCs w:val="24"/>
        </w:rPr>
      </w:pPr>
      <w:r>
        <w:rPr>
          <w:rFonts w:ascii="Arial" w:hAnsi="Arial" w:cs="Arial"/>
          <w:sz w:val="24"/>
          <w:szCs w:val="24"/>
        </w:rPr>
        <w:lastRenderedPageBreak/>
        <w:t>I note that the TS says on page 9 “The route north from the Park towards the village is narrow and limited passing bays, it is signed as unsuitable for large vehicles and the Park set out that it should not be used”. However, the TS goes on to say on page 20 “Vehicle movements associated with the practice will tend to be evenly distributed throughout the day and will be divided between the three approaches”. I trust that the staff and the clients will be encouraged not to use Park Lane, but rather use the north-west / south-east route instead.</w:t>
      </w:r>
    </w:p>
    <w:p w:rsidR="0048437A" w:rsidRDefault="0048437A" w:rsidP="0048437A">
      <w:pPr>
        <w:rPr>
          <w:rFonts w:ascii="Arial" w:hAnsi="Arial" w:cs="Arial"/>
          <w:sz w:val="24"/>
          <w:szCs w:val="24"/>
        </w:rPr>
      </w:pPr>
    </w:p>
    <w:p w:rsidR="0048437A" w:rsidRDefault="0048437A" w:rsidP="0048437A">
      <w:pPr>
        <w:rPr>
          <w:rFonts w:ascii="Arial" w:hAnsi="Arial" w:cs="Arial"/>
          <w:sz w:val="24"/>
          <w:szCs w:val="24"/>
        </w:rPr>
      </w:pPr>
    </w:p>
    <w:p w:rsidR="0048437A" w:rsidRDefault="0048437A" w:rsidP="0048437A">
      <w:pPr>
        <w:rPr>
          <w:rFonts w:ascii="Arial" w:hAnsi="Arial" w:cs="Arial"/>
          <w:sz w:val="24"/>
          <w:szCs w:val="24"/>
        </w:rPr>
      </w:pPr>
      <w:r>
        <w:rPr>
          <w:rFonts w:ascii="Arial" w:hAnsi="Arial" w:cs="Arial"/>
          <w:sz w:val="24"/>
          <w:szCs w:val="24"/>
        </w:rPr>
        <w:t>The proposals are unlikely to have any adverse impact upon the local highway network from a traffic and safety point of view, therefore I offer no objection.</w:t>
      </w:r>
    </w:p>
    <w:p w:rsidR="0048437A" w:rsidRDefault="0048437A" w:rsidP="0048437A">
      <w:pPr>
        <w:rPr>
          <w:rFonts w:ascii="Arial" w:hAnsi="Arial" w:cs="Arial"/>
          <w:sz w:val="24"/>
          <w:szCs w:val="24"/>
        </w:rPr>
      </w:pPr>
    </w:p>
    <w:p w:rsidR="0048437A" w:rsidRDefault="0048437A" w:rsidP="0048437A">
      <w:pPr>
        <w:rPr>
          <w:rFonts w:ascii="Arial" w:hAnsi="Arial" w:cs="Arial"/>
          <w:sz w:val="24"/>
          <w:szCs w:val="24"/>
        </w:rPr>
      </w:pPr>
      <w:r>
        <w:rPr>
          <w:rFonts w:ascii="Arial" w:hAnsi="Arial" w:cs="Arial"/>
          <w:sz w:val="24"/>
          <w:szCs w:val="24"/>
        </w:rPr>
        <w:t>If you would like to discuss any of the above in more detail, then please do not hesitate to contact me.</w:t>
      </w:r>
    </w:p>
    <w:p w:rsidR="0048437A" w:rsidRDefault="0048437A" w:rsidP="0048437A">
      <w:pPr>
        <w:rPr>
          <w:rFonts w:ascii="Arial" w:hAnsi="Arial" w:cs="Arial"/>
          <w:sz w:val="24"/>
          <w:szCs w:val="24"/>
        </w:rPr>
      </w:pPr>
    </w:p>
    <w:p w:rsidR="0048437A" w:rsidRDefault="0048437A" w:rsidP="0048437A">
      <w:pPr>
        <w:rPr>
          <w:rFonts w:ascii="Arial" w:hAnsi="Arial" w:cs="Arial"/>
          <w:color w:val="000000"/>
          <w:lang w:eastAsia="en-GB"/>
        </w:rPr>
      </w:pPr>
      <w:r>
        <w:rPr>
          <w:rFonts w:ascii="Arial" w:hAnsi="Arial" w:cs="Arial"/>
          <w:color w:val="000000"/>
          <w:lang w:eastAsia="en-GB"/>
        </w:rPr>
        <w:t>Kind regards</w:t>
      </w:r>
    </w:p>
    <w:p w:rsidR="0048437A" w:rsidRDefault="0048437A" w:rsidP="0048437A">
      <w:pPr>
        <w:rPr>
          <w:rFonts w:ascii="Arial" w:hAnsi="Arial" w:cs="Arial"/>
          <w:color w:val="000000"/>
          <w:lang w:eastAsia="en-GB"/>
        </w:rPr>
      </w:pPr>
    </w:p>
    <w:p w:rsidR="0048437A" w:rsidRDefault="0048437A" w:rsidP="0048437A">
      <w:pPr>
        <w:rPr>
          <w:rFonts w:ascii="Book Antiqua" w:hAnsi="Book Antiqua"/>
          <w:b/>
          <w:bCs/>
          <w:i/>
          <w:iCs/>
          <w:color w:val="2F5496"/>
          <w:sz w:val="28"/>
          <w:szCs w:val="28"/>
          <w:lang w:eastAsia="en-GB"/>
        </w:rPr>
      </w:pPr>
      <w:r>
        <w:rPr>
          <w:rFonts w:ascii="Book Antiqua" w:hAnsi="Book Antiqua"/>
          <w:b/>
          <w:bCs/>
          <w:i/>
          <w:iCs/>
          <w:color w:val="2F5496"/>
          <w:sz w:val="28"/>
          <w:szCs w:val="28"/>
          <w:lang w:eastAsia="en-GB"/>
        </w:rPr>
        <w:t>Roger</w:t>
      </w:r>
    </w:p>
    <w:p w:rsidR="0048437A" w:rsidRDefault="0048437A" w:rsidP="0048437A">
      <w:pPr>
        <w:rPr>
          <w:rFonts w:ascii="Arial" w:hAnsi="Arial" w:cs="Arial"/>
          <w:color w:val="000000"/>
          <w:lang w:eastAsia="en-GB"/>
        </w:rPr>
      </w:pPr>
    </w:p>
    <w:p w:rsidR="0048437A" w:rsidRDefault="0048437A" w:rsidP="0048437A">
      <w:pPr>
        <w:rPr>
          <w:rFonts w:ascii="Arial" w:hAnsi="Arial" w:cs="Arial"/>
          <w:color w:val="000000"/>
          <w:lang w:eastAsia="en-GB"/>
        </w:rPr>
      </w:pPr>
      <w:r>
        <w:rPr>
          <w:rFonts w:ascii="Arial" w:hAnsi="Arial" w:cs="Arial"/>
          <w:color w:val="000000"/>
          <w:lang w:eastAsia="en-GB"/>
        </w:rPr>
        <w:t>Roger Plater</w:t>
      </w:r>
    </w:p>
    <w:p w:rsidR="0048437A" w:rsidRDefault="0048437A" w:rsidP="0048437A">
      <w:pPr>
        <w:rPr>
          <w:rFonts w:ascii="Arial" w:hAnsi="Arial" w:cs="Arial"/>
          <w:color w:val="000000"/>
          <w:lang w:eastAsia="en-GB"/>
        </w:rPr>
      </w:pPr>
      <w:r>
        <w:rPr>
          <w:rFonts w:ascii="Arial" w:hAnsi="Arial" w:cs="Arial"/>
          <w:color w:val="000000"/>
          <w:lang w:eastAsia="en-GB"/>
        </w:rPr>
        <w:t>Transport Planner, Transport Development Control</w:t>
      </w:r>
    </w:p>
    <w:p w:rsidR="0048437A" w:rsidRDefault="0048437A" w:rsidP="0048437A">
      <w:pPr>
        <w:rPr>
          <w:rFonts w:ascii="Arial" w:hAnsi="Arial" w:cs="Arial"/>
          <w:color w:val="000000"/>
          <w:lang w:eastAsia="en-GB"/>
        </w:rPr>
      </w:pPr>
      <w:r>
        <w:rPr>
          <w:rFonts w:ascii="Arial" w:hAnsi="Arial" w:cs="Arial"/>
          <w:color w:val="000000"/>
          <w:lang w:eastAsia="en-GB"/>
        </w:rPr>
        <w:t xml:space="preserve">(Cherwell and West Oxfordshire) </w:t>
      </w:r>
    </w:p>
    <w:p w:rsidR="0048437A" w:rsidRDefault="0048437A" w:rsidP="0048437A">
      <w:pPr>
        <w:rPr>
          <w:rFonts w:ascii="Arial" w:hAnsi="Arial" w:cs="Arial"/>
          <w:b/>
          <w:bCs/>
          <w:color w:val="000000"/>
          <w:lang w:eastAsia="en-GB"/>
        </w:rPr>
      </w:pPr>
      <w:r>
        <w:rPr>
          <w:rFonts w:ascii="Arial" w:hAnsi="Arial" w:cs="Arial"/>
          <w:color w:val="000000"/>
          <w:lang w:eastAsia="en-GB"/>
        </w:rPr>
        <w:t>Oxfordshire County Council</w:t>
      </w:r>
    </w:p>
    <w:p w:rsidR="0048437A" w:rsidRDefault="0048437A" w:rsidP="0048437A">
      <w:pPr>
        <w:rPr>
          <w:rFonts w:ascii="Arial" w:hAnsi="Arial" w:cs="Arial"/>
          <w:color w:val="000000"/>
          <w:sz w:val="24"/>
          <w:szCs w:val="24"/>
        </w:rPr>
      </w:pPr>
    </w:p>
    <w:p w:rsidR="0048437A" w:rsidRDefault="0048437A" w:rsidP="0048437A"/>
    <w:p w:rsidR="0048437A" w:rsidRDefault="0048437A" w:rsidP="0048437A">
      <w:pPr>
        <w:rPr>
          <w:rFonts w:ascii="Times New Roman" w:hAnsi="Times New Roman"/>
          <w:sz w:val="24"/>
          <w:szCs w:val="24"/>
          <w:lang w:eastAsia="en-GB"/>
        </w:rPr>
      </w:pPr>
      <w:r>
        <w:rPr>
          <w:rFonts w:ascii="Times New Roman" w:hAnsi="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6" w:history="1">
        <w:proofErr w:type="gramStart"/>
        <w:r>
          <w:rPr>
            <w:rStyle w:val="Hyperlink"/>
            <w:rFonts w:ascii="Times New Roman" w:hAnsi="Times New Roman"/>
            <w:sz w:val="24"/>
            <w:szCs w:val="24"/>
            <w:lang w:eastAsia="en-GB"/>
          </w:rPr>
          <w:t>email</w:t>
        </w:r>
        <w:proofErr w:type="gramEnd"/>
        <w:r>
          <w:rPr>
            <w:rStyle w:val="Hyperlink"/>
            <w:rFonts w:ascii="Times New Roman" w:hAnsi="Times New Roman"/>
            <w:sz w:val="24"/>
            <w:szCs w:val="24"/>
            <w:lang w:eastAsia="en-GB"/>
          </w:rPr>
          <w:t xml:space="preserve"> disclaimer</w:t>
        </w:r>
      </w:hyperlink>
      <w:r>
        <w:rPr>
          <w:rFonts w:ascii="Times New Roman" w:hAnsi="Times New Roman"/>
          <w:sz w:val="24"/>
          <w:szCs w:val="24"/>
          <w:lang w:eastAsia="en-GB"/>
        </w:rPr>
        <w:t xml:space="preserve">. For information about how Oxfordshire County Council manages your personal information please see our </w:t>
      </w:r>
      <w:hyperlink r:id="rId7" w:history="1">
        <w:r>
          <w:rPr>
            <w:rStyle w:val="Hyperlink"/>
            <w:rFonts w:ascii="Times New Roman" w:hAnsi="Times New Roman"/>
            <w:sz w:val="24"/>
            <w:szCs w:val="24"/>
            <w:lang w:eastAsia="en-GB"/>
          </w:rPr>
          <w:t>Privacy Notice.</w:t>
        </w:r>
      </w:hyperlink>
      <w:r>
        <w:rPr>
          <w:rFonts w:ascii="Times New Roman" w:hAnsi="Times New Roman"/>
          <w:sz w:val="24"/>
          <w:szCs w:val="24"/>
          <w:lang w:eastAsia="en-GB"/>
        </w:rPr>
        <w:t xml:space="preserve"> </w:t>
      </w:r>
    </w:p>
    <w:p w:rsidR="0048437A" w:rsidRDefault="0048437A" w:rsidP="0048437A">
      <w:pPr>
        <w:spacing w:after="240"/>
        <w:rPr>
          <w:rFonts w:ascii="Times New Roman" w:eastAsia="Times New Roman" w:hAnsi="Times New Roman"/>
          <w:sz w:val="24"/>
          <w:szCs w:val="24"/>
          <w:lang w:eastAsia="en-GB"/>
        </w:rPr>
      </w:pPr>
    </w:p>
    <w:p w:rsidR="0048437A" w:rsidRDefault="0048437A" w:rsidP="0048437A">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48437A" w:rsidRDefault="0048437A" w:rsidP="0048437A">
      <w:pPr>
        <w:rPr>
          <w:rFonts w:ascii="Times New Roman" w:eastAsia="Times New Roman" w:hAnsi="Times New Roman"/>
          <w:sz w:val="24"/>
          <w:szCs w:val="24"/>
          <w:lang w:eastAsia="en-GB"/>
        </w:rPr>
      </w:pPr>
    </w:p>
    <w:p w:rsidR="0048437A" w:rsidRDefault="0048437A" w:rsidP="0048437A">
      <w:pPr>
        <w:rPr>
          <w:rFonts w:ascii="Times New Roman" w:eastAsia="Times New Roman" w:hAnsi="Times New Roman"/>
          <w:sz w:val="24"/>
          <w:szCs w:val="24"/>
          <w:lang w:eastAsia="en-GB"/>
        </w:rPr>
      </w:pPr>
      <w:r>
        <w:rPr>
          <w:rFonts w:ascii="Times New Roman" w:eastAsia="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lang w:eastAsia="en-GB"/>
        </w:rPr>
        <w:t>mail(</w:t>
      </w:r>
      <w:proofErr w:type="gramEnd"/>
      <w:r>
        <w:rPr>
          <w:rFonts w:ascii="Times New Roman" w:eastAsia="Times New Roman" w:hAnsi="Times New Roman"/>
          <w:sz w:val="24"/>
          <w:szCs w:val="24"/>
          <w:lang w:eastAsia="en-GB"/>
        </w:rPr>
        <w:t xml:space="preserve">and/or any attachments). </w:t>
      </w:r>
    </w:p>
    <w:p w:rsidR="0048437A" w:rsidRDefault="0048437A" w:rsidP="0048437A">
      <w:pPr>
        <w:rPr>
          <w:rFonts w:ascii="Times New Roman" w:eastAsia="Times New Roman" w:hAnsi="Times New Roman"/>
          <w:sz w:val="24"/>
          <w:szCs w:val="24"/>
          <w:lang w:eastAsia="en-GB"/>
        </w:rPr>
      </w:pPr>
    </w:p>
    <w:p w:rsidR="0048437A" w:rsidRDefault="0048437A" w:rsidP="0048437A">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F10104" w:rsidRDefault="00F10104"/>
    <w:sectPr w:rsidR="00F101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E51"/>
    <w:rsid w:val="0048437A"/>
    <w:rsid w:val="00C40E51"/>
    <w:rsid w:val="00F10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E5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0E51"/>
    <w:rPr>
      <w:color w:val="0563C1"/>
      <w:u w:val="single"/>
    </w:rPr>
  </w:style>
  <w:style w:type="paragraph" w:styleId="BalloonText">
    <w:name w:val="Balloon Text"/>
    <w:basedOn w:val="Normal"/>
    <w:link w:val="BalloonTextChar"/>
    <w:uiPriority w:val="99"/>
    <w:semiHidden/>
    <w:unhideWhenUsed/>
    <w:rsid w:val="00C40E51"/>
    <w:rPr>
      <w:rFonts w:ascii="Tahoma" w:hAnsi="Tahoma" w:cs="Tahoma"/>
      <w:sz w:val="16"/>
      <w:szCs w:val="16"/>
    </w:rPr>
  </w:style>
  <w:style w:type="character" w:customStyle="1" w:styleId="BalloonTextChar">
    <w:name w:val="Balloon Text Char"/>
    <w:basedOn w:val="DefaultParagraphFont"/>
    <w:link w:val="BalloonText"/>
    <w:uiPriority w:val="99"/>
    <w:semiHidden/>
    <w:rsid w:val="00C40E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E5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0E51"/>
    <w:rPr>
      <w:color w:val="0563C1"/>
      <w:u w:val="single"/>
    </w:rPr>
  </w:style>
  <w:style w:type="paragraph" w:styleId="BalloonText">
    <w:name w:val="Balloon Text"/>
    <w:basedOn w:val="Normal"/>
    <w:link w:val="BalloonTextChar"/>
    <w:uiPriority w:val="99"/>
    <w:semiHidden/>
    <w:unhideWhenUsed/>
    <w:rsid w:val="00C40E51"/>
    <w:rPr>
      <w:rFonts w:ascii="Tahoma" w:hAnsi="Tahoma" w:cs="Tahoma"/>
      <w:sz w:val="16"/>
      <w:szCs w:val="16"/>
    </w:rPr>
  </w:style>
  <w:style w:type="character" w:customStyle="1" w:styleId="BalloonTextChar">
    <w:name w:val="Balloon Text Char"/>
    <w:basedOn w:val="DefaultParagraphFont"/>
    <w:link w:val="BalloonText"/>
    <w:uiPriority w:val="99"/>
    <w:semiHidden/>
    <w:rsid w:val="00C40E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55662">
      <w:bodyDiv w:val="1"/>
      <w:marLeft w:val="0"/>
      <w:marRight w:val="0"/>
      <w:marTop w:val="0"/>
      <w:marBottom w:val="0"/>
      <w:divBdr>
        <w:top w:val="none" w:sz="0" w:space="0" w:color="auto"/>
        <w:left w:val="none" w:sz="0" w:space="0" w:color="auto"/>
        <w:bottom w:val="none" w:sz="0" w:space="0" w:color="auto"/>
        <w:right w:val="none" w:sz="0" w:space="0" w:color="auto"/>
      </w:divBdr>
    </w:div>
    <w:div w:id="202670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oxfordshire.gov.uk/cms/sites/default/files/folders/documents/aboutyourcouncil/corporateovernance/GenericPrivacyNotice.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xfordshire.gov.uk/emaildisclaimer" TargetMode="External"/><Relationship Id="rId5" Type="http://schemas.openxmlformats.org/officeDocument/2006/relationships/hyperlink" Target="mailto:Roger.Plater@Oxfordshire.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4032</Characters>
  <Application>Microsoft Office Word</Application>
  <DocSecurity>0</DocSecurity>
  <Lines>33</Lines>
  <Paragraphs>9</Paragraphs>
  <ScaleCrop>false</ScaleCrop>
  <Company>Cherwell District Council</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2019-02-27T15:12:00Z</dcterms:created>
  <dcterms:modified xsi:type="dcterms:W3CDTF">2019-02-27T15:12:00Z</dcterms:modified>
</cp:coreProperties>
</file>