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50" w:rsidRDefault="00755D50" w:rsidP="00755D50">
      <w:pPr>
        <w:rPr>
          <w:rFonts w:ascii="Arial" w:hAnsi="Arial"/>
        </w:rPr>
      </w:pPr>
      <w:r>
        <w:rPr>
          <w:rFonts w:ascii="Arial" w:hAnsi="Arial"/>
        </w:rPr>
        <w:t>Andy</w:t>
      </w:r>
    </w:p>
    <w:p w:rsidR="00755D50" w:rsidRDefault="00755D50" w:rsidP="00755D50">
      <w:pPr>
        <w:rPr>
          <w:rFonts w:ascii="Arial" w:hAnsi="Arial"/>
        </w:rPr>
      </w:pPr>
    </w:p>
    <w:p w:rsidR="00755D50" w:rsidRDefault="00755D50" w:rsidP="00755D50">
      <w:pPr>
        <w:rPr>
          <w:rFonts w:ascii="Arial" w:hAnsi="Arial"/>
          <w:u w:val="single"/>
        </w:rPr>
      </w:pPr>
      <w:proofErr w:type="gramStart"/>
      <w:r>
        <w:rPr>
          <w:rFonts w:ascii="Arial" w:hAnsi="Arial"/>
          <w:u w:val="single"/>
        </w:rPr>
        <w:t>RE :</w:t>
      </w:r>
      <w:proofErr w:type="gramEnd"/>
      <w:r>
        <w:rPr>
          <w:rFonts w:ascii="Arial" w:hAnsi="Arial"/>
          <w:u w:val="single"/>
        </w:rPr>
        <w:t xml:space="preserve"> LEMP Parcel 6</w:t>
      </w:r>
    </w:p>
    <w:p w:rsidR="00755D50" w:rsidRDefault="00755D50" w:rsidP="00755D50">
      <w:pPr>
        <w:rPr>
          <w:rFonts w:ascii="Arial" w:hAnsi="Arial"/>
        </w:rPr>
      </w:pPr>
    </w:p>
    <w:p w:rsidR="00755D50" w:rsidRDefault="00755D50" w:rsidP="00755D50">
      <w:pPr>
        <w:rPr>
          <w:rFonts w:ascii="Arial" w:hAnsi="Arial"/>
        </w:rPr>
      </w:pPr>
      <w:r>
        <w:rPr>
          <w:rFonts w:ascii="Arial" w:hAnsi="Arial"/>
        </w:rPr>
        <w:t xml:space="preserve">The current legislation and industry standards should be referenced in the document. </w:t>
      </w:r>
    </w:p>
    <w:p w:rsidR="00755D50" w:rsidRDefault="00755D50" w:rsidP="00755D50">
      <w:pPr>
        <w:rPr>
          <w:rFonts w:ascii="Arial" w:hAnsi="Arial"/>
        </w:rPr>
      </w:pPr>
    </w:p>
    <w:p w:rsidR="00755D50" w:rsidRDefault="00755D50" w:rsidP="00755D50">
      <w:pPr>
        <w:rPr>
          <w:rFonts w:ascii="Arial" w:hAnsi="Arial"/>
          <w:b/>
        </w:rPr>
      </w:pPr>
      <w:r>
        <w:rPr>
          <w:rFonts w:ascii="Arial" w:hAnsi="Arial"/>
          <w:b/>
        </w:rPr>
        <w:t>Section 211 of the Town and Country Planning Act 1990 should be referenced in respect of tree protection in conservations areas.</w:t>
      </w:r>
    </w:p>
    <w:p w:rsidR="00755D50" w:rsidRDefault="00755D50" w:rsidP="00755D50">
      <w:pPr>
        <w:rPr>
          <w:rFonts w:ascii="Arial" w:hAnsi="Arial"/>
          <w:b/>
        </w:rPr>
      </w:pPr>
    </w:p>
    <w:p w:rsidR="00755D50" w:rsidRDefault="00755D50" w:rsidP="00755D50">
      <w:pPr>
        <w:rPr>
          <w:rFonts w:ascii="Arial" w:hAnsi="Arial"/>
          <w:b/>
        </w:rPr>
      </w:pPr>
      <w:r>
        <w:rPr>
          <w:rFonts w:ascii="Arial" w:hAnsi="Arial"/>
          <w:b/>
        </w:rPr>
        <w:t>Nesting birds:  Wildlife and Countryside Act 1981</w:t>
      </w:r>
    </w:p>
    <w:p w:rsidR="00755D50" w:rsidRDefault="00755D50" w:rsidP="00755D50">
      <w:pPr>
        <w:rPr>
          <w:rFonts w:ascii="Arial" w:hAnsi="Arial"/>
        </w:rPr>
      </w:pPr>
    </w:p>
    <w:p w:rsidR="00755D50" w:rsidRDefault="00755D50" w:rsidP="00755D50">
      <w:pPr>
        <w:rPr>
          <w:rFonts w:ascii="Arial" w:hAnsi="Arial"/>
        </w:rPr>
      </w:pPr>
      <w:r>
        <w:rPr>
          <w:rFonts w:ascii="Arial" w:hAnsi="Arial"/>
        </w:rPr>
        <w:t xml:space="preserve">The comment: </w:t>
      </w:r>
    </w:p>
    <w:p w:rsidR="00755D50" w:rsidRDefault="00755D50" w:rsidP="00755D50">
      <w:pPr>
        <w:rPr>
          <w:rFonts w:ascii="Arial" w:hAnsi="Arial"/>
        </w:rPr>
      </w:pPr>
      <w:proofErr w:type="gramStart"/>
      <w:r>
        <w:rPr>
          <w:rFonts w:ascii="Arial" w:hAnsi="Arial"/>
          <w:i/>
        </w:rPr>
        <w:t>5.2.2  Habitats</w:t>
      </w:r>
      <w:proofErr w:type="gramEnd"/>
      <w:r>
        <w:rPr>
          <w:rFonts w:ascii="Arial" w:hAnsi="Arial"/>
          <w:i/>
        </w:rPr>
        <w:t xml:space="preserve"> and trees at the site such as broadleaved trees and scrub are predominantly proposed for retention. The majority of the conifers are to be gradually replaced. The mitigation for scattered trees is recommended. </w:t>
      </w:r>
      <w:r>
        <w:rPr>
          <w:rFonts w:ascii="Arial" w:hAnsi="Arial"/>
        </w:rPr>
        <w:t xml:space="preserve">This is a general comment that refers to other developed areas. In actual fact there are only two retained trees on Parcel 6, as far as I can see. </w:t>
      </w:r>
    </w:p>
    <w:p w:rsidR="00755D50" w:rsidRDefault="00755D50" w:rsidP="00755D50">
      <w:pPr>
        <w:rPr>
          <w:rFonts w:ascii="Arial" w:hAnsi="Arial"/>
        </w:rPr>
      </w:pPr>
    </w:p>
    <w:p w:rsidR="00755D50" w:rsidRDefault="00755D50" w:rsidP="00755D50">
      <w:pPr>
        <w:rPr>
          <w:rFonts w:ascii="Arial" w:hAnsi="Arial"/>
          <w:u w:val="single"/>
        </w:rPr>
      </w:pPr>
      <w:r>
        <w:rPr>
          <w:rFonts w:ascii="Arial" w:hAnsi="Arial"/>
          <w:u w:val="single"/>
        </w:rPr>
        <w:t xml:space="preserve">The Management of Existing Mature Trees </w:t>
      </w:r>
    </w:p>
    <w:p w:rsidR="00755D50" w:rsidRDefault="00755D50" w:rsidP="00755D50">
      <w:pPr>
        <w:rPr>
          <w:rFonts w:ascii="Arial" w:hAnsi="Arial"/>
        </w:rPr>
      </w:pPr>
      <w:proofErr w:type="gramStart"/>
      <w:r>
        <w:rPr>
          <w:rFonts w:ascii="Arial" w:hAnsi="Arial"/>
        </w:rPr>
        <w:t>Specifically targeted at the management of the two retained trees.</w:t>
      </w:r>
      <w:proofErr w:type="gramEnd"/>
      <w:r>
        <w:rPr>
          <w:rFonts w:ascii="Arial" w:hAnsi="Arial"/>
        </w:rPr>
        <w:t xml:space="preserve"> For the small areas of wildflower meadow surround the existing retained trees the mowing and </w:t>
      </w:r>
      <w:proofErr w:type="spellStart"/>
      <w:r>
        <w:rPr>
          <w:rFonts w:ascii="Arial" w:hAnsi="Arial"/>
        </w:rPr>
        <w:t>strimming</w:t>
      </w:r>
      <w:proofErr w:type="spellEnd"/>
      <w:r>
        <w:rPr>
          <w:rFonts w:ascii="Arial" w:hAnsi="Arial"/>
        </w:rPr>
        <w:t xml:space="preserve"> method around the trunk of these trees should be clarified to ensure that the mowing and </w:t>
      </w:r>
      <w:proofErr w:type="spellStart"/>
      <w:r>
        <w:rPr>
          <w:rFonts w:ascii="Arial" w:hAnsi="Arial"/>
        </w:rPr>
        <w:t>strimming</w:t>
      </w:r>
      <w:proofErr w:type="spellEnd"/>
      <w:r>
        <w:rPr>
          <w:rFonts w:ascii="Arial" w:hAnsi="Arial"/>
        </w:rPr>
        <w:t xml:space="preserve"> operative’s machines do not cause damage to the bark of these trees. How is this going to be addressed in the LEMP?</w:t>
      </w:r>
    </w:p>
    <w:p w:rsidR="00755D50" w:rsidRDefault="00755D50" w:rsidP="00755D50">
      <w:pPr>
        <w:rPr>
          <w:rFonts w:ascii="Arial" w:hAnsi="Arial"/>
        </w:rPr>
      </w:pPr>
    </w:p>
    <w:p w:rsidR="00755D50" w:rsidRDefault="00755D50" w:rsidP="00755D50">
      <w:pPr>
        <w:rPr>
          <w:rFonts w:ascii="Arial" w:hAnsi="Arial"/>
        </w:rPr>
      </w:pPr>
      <w:r>
        <w:rPr>
          <w:rFonts w:ascii="Arial" w:hAnsi="Arial"/>
        </w:rPr>
        <w:t xml:space="preserve">The </w:t>
      </w:r>
      <w:r>
        <w:rPr>
          <w:rFonts w:ascii="Arial" w:hAnsi="Arial"/>
          <w:i/>
        </w:rPr>
        <w:t>Initial Establishment Maintenance of New Native Species Hedges</w:t>
      </w:r>
      <w:r>
        <w:rPr>
          <w:rFonts w:ascii="Arial" w:hAnsi="Arial"/>
        </w:rPr>
        <w:t xml:space="preserve"> should include the non-native species ornamental hedges such as </w:t>
      </w:r>
      <w:proofErr w:type="spellStart"/>
      <w:r>
        <w:rPr>
          <w:rFonts w:ascii="Arial" w:hAnsi="Arial"/>
        </w:rPr>
        <w:t>Escallonia</w:t>
      </w:r>
      <w:proofErr w:type="spellEnd"/>
      <w:r>
        <w:rPr>
          <w:rFonts w:ascii="Arial" w:hAnsi="Arial"/>
        </w:rPr>
        <w:t xml:space="preserve"> ‘</w:t>
      </w:r>
      <w:proofErr w:type="spellStart"/>
      <w:r>
        <w:rPr>
          <w:rFonts w:ascii="Arial" w:hAnsi="Arial"/>
        </w:rPr>
        <w:t>Donard</w:t>
      </w:r>
      <w:proofErr w:type="spellEnd"/>
      <w:r>
        <w:rPr>
          <w:rFonts w:ascii="Arial" w:hAnsi="Arial"/>
        </w:rPr>
        <w:t xml:space="preserve"> Seedling’ there are indicated on the proposals. The there is only a single native species (hornbeam), and no mixed native hedgerows on Parcel 6. </w:t>
      </w:r>
    </w:p>
    <w:p w:rsidR="00755D50" w:rsidRDefault="00755D50" w:rsidP="00755D50">
      <w:pPr>
        <w:rPr>
          <w:rFonts w:ascii="Arial" w:hAnsi="Arial"/>
        </w:rPr>
      </w:pPr>
    </w:p>
    <w:p w:rsidR="00755D50" w:rsidRDefault="00755D50" w:rsidP="00755D50">
      <w:pPr>
        <w:rPr>
          <w:rFonts w:ascii="Arial" w:hAnsi="Arial"/>
          <w:u w:val="single"/>
        </w:rPr>
      </w:pPr>
      <w:r>
        <w:rPr>
          <w:rFonts w:ascii="Arial" w:hAnsi="Arial"/>
          <w:u w:val="single"/>
        </w:rPr>
        <w:t xml:space="preserve">Operation </w:t>
      </w:r>
      <w:proofErr w:type="gramStart"/>
      <w:r>
        <w:rPr>
          <w:rFonts w:ascii="Arial" w:hAnsi="Arial"/>
          <w:u w:val="single"/>
        </w:rPr>
        <w:t>7 :</w:t>
      </w:r>
      <w:proofErr w:type="gramEnd"/>
      <w:r>
        <w:rPr>
          <w:rFonts w:ascii="Arial" w:hAnsi="Arial"/>
          <w:u w:val="single"/>
        </w:rPr>
        <w:t xml:space="preserve"> Play Spaces; LPA Provision </w:t>
      </w:r>
    </w:p>
    <w:p w:rsidR="00755D50" w:rsidRDefault="00755D50" w:rsidP="00755D50">
      <w:pPr>
        <w:rPr>
          <w:rFonts w:ascii="Arial" w:hAnsi="Arial"/>
        </w:rPr>
      </w:pPr>
      <w:r>
        <w:rPr>
          <w:rFonts w:ascii="Arial" w:hAnsi="Arial"/>
        </w:rPr>
        <w:t>5.8.4 The safety surfacing, and equipment and adjoining areas should be inspected weekly, not monthly to ensure that there are no risks such as broken glass, or animal faeces, or vandalised play equipment in the play areas. Public notification of a problem such as this should be promptly dealt with by the management company.</w:t>
      </w:r>
    </w:p>
    <w:p w:rsidR="00755D50" w:rsidRDefault="00755D50" w:rsidP="00755D50">
      <w:pPr>
        <w:rPr>
          <w:rFonts w:ascii="Arial" w:hAnsi="Arial"/>
        </w:rPr>
      </w:pPr>
    </w:p>
    <w:p w:rsidR="00755D50" w:rsidRDefault="00755D50" w:rsidP="00755D50">
      <w:pPr>
        <w:rPr>
          <w:rFonts w:ascii="Arial" w:hAnsi="Arial"/>
        </w:rPr>
      </w:pPr>
      <w:r>
        <w:rPr>
          <w:rFonts w:ascii="Arial" w:hAnsi="Arial"/>
        </w:rPr>
        <w:t xml:space="preserve">The LEMP should be specific to Parcel 6 landscape proposals. </w:t>
      </w:r>
    </w:p>
    <w:p w:rsidR="00755D50" w:rsidRDefault="00755D50" w:rsidP="00755D50">
      <w:pPr>
        <w:rPr>
          <w:rFonts w:ascii="Arial" w:hAnsi="Arial"/>
        </w:rPr>
      </w:pPr>
    </w:p>
    <w:p w:rsidR="00755D50" w:rsidRDefault="00755D50" w:rsidP="00755D50">
      <w:pPr>
        <w:rPr>
          <w:rFonts w:ascii="Arial" w:hAnsi="Arial"/>
        </w:rPr>
      </w:pPr>
      <w:r>
        <w:rPr>
          <w:rFonts w:ascii="Arial" w:hAnsi="Arial"/>
        </w:rPr>
        <w:t>The ecological element should be considered by Charlotte Watkins, CDC Ecology Officer.</w:t>
      </w:r>
    </w:p>
    <w:p w:rsidR="00755D50" w:rsidRDefault="00755D50" w:rsidP="00755D50">
      <w:pPr>
        <w:rPr>
          <w:rFonts w:ascii="Arial" w:hAnsi="Arial"/>
        </w:rPr>
      </w:pPr>
    </w:p>
    <w:p w:rsidR="00755D50" w:rsidRDefault="00755D50" w:rsidP="00755D50">
      <w:pPr>
        <w:rPr>
          <w:rFonts w:ascii="Arial" w:hAnsi="Arial"/>
        </w:rPr>
      </w:pPr>
      <w:r>
        <w:rPr>
          <w:rFonts w:ascii="Arial" w:hAnsi="Arial"/>
        </w:rPr>
        <w:t>Regards</w:t>
      </w:r>
    </w:p>
    <w:p w:rsidR="00755D50" w:rsidRDefault="00755D50" w:rsidP="00755D50">
      <w:pPr>
        <w:rPr>
          <w:rFonts w:ascii="Arial" w:hAnsi="Arial"/>
        </w:rPr>
      </w:pPr>
    </w:p>
    <w:p w:rsidR="00755D50" w:rsidRDefault="00755D50" w:rsidP="00755D50">
      <w:pPr>
        <w:rPr>
          <w:rFonts w:ascii="Arial" w:hAnsi="Arial"/>
        </w:rPr>
      </w:pPr>
      <w:r>
        <w:rPr>
          <w:rFonts w:ascii="Arial" w:hAnsi="Arial"/>
        </w:rPr>
        <w:t>Tim</w:t>
      </w:r>
    </w:p>
    <w:p w:rsidR="00755D50" w:rsidRDefault="00755D50" w:rsidP="00755D50">
      <w:pPr>
        <w:rPr>
          <w:rFonts w:ascii="Arial" w:hAnsi="Arial"/>
        </w:rPr>
      </w:pPr>
    </w:p>
    <w:p w:rsidR="00755D50" w:rsidRDefault="00755D50" w:rsidP="00755D50">
      <w:pPr>
        <w:rPr>
          <w:rFonts w:ascii="Arial Rounded MT Bold" w:eastAsia="Calibri" w:hAnsi="Arial Rounded MT Bold" w:cs="Arial"/>
          <w:noProof/>
          <w:sz w:val="20"/>
          <w:szCs w:val="20"/>
          <w:lang w:eastAsia="en-GB"/>
        </w:rPr>
      </w:pPr>
      <w:bookmarkStart w:id="0" w:name="_MailAutoSig"/>
      <w:r>
        <w:rPr>
          <w:rFonts w:ascii="Arial Rounded MT Bold" w:eastAsia="Calibri" w:hAnsi="Arial Rounded MT Bold" w:cs="Arial"/>
          <w:b/>
          <w:noProof/>
          <w:sz w:val="28"/>
          <w:szCs w:val="28"/>
          <w:lang w:eastAsia="en-GB"/>
        </w:rPr>
        <w:t xml:space="preserve">Tim Screen </w:t>
      </w:r>
      <w:r>
        <w:rPr>
          <w:rFonts w:ascii="Arial Rounded MT Bold" w:eastAsia="Calibri" w:hAnsi="Arial Rounded MT Bold" w:cs="Arial"/>
          <w:noProof/>
          <w:sz w:val="20"/>
          <w:szCs w:val="20"/>
          <w:lang w:eastAsia="en-GB"/>
        </w:rPr>
        <w:t>CMLI</w:t>
      </w:r>
    </w:p>
    <w:p w:rsidR="00755D50" w:rsidRDefault="00755D50" w:rsidP="00755D50">
      <w:pPr>
        <w:rPr>
          <w:rFonts w:ascii="Arial" w:eastAsia="Calibri" w:hAnsi="Arial" w:cs="Arial"/>
          <w:b/>
          <w:noProof/>
          <w:sz w:val="20"/>
          <w:szCs w:val="20"/>
          <w:lang w:eastAsia="en-GB"/>
        </w:rPr>
      </w:pPr>
      <w:r>
        <w:rPr>
          <w:rFonts w:ascii="Arial" w:eastAsia="Calibri" w:hAnsi="Arial" w:cs="Arial"/>
          <w:b/>
          <w:noProof/>
          <w:sz w:val="20"/>
          <w:szCs w:val="20"/>
          <w:lang w:eastAsia="en-GB"/>
        </w:rPr>
        <w:t>Landscape Architect</w:t>
      </w:r>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r>
        <w:rPr>
          <w:rFonts w:ascii="Arial" w:eastAsia="Calibri" w:hAnsi="Arial" w:cs="Arial"/>
          <w:noProof/>
          <w:sz w:val="20"/>
          <w:szCs w:val="20"/>
          <w:lang w:eastAsia="en-GB"/>
        </w:rPr>
        <w:t>Cherwell District &amp; South Northants Councils</w:t>
      </w:r>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r>
        <w:rPr>
          <w:rFonts w:ascii="Arial" w:eastAsia="Calibri" w:hAnsi="Arial" w:cs="Arial"/>
          <w:noProof/>
          <w:sz w:val="20"/>
          <w:szCs w:val="20"/>
          <w:lang w:eastAsia="en-GB"/>
        </w:rPr>
        <w:drawing>
          <wp:inline distT="0" distB="0" distL="0" distR="0" wp14:anchorId="04A36E29" wp14:editId="0CC5C7A1">
            <wp:extent cx="318135" cy="198755"/>
            <wp:effectExtent l="0" t="0" r="5715" b="0"/>
            <wp:docPr id="2" name="Picture 2" descr="cid:image001.png@01D449B5.875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9B5.875500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eastAsia="Calibri" w:hAnsi="Arial" w:cs="Arial"/>
          <w:noProof/>
          <w:sz w:val="20"/>
          <w:szCs w:val="20"/>
          <w:lang w:eastAsia="en-GB"/>
        </w:rPr>
        <w:t xml:space="preserve">01295 221862 </w:t>
      </w:r>
    </w:p>
    <w:p w:rsidR="00755D50" w:rsidRDefault="00755D50" w:rsidP="00755D50">
      <w:pPr>
        <w:rPr>
          <w:rFonts w:ascii="Arial" w:eastAsia="Calibri" w:hAnsi="Arial" w:cs="Arial"/>
          <w:noProof/>
          <w:sz w:val="20"/>
          <w:szCs w:val="20"/>
          <w:lang w:eastAsia="en-GB"/>
        </w:rPr>
      </w:pPr>
      <w:r>
        <w:rPr>
          <w:rFonts w:ascii="Arial" w:eastAsia="Calibri" w:hAnsi="Arial" w:cs="Arial"/>
          <w:noProof/>
          <w:sz w:val="20"/>
          <w:szCs w:val="20"/>
          <w:lang w:eastAsia="en-GB"/>
        </w:rPr>
        <w:drawing>
          <wp:inline distT="0" distB="0" distL="0" distR="0" wp14:anchorId="1A882FD3" wp14:editId="759F7E4D">
            <wp:extent cx="318135" cy="198755"/>
            <wp:effectExtent l="0" t="0" r="5715" b="0"/>
            <wp:docPr id="1" name="Picture 1" descr="cid:image002.png@01D449B5.875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9B5.87550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eastAsia="Calibri" w:hAnsi="Arial" w:cs="Arial"/>
          <w:noProof/>
          <w:sz w:val="20"/>
          <w:szCs w:val="20"/>
          <w:lang w:eastAsia="en-GB"/>
        </w:rPr>
        <w:t xml:space="preserve"> 01295 221878 </w:t>
      </w:r>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hyperlink r:id="rId9" w:history="1">
        <w:r>
          <w:rPr>
            <w:rStyle w:val="Hyperlink"/>
            <w:rFonts w:ascii="Arial" w:eastAsia="Calibri" w:hAnsi="Arial" w:cs="Arial"/>
            <w:noProof/>
            <w:sz w:val="20"/>
            <w:szCs w:val="20"/>
            <w:lang w:eastAsia="en-GB"/>
          </w:rPr>
          <w:t>mailto:tim.screen@cherwellandsouthnorthants.gov.uk</w:t>
        </w:r>
      </w:hyperlink>
      <w:r>
        <w:rPr>
          <w:rFonts w:ascii="Arial" w:eastAsia="Calibri" w:hAnsi="Arial" w:cs="Arial"/>
          <w:noProof/>
          <w:sz w:val="20"/>
          <w:szCs w:val="20"/>
          <w:lang w:eastAsia="en-GB"/>
        </w:rPr>
        <w:t xml:space="preserve"> </w:t>
      </w:r>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hyperlink r:id="rId10" w:history="1">
        <w:r>
          <w:rPr>
            <w:rStyle w:val="Hyperlink"/>
            <w:rFonts w:ascii="Arial" w:eastAsia="Calibri" w:hAnsi="Arial" w:cs="Arial"/>
            <w:noProof/>
            <w:sz w:val="20"/>
            <w:szCs w:val="20"/>
            <w:lang w:eastAsia="en-GB"/>
          </w:rPr>
          <w:t>www.cherwell-dc.gov.uk</w:t>
        </w:r>
      </w:hyperlink>
    </w:p>
    <w:p w:rsidR="00755D50" w:rsidRDefault="00755D50" w:rsidP="00755D50">
      <w:pPr>
        <w:rPr>
          <w:rFonts w:ascii="Arial" w:eastAsia="Calibri" w:hAnsi="Arial" w:cs="Arial"/>
          <w:noProof/>
          <w:sz w:val="20"/>
          <w:szCs w:val="20"/>
          <w:lang w:eastAsia="en-GB"/>
        </w:rPr>
      </w:pPr>
      <w:hyperlink r:id="rId11" w:history="1">
        <w:r>
          <w:rPr>
            <w:rStyle w:val="Hyperlink"/>
            <w:rFonts w:ascii="Arial" w:eastAsia="Calibri" w:hAnsi="Arial" w:cs="Arial"/>
            <w:noProof/>
            <w:sz w:val="20"/>
            <w:szCs w:val="20"/>
            <w:lang w:eastAsia="en-GB"/>
          </w:rPr>
          <w:t>www.southnorthants.gov.uk</w:t>
        </w:r>
      </w:hyperlink>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hyperlink r:id="rId12" w:history="1">
        <w:r>
          <w:rPr>
            <w:rStyle w:val="Hyperlink"/>
            <w:rFonts w:ascii="Arial" w:eastAsia="Calibri" w:hAnsi="Arial" w:cs="Arial"/>
            <w:noProof/>
            <w:sz w:val="20"/>
            <w:szCs w:val="20"/>
            <w:lang w:eastAsia="en-GB"/>
          </w:rPr>
          <w:t>www.facebook.com/cherwelldistrictcouncil</w:t>
        </w:r>
      </w:hyperlink>
      <w:r>
        <w:rPr>
          <w:rFonts w:ascii="Arial" w:eastAsia="Calibri" w:hAnsi="Arial" w:cs="Arial"/>
          <w:noProof/>
          <w:sz w:val="20"/>
          <w:szCs w:val="20"/>
          <w:lang w:eastAsia="en-GB"/>
        </w:rPr>
        <w:t xml:space="preserve">   </w:t>
      </w:r>
    </w:p>
    <w:p w:rsidR="00755D50" w:rsidRDefault="00755D50" w:rsidP="00755D50">
      <w:pPr>
        <w:rPr>
          <w:rFonts w:ascii="Arial" w:eastAsia="Calibri" w:hAnsi="Arial" w:cs="Arial"/>
          <w:noProof/>
          <w:sz w:val="20"/>
          <w:szCs w:val="20"/>
          <w:lang w:eastAsia="en-GB"/>
        </w:rPr>
      </w:pPr>
      <w:hyperlink r:id="rId13" w:history="1">
        <w:r>
          <w:rPr>
            <w:rStyle w:val="Hyperlink"/>
            <w:rFonts w:ascii="Arial" w:eastAsia="Calibri" w:hAnsi="Arial" w:cs="Arial"/>
            <w:noProof/>
            <w:sz w:val="20"/>
            <w:szCs w:val="20"/>
            <w:lang w:eastAsia="en-GB"/>
          </w:rPr>
          <w:t>www.facebook.com/southnorthantscouncil</w:t>
        </w:r>
      </w:hyperlink>
      <w:r>
        <w:rPr>
          <w:rFonts w:ascii="Arial" w:eastAsia="Calibri" w:hAnsi="Arial" w:cs="Arial"/>
          <w:noProof/>
          <w:sz w:val="20"/>
          <w:szCs w:val="20"/>
          <w:lang w:eastAsia="en-GB"/>
        </w:rPr>
        <w:t xml:space="preserve">    </w:t>
      </w:r>
    </w:p>
    <w:p w:rsidR="00755D50" w:rsidRDefault="00755D50" w:rsidP="00755D50">
      <w:pPr>
        <w:rPr>
          <w:rFonts w:ascii="Arial" w:eastAsia="Calibri" w:hAnsi="Arial" w:cs="Arial"/>
          <w:noProof/>
          <w:sz w:val="20"/>
          <w:szCs w:val="20"/>
          <w:lang w:eastAsia="en-GB"/>
        </w:rPr>
      </w:pPr>
    </w:p>
    <w:p w:rsidR="00755D50" w:rsidRDefault="00755D50" w:rsidP="00755D50">
      <w:pPr>
        <w:rPr>
          <w:rFonts w:ascii="Arial" w:eastAsia="Calibri" w:hAnsi="Arial" w:cs="Arial"/>
          <w:noProof/>
          <w:sz w:val="20"/>
          <w:szCs w:val="20"/>
          <w:lang w:eastAsia="en-GB"/>
        </w:rPr>
      </w:pPr>
      <w:r>
        <w:rPr>
          <w:rFonts w:ascii="Arial" w:eastAsia="Calibri" w:hAnsi="Arial" w:cs="Arial"/>
          <w:noProof/>
          <w:sz w:val="20"/>
          <w:szCs w:val="20"/>
          <w:lang w:eastAsia="en-GB"/>
        </w:rPr>
        <w:t>Follow us on Twitter: @Cherwellcouncil</w:t>
      </w:r>
    </w:p>
    <w:p w:rsidR="00755D50" w:rsidRDefault="00755D50" w:rsidP="00755D50">
      <w:pPr>
        <w:rPr>
          <w:rFonts w:eastAsiaTheme="minorEastAsia"/>
          <w:noProof/>
          <w:lang w:eastAsia="en-GB"/>
        </w:rPr>
      </w:pPr>
      <w:r>
        <w:rPr>
          <w:rFonts w:ascii="Arial" w:eastAsia="Calibri" w:hAnsi="Arial" w:cs="Arial"/>
          <w:noProof/>
          <w:sz w:val="20"/>
          <w:szCs w:val="20"/>
          <w:lang w:eastAsia="en-GB"/>
        </w:rPr>
        <w:t>Follow us on Twitter : @SNorthantsC</w:t>
      </w:r>
    </w:p>
    <w:p w:rsidR="00755D50" w:rsidRDefault="00755D50" w:rsidP="00755D50">
      <w:pPr>
        <w:rPr>
          <w:rFonts w:eastAsiaTheme="minorEastAsia"/>
          <w:noProof/>
          <w:lang w:eastAsia="en-GB"/>
        </w:rPr>
      </w:pPr>
    </w:p>
    <w:bookmarkEnd w:id="0"/>
    <w:p w:rsidR="00755D50" w:rsidRDefault="00755D50" w:rsidP="00755D50"/>
    <w:p w:rsidR="00755D50" w:rsidRDefault="00755D50" w:rsidP="00755D50">
      <w:pPr>
        <w:spacing w:after="240"/>
        <w:rPr>
          <w:rFonts w:ascii="Times New Roman" w:hAnsi="Times New Roman" w:cs="Times New Roman"/>
          <w:sz w:val="24"/>
          <w:szCs w:val="24"/>
          <w:lang w:eastAsia="en-GB"/>
        </w:rPr>
      </w:pPr>
    </w:p>
    <w:p w:rsidR="00755D50" w:rsidRDefault="00755D50" w:rsidP="00755D5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55D50" w:rsidRDefault="00755D50" w:rsidP="00755D50">
      <w:pPr>
        <w:rPr>
          <w:rFonts w:ascii="Times New Roman" w:hAnsi="Times New Roman" w:cs="Times New Roman"/>
          <w:sz w:val="24"/>
          <w:szCs w:val="24"/>
          <w:lang w:eastAsia="en-GB"/>
        </w:rPr>
      </w:pPr>
    </w:p>
    <w:p w:rsidR="00755D50" w:rsidRDefault="00755D50" w:rsidP="00755D50">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755D50" w:rsidRDefault="00755D50" w:rsidP="00755D50">
      <w:pPr>
        <w:rPr>
          <w:rFonts w:ascii="Times New Roman" w:hAnsi="Times New Roman" w:cs="Times New Roman"/>
          <w:sz w:val="24"/>
          <w:szCs w:val="24"/>
          <w:lang w:eastAsia="en-GB"/>
        </w:rPr>
      </w:pPr>
    </w:p>
    <w:p w:rsidR="00755D50" w:rsidRDefault="00755D50" w:rsidP="00755D50">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E558C" w:rsidRDefault="005E558C">
      <w:bookmarkStart w:id="1" w:name="_GoBack"/>
      <w:bookmarkEnd w:id="1"/>
    </w:p>
    <w:sectPr w:rsidR="005E5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50"/>
    <w:rsid w:val="005E558C"/>
    <w:rsid w:val="0075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D50"/>
    <w:rPr>
      <w:color w:val="0000FF" w:themeColor="hyperlink"/>
      <w:u w:val="single"/>
    </w:rPr>
  </w:style>
  <w:style w:type="paragraph" w:styleId="BalloonText">
    <w:name w:val="Balloon Text"/>
    <w:basedOn w:val="Normal"/>
    <w:link w:val="BalloonTextChar"/>
    <w:uiPriority w:val="99"/>
    <w:semiHidden/>
    <w:unhideWhenUsed/>
    <w:rsid w:val="00755D50"/>
    <w:rPr>
      <w:rFonts w:ascii="Tahoma" w:hAnsi="Tahoma" w:cs="Tahoma"/>
      <w:sz w:val="16"/>
      <w:szCs w:val="16"/>
    </w:rPr>
  </w:style>
  <w:style w:type="character" w:customStyle="1" w:styleId="BalloonTextChar">
    <w:name w:val="Balloon Text Char"/>
    <w:basedOn w:val="DefaultParagraphFont"/>
    <w:link w:val="BalloonText"/>
    <w:uiPriority w:val="99"/>
    <w:semiHidden/>
    <w:rsid w:val="00755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D50"/>
    <w:rPr>
      <w:color w:val="0000FF" w:themeColor="hyperlink"/>
      <w:u w:val="single"/>
    </w:rPr>
  </w:style>
  <w:style w:type="paragraph" w:styleId="BalloonText">
    <w:name w:val="Balloon Text"/>
    <w:basedOn w:val="Normal"/>
    <w:link w:val="BalloonTextChar"/>
    <w:uiPriority w:val="99"/>
    <w:semiHidden/>
    <w:unhideWhenUsed/>
    <w:rsid w:val="00755D50"/>
    <w:rPr>
      <w:rFonts w:ascii="Tahoma" w:hAnsi="Tahoma" w:cs="Tahoma"/>
      <w:sz w:val="16"/>
      <w:szCs w:val="16"/>
    </w:rPr>
  </w:style>
  <w:style w:type="character" w:customStyle="1" w:styleId="BalloonTextChar">
    <w:name w:val="Balloon Text Char"/>
    <w:basedOn w:val="DefaultParagraphFont"/>
    <w:link w:val="BalloonText"/>
    <w:uiPriority w:val="99"/>
    <w:semiHidden/>
    <w:rsid w:val="0075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49B5.8755003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49B5.87550030" TargetMode="External"/><Relationship Id="rId11" Type="http://schemas.openxmlformats.org/officeDocument/2006/relationships/hyperlink" Target="http://www.southnorthants.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Company>Cherwell District Council</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2018-10-22T16:26:00Z</dcterms:created>
  <dcterms:modified xsi:type="dcterms:W3CDTF">2018-10-22T16:27:00Z</dcterms:modified>
</cp:coreProperties>
</file>