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A6" w:rsidRDefault="00585BA6" w:rsidP="00585BA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December 2018 14:22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Elmsbrook</w:t>
      </w:r>
      <w:proofErr w:type="spellEnd"/>
      <w:r>
        <w:rPr>
          <w:rFonts w:ascii="Tahoma" w:hAnsi="Tahoma" w:cs="Tahoma"/>
          <w:sz w:val="20"/>
          <w:szCs w:val="20"/>
          <w:lang w:val="en-US" w:eastAsia="en-GB"/>
        </w:rPr>
        <w:t xml:space="preserve"> conditions - 17/00600/DISC</w:t>
      </w:r>
    </w:p>
    <w:p w:rsidR="00585BA6" w:rsidRDefault="00585BA6" w:rsidP="00585BA6"/>
    <w:p w:rsidR="00585BA6" w:rsidRDefault="00585BA6" w:rsidP="00585BA6">
      <w:pPr>
        <w:rPr>
          <w:rFonts w:ascii="Arial" w:hAnsi="Arial" w:cs="Arial"/>
          <w:color w:val="1F497D"/>
        </w:rPr>
      </w:pPr>
      <w:r>
        <w:rPr>
          <w:rFonts w:ascii="Arial" w:hAnsi="Arial" w:cs="Arial"/>
          <w:color w:val="1F497D"/>
        </w:rPr>
        <w:t xml:space="preserve">Caroline </w:t>
      </w:r>
    </w:p>
    <w:p w:rsidR="00585BA6" w:rsidRDefault="00585BA6" w:rsidP="00585BA6">
      <w:pPr>
        <w:rPr>
          <w:rFonts w:ascii="Arial" w:hAnsi="Arial" w:cs="Arial"/>
          <w:color w:val="1F497D"/>
        </w:rPr>
      </w:pPr>
    </w:p>
    <w:p w:rsidR="00585BA6" w:rsidRDefault="00585BA6" w:rsidP="00585BA6">
      <w:pPr>
        <w:rPr>
          <w:rFonts w:ascii="Arial" w:hAnsi="Arial" w:cs="Arial"/>
          <w:color w:val="1F497D"/>
        </w:rPr>
      </w:pPr>
      <w:r>
        <w:rPr>
          <w:rFonts w:ascii="Arial" w:hAnsi="Arial" w:cs="Arial"/>
          <w:color w:val="1F497D"/>
        </w:rPr>
        <w:t>I am happy to judge the performance of the scheme through future site inspection/monitoring. I am therefore able to accept the responses from Ben.</w:t>
      </w:r>
    </w:p>
    <w:p w:rsidR="00585BA6" w:rsidRDefault="00585BA6" w:rsidP="00585BA6">
      <w:pPr>
        <w:rPr>
          <w:rFonts w:ascii="Arial" w:hAnsi="Arial" w:cs="Arial"/>
          <w:color w:val="1F497D"/>
        </w:rPr>
      </w:pPr>
    </w:p>
    <w:p w:rsidR="00585BA6" w:rsidRDefault="00585BA6" w:rsidP="00585BA6">
      <w:pPr>
        <w:rPr>
          <w:rFonts w:ascii="Arial" w:hAnsi="Arial" w:cs="Arial"/>
          <w:color w:val="1F497D"/>
        </w:rPr>
      </w:pPr>
      <w:proofErr w:type="gramStart"/>
      <w:r>
        <w:rPr>
          <w:rFonts w:ascii="Arial" w:hAnsi="Arial" w:cs="Arial"/>
          <w:color w:val="1F497D"/>
        </w:rPr>
        <w:t>Regards.</w:t>
      </w:r>
      <w:proofErr w:type="gramEnd"/>
    </w:p>
    <w:p w:rsidR="00585BA6" w:rsidRDefault="00585BA6" w:rsidP="00585BA6">
      <w:pPr>
        <w:rPr>
          <w:rFonts w:ascii="Arial" w:hAnsi="Arial" w:cs="Arial"/>
          <w:color w:val="1F497D"/>
        </w:rPr>
      </w:pPr>
    </w:p>
    <w:p w:rsidR="00585BA6" w:rsidRDefault="00585BA6" w:rsidP="00585BA6">
      <w:pPr>
        <w:rPr>
          <w:rFonts w:ascii="Arial" w:hAnsi="Arial" w:cs="Arial"/>
          <w:color w:val="1F497D"/>
        </w:rPr>
      </w:pPr>
      <w:r>
        <w:rPr>
          <w:rFonts w:ascii="Arial" w:hAnsi="Arial" w:cs="Arial"/>
          <w:color w:val="1F497D"/>
        </w:rPr>
        <w:t>Tim</w:t>
      </w:r>
    </w:p>
    <w:p w:rsidR="00585BA6" w:rsidRDefault="00585BA6" w:rsidP="00585BA6">
      <w:pPr>
        <w:rPr>
          <w:rFonts w:ascii="Arial" w:hAnsi="Arial" w:cs="Arial"/>
          <w:color w:val="1F497D"/>
        </w:rPr>
      </w:pPr>
    </w:p>
    <w:p w:rsidR="00585BA6" w:rsidRDefault="00585BA6" w:rsidP="00585BA6">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585BA6" w:rsidRDefault="00585BA6" w:rsidP="00585BA6">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585BA6" w:rsidRDefault="00585BA6" w:rsidP="00585BA6">
      <w:pPr>
        <w:rPr>
          <w:rFonts w:ascii="Arial" w:hAnsi="Arial" w:cs="Arial"/>
          <w:color w:val="1F497D"/>
          <w:sz w:val="20"/>
          <w:szCs w:val="20"/>
          <w:lang w:eastAsia="en-GB"/>
        </w:rPr>
      </w:pPr>
    </w:p>
    <w:p w:rsidR="00585BA6" w:rsidRDefault="00585BA6" w:rsidP="00585BA6">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585BA6" w:rsidRDefault="00585BA6" w:rsidP="00585BA6">
      <w:pPr>
        <w:rPr>
          <w:rFonts w:ascii="Arial" w:hAnsi="Arial" w:cs="Arial"/>
          <w:color w:val="1F497D"/>
          <w:sz w:val="20"/>
          <w:szCs w:val="20"/>
          <w:lang w:eastAsia="en-GB"/>
        </w:rPr>
      </w:pPr>
    </w:p>
    <w:p w:rsidR="00585BA6" w:rsidRDefault="00585BA6" w:rsidP="00585BA6">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3" name="Picture 3" descr="cid:image001.png@01D48B13.94CD7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B13.94CD77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585BA6" w:rsidRDefault="00585BA6" w:rsidP="00585BA6">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2" name="Picture 2" descr="cid:image002.png@01D48B13.94CD7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8B13.94CD7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585BA6" w:rsidRDefault="00585BA6" w:rsidP="00585BA6">
      <w:pPr>
        <w:rPr>
          <w:rFonts w:ascii="Arial" w:hAnsi="Arial" w:cs="Arial"/>
          <w:color w:val="1F497D"/>
          <w:sz w:val="20"/>
          <w:szCs w:val="20"/>
          <w:lang w:eastAsia="en-GB"/>
        </w:rPr>
      </w:pPr>
    </w:p>
    <w:p w:rsidR="00585BA6" w:rsidRDefault="00585BA6" w:rsidP="00585BA6">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585BA6" w:rsidRDefault="00585BA6" w:rsidP="00585BA6">
      <w:pPr>
        <w:rPr>
          <w:rFonts w:ascii="Arial" w:hAnsi="Arial" w:cs="Arial"/>
          <w:color w:val="1F497D"/>
          <w:sz w:val="20"/>
          <w:szCs w:val="20"/>
          <w:lang w:eastAsia="en-GB"/>
        </w:rPr>
      </w:pPr>
    </w:p>
    <w:p w:rsidR="00585BA6" w:rsidRDefault="00585BA6" w:rsidP="00585BA6">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585BA6" w:rsidRDefault="00585BA6" w:rsidP="00585BA6">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585BA6" w:rsidRDefault="00585BA6" w:rsidP="00585BA6">
      <w:pPr>
        <w:rPr>
          <w:rFonts w:ascii="Arial" w:hAnsi="Arial" w:cs="Arial"/>
          <w:color w:val="1F497D"/>
          <w:sz w:val="20"/>
          <w:szCs w:val="20"/>
          <w:lang w:eastAsia="en-GB"/>
        </w:rPr>
      </w:pPr>
    </w:p>
    <w:p w:rsidR="00585BA6" w:rsidRDefault="00585BA6" w:rsidP="00585BA6">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585BA6" w:rsidRDefault="00585BA6" w:rsidP="00585BA6">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585BA6" w:rsidRDefault="00585BA6" w:rsidP="00585BA6">
      <w:pPr>
        <w:rPr>
          <w:rFonts w:ascii="Arial" w:hAnsi="Arial" w:cs="Arial"/>
          <w:color w:val="1F497D"/>
          <w:sz w:val="20"/>
          <w:szCs w:val="20"/>
          <w:lang w:eastAsia="en-GB"/>
        </w:rPr>
      </w:pPr>
    </w:p>
    <w:p w:rsidR="00585BA6" w:rsidRDefault="00585BA6" w:rsidP="00585BA6">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585BA6" w:rsidRDefault="00585BA6" w:rsidP="00585BA6">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585BA6" w:rsidRDefault="00585BA6" w:rsidP="00585BA6">
      <w:pPr>
        <w:rPr>
          <w:color w:val="1F497D"/>
          <w:lang w:eastAsia="en-GB"/>
        </w:rPr>
      </w:pPr>
    </w:p>
    <w:p w:rsidR="00585BA6" w:rsidRDefault="00585BA6" w:rsidP="00585BA6">
      <w:pPr>
        <w:rPr>
          <w:rFonts w:ascii="Arial" w:hAnsi="Arial" w:cs="Arial"/>
          <w:color w:val="1F497D"/>
        </w:rPr>
      </w:pPr>
    </w:p>
    <w:p w:rsidR="00585BA6" w:rsidRDefault="00585BA6" w:rsidP="00585BA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November 2018 16:47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proofErr w:type="spellStart"/>
      <w:r>
        <w:rPr>
          <w:rFonts w:ascii="Tahoma" w:hAnsi="Tahoma" w:cs="Tahoma"/>
          <w:sz w:val="20"/>
          <w:szCs w:val="20"/>
          <w:lang w:val="en-US" w:eastAsia="en-GB"/>
        </w:rPr>
        <w:t>Elmsbrook</w:t>
      </w:r>
      <w:proofErr w:type="spellEnd"/>
      <w:r>
        <w:rPr>
          <w:rFonts w:ascii="Tahoma" w:hAnsi="Tahoma" w:cs="Tahoma"/>
          <w:sz w:val="20"/>
          <w:szCs w:val="20"/>
          <w:lang w:val="en-US" w:eastAsia="en-GB"/>
        </w:rPr>
        <w:t xml:space="preserve"> conditions - 17/00600/DISC</w:t>
      </w:r>
      <w:bookmarkStart w:id="0" w:name="_GoBack"/>
      <w:bookmarkEnd w:id="0"/>
    </w:p>
    <w:p w:rsidR="00585BA6" w:rsidRDefault="00585BA6" w:rsidP="00585BA6"/>
    <w:p w:rsidR="00585BA6" w:rsidRDefault="00585BA6" w:rsidP="00585BA6">
      <w:pPr>
        <w:rPr>
          <w:color w:val="1F497D"/>
        </w:rPr>
      </w:pPr>
      <w:r>
        <w:rPr>
          <w:color w:val="1F497D"/>
        </w:rPr>
        <w:t xml:space="preserve">Hi Tim, </w:t>
      </w:r>
    </w:p>
    <w:p w:rsidR="00585BA6" w:rsidRDefault="00585BA6" w:rsidP="00585BA6">
      <w:pPr>
        <w:rPr>
          <w:color w:val="1F497D"/>
        </w:rPr>
      </w:pPr>
    </w:p>
    <w:p w:rsidR="00585BA6" w:rsidRDefault="00585BA6" w:rsidP="00585BA6">
      <w:pPr>
        <w:rPr>
          <w:color w:val="1F497D"/>
        </w:rPr>
      </w:pPr>
      <w:r>
        <w:rPr>
          <w:color w:val="1F497D"/>
        </w:rPr>
        <w:t xml:space="preserve">Following your comments on the landscape plans by DJA sent on the 15 November 2018, I worked my way through these and, in order to try and expedite this to allow the conditions to be cleared, highlighted, which were the issues I felt most important to be resolved (see attached email). They have submitted </w:t>
      </w:r>
      <w:proofErr w:type="gramStart"/>
      <w:r>
        <w:rPr>
          <w:color w:val="1F497D"/>
        </w:rPr>
        <w:t>amendments,</w:t>
      </w:r>
      <w:proofErr w:type="gramEnd"/>
      <w:r>
        <w:rPr>
          <w:color w:val="1F497D"/>
        </w:rPr>
        <w:t xml:space="preserve"> to address these comments and their explanation is set out below. I also attach the </w:t>
      </w:r>
      <w:proofErr w:type="spellStart"/>
      <w:r>
        <w:rPr>
          <w:color w:val="1F497D"/>
        </w:rPr>
        <w:t>amendmentsot</w:t>
      </w:r>
      <w:proofErr w:type="spellEnd"/>
      <w:r>
        <w:rPr>
          <w:color w:val="1F497D"/>
        </w:rPr>
        <w:t xml:space="preserve"> this email. </w:t>
      </w:r>
    </w:p>
    <w:p w:rsidR="00585BA6" w:rsidRDefault="00585BA6" w:rsidP="00585BA6">
      <w:pPr>
        <w:rPr>
          <w:color w:val="1F497D"/>
        </w:rPr>
      </w:pPr>
    </w:p>
    <w:p w:rsidR="00585BA6" w:rsidRDefault="00585BA6" w:rsidP="00585BA6">
      <w:pPr>
        <w:rPr>
          <w:color w:val="1F497D"/>
        </w:rPr>
      </w:pPr>
      <w:r>
        <w:rPr>
          <w:color w:val="1F497D"/>
        </w:rPr>
        <w:t>If you have any further comments, please could you advise?</w:t>
      </w:r>
    </w:p>
    <w:p w:rsidR="00585BA6" w:rsidRDefault="00585BA6" w:rsidP="00585BA6">
      <w:pPr>
        <w:rPr>
          <w:color w:val="1F497D"/>
        </w:rPr>
      </w:pPr>
    </w:p>
    <w:p w:rsidR="00585BA6" w:rsidRDefault="00585BA6" w:rsidP="00585BA6">
      <w:pPr>
        <w:rPr>
          <w:color w:val="1F497D"/>
        </w:rPr>
      </w:pPr>
      <w:r>
        <w:rPr>
          <w:color w:val="1F497D"/>
        </w:rPr>
        <w:t xml:space="preserve">Many thanks, </w:t>
      </w:r>
    </w:p>
    <w:p w:rsidR="00585BA6" w:rsidRDefault="00585BA6" w:rsidP="00585BA6">
      <w:pPr>
        <w:rPr>
          <w:color w:val="1F497D"/>
        </w:rPr>
      </w:pPr>
      <w:r>
        <w:rPr>
          <w:color w:val="1F497D"/>
        </w:rPr>
        <w:t xml:space="preserve">Caroline </w:t>
      </w:r>
    </w:p>
    <w:p w:rsidR="00585BA6" w:rsidRDefault="00585BA6" w:rsidP="00585BA6">
      <w:pPr>
        <w:rPr>
          <w:color w:val="1F497D"/>
        </w:rPr>
      </w:pPr>
    </w:p>
    <w:p w:rsidR="00585BA6" w:rsidRDefault="00585BA6" w:rsidP="00585BA6">
      <w:pPr>
        <w:rPr>
          <w:b/>
          <w:bCs/>
          <w:color w:val="1F497D"/>
          <w:lang w:eastAsia="en-GB"/>
        </w:rPr>
      </w:pPr>
      <w:r>
        <w:rPr>
          <w:b/>
          <w:bCs/>
          <w:color w:val="1F497D"/>
          <w:lang w:eastAsia="en-GB"/>
        </w:rPr>
        <w:lastRenderedPageBreak/>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t>Development Management Division</w:t>
      </w:r>
    </w:p>
    <w:p w:rsidR="00585BA6" w:rsidRDefault="00585BA6" w:rsidP="00585BA6">
      <w:pPr>
        <w:rPr>
          <w:b/>
          <w:bCs/>
          <w:color w:val="1F497D"/>
          <w:lang w:eastAsia="en-GB"/>
        </w:rPr>
      </w:pPr>
      <w:r>
        <w:rPr>
          <w:b/>
          <w:bCs/>
          <w:color w:val="1F497D"/>
          <w:lang w:eastAsia="en-GB"/>
        </w:rPr>
        <w:t xml:space="preserve">Place and Growth Directorate </w:t>
      </w:r>
      <w:r>
        <w:rPr>
          <w:b/>
          <w:bCs/>
          <w:color w:val="1F497D"/>
          <w:lang w:eastAsia="en-GB"/>
        </w:rPr>
        <w:br/>
        <w:t>Cherwell District Council and South Northamptonshire District Council</w:t>
      </w:r>
    </w:p>
    <w:p w:rsidR="00585BA6" w:rsidRDefault="00585BA6" w:rsidP="00585BA6">
      <w:pPr>
        <w:rPr>
          <w:color w:val="1F497D"/>
          <w:lang w:eastAsia="en-GB"/>
        </w:rPr>
      </w:pPr>
      <w:r>
        <w:rPr>
          <w:color w:val="1F497D"/>
          <w:lang w:eastAsia="en-GB"/>
        </w:rPr>
        <w:t xml:space="preserve">Tel: 01295 221823 </w:t>
      </w:r>
    </w:p>
    <w:p w:rsidR="00585BA6" w:rsidRDefault="00585BA6" w:rsidP="00585BA6">
      <w:pPr>
        <w:rPr>
          <w:color w:val="1F497D"/>
          <w:lang w:eastAsia="en-GB"/>
        </w:rPr>
      </w:pPr>
      <w:r>
        <w:rPr>
          <w:color w:val="1F497D"/>
          <w:lang w:eastAsia="en-GB"/>
        </w:rPr>
        <w:t xml:space="preserve">Email: </w:t>
      </w:r>
      <w:hyperlink r:id="rId15" w:history="1">
        <w:r>
          <w:rPr>
            <w:rStyle w:val="Hyperlink"/>
            <w:color w:val="0000FF"/>
            <w:lang w:eastAsia="en-GB"/>
          </w:rPr>
          <w:t>caroline.ford@cherwellandsouthnorthants.gov.uk</w:t>
        </w:r>
      </w:hyperlink>
      <w:r>
        <w:rPr>
          <w:color w:val="1F497D"/>
          <w:lang w:eastAsia="en-GB"/>
        </w:rPr>
        <w:t xml:space="preserve"> </w:t>
      </w:r>
    </w:p>
    <w:p w:rsidR="00585BA6" w:rsidRDefault="00585BA6" w:rsidP="00585BA6">
      <w:pPr>
        <w:rPr>
          <w:color w:val="1F497D"/>
          <w:lang w:eastAsia="en-GB"/>
        </w:rPr>
      </w:pPr>
      <w:r>
        <w:rPr>
          <w:color w:val="1F497D"/>
          <w:lang w:eastAsia="en-GB"/>
        </w:rPr>
        <w:t xml:space="preserve">Web: </w:t>
      </w:r>
      <w:hyperlink r:id="rId16" w:history="1">
        <w:r>
          <w:rPr>
            <w:rStyle w:val="Hyperlink"/>
            <w:color w:val="0000FF"/>
            <w:lang w:eastAsia="en-GB"/>
          </w:rPr>
          <w:t>www.cherwell.gov.uk</w:t>
        </w:r>
      </w:hyperlink>
      <w:r>
        <w:rPr>
          <w:color w:val="1F497D"/>
          <w:lang w:eastAsia="en-GB"/>
        </w:rPr>
        <w:t xml:space="preserve"> or </w:t>
      </w:r>
      <w:hyperlink r:id="rId17" w:history="1">
        <w:r>
          <w:rPr>
            <w:rStyle w:val="Hyperlink"/>
            <w:color w:val="0000FF"/>
            <w:lang w:eastAsia="en-GB"/>
          </w:rPr>
          <w:t>www.southnorthants.gov.uk</w:t>
        </w:r>
      </w:hyperlink>
      <w:r>
        <w:rPr>
          <w:color w:val="1F497D"/>
          <w:lang w:eastAsia="en-GB"/>
        </w:rPr>
        <w:t xml:space="preserve"> </w:t>
      </w:r>
    </w:p>
    <w:p w:rsidR="00585BA6" w:rsidRDefault="00585BA6" w:rsidP="00585BA6">
      <w:pPr>
        <w:rPr>
          <w:color w:val="1F497D"/>
          <w:lang w:eastAsia="en-GB"/>
        </w:rPr>
      </w:pPr>
    </w:p>
    <w:p w:rsidR="00585BA6" w:rsidRDefault="00585BA6" w:rsidP="00585BA6">
      <w:pPr>
        <w:rPr>
          <w:color w:val="1F497D"/>
          <w:lang w:eastAsia="en-GB"/>
        </w:rPr>
      </w:pPr>
      <w:r>
        <w:rPr>
          <w:color w:val="1F497D"/>
          <w:lang w:eastAsia="en-GB"/>
        </w:rPr>
        <w:t xml:space="preserve">Find us on Facebook </w:t>
      </w:r>
      <w:hyperlink r:id="rId18" w:history="1">
        <w:r>
          <w:rPr>
            <w:rStyle w:val="Hyperlink"/>
            <w:color w:val="0000FF"/>
            <w:lang w:eastAsia="en-GB"/>
          </w:rPr>
          <w:t>www.facebook.com/cherwelldistrictcouncil</w:t>
        </w:r>
      </w:hyperlink>
      <w:r>
        <w:rPr>
          <w:color w:val="1F497D"/>
          <w:lang w:eastAsia="en-GB"/>
        </w:rPr>
        <w:t xml:space="preserve"> or </w:t>
      </w:r>
      <w:hyperlink r:id="rId19" w:history="1">
        <w:r>
          <w:rPr>
            <w:rStyle w:val="Hyperlink"/>
            <w:color w:val="0000FF"/>
            <w:lang w:eastAsia="en-GB"/>
          </w:rPr>
          <w:t>www.facebook.com/southnorthantscouncil</w:t>
        </w:r>
      </w:hyperlink>
      <w:r>
        <w:rPr>
          <w:color w:val="1F497D"/>
          <w:lang w:eastAsia="en-GB"/>
        </w:rPr>
        <w:t xml:space="preserve">  </w:t>
      </w:r>
    </w:p>
    <w:p w:rsidR="00585BA6" w:rsidRDefault="00585BA6" w:rsidP="00585BA6">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585BA6" w:rsidRDefault="00585BA6" w:rsidP="00585BA6">
      <w:pPr>
        <w:rPr>
          <w:color w:val="1F497D"/>
          <w:lang w:eastAsia="en-GB"/>
        </w:rPr>
      </w:pPr>
    </w:p>
    <w:p w:rsidR="00585BA6" w:rsidRDefault="00585BA6" w:rsidP="00585BA6">
      <w:pPr>
        <w:rPr>
          <w:color w:val="1F497D"/>
        </w:rPr>
      </w:pPr>
    </w:p>
    <w:p w:rsidR="00585BA6" w:rsidRDefault="00585BA6" w:rsidP="00585BA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Estelle Hutchinson [</w:t>
      </w:r>
      <w:hyperlink r:id="rId20" w:history="1">
        <w:r>
          <w:rPr>
            <w:rStyle w:val="Hyperlink"/>
            <w:rFonts w:ascii="Tahoma" w:hAnsi="Tahoma" w:cs="Tahoma"/>
            <w:sz w:val="20"/>
            <w:szCs w:val="20"/>
            <w:lang w:val="en-US" w:eastAsia="en-GB"/>
          </w:rPr>
          <w:t>mailto:Estelle.Hutchinson@struttandparker.com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November 2018 12:24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proofErr w:type="spellStart"/>
      <w:r>
        <w:rPr>
          <w:rFonts w:ascii="Tahoma" w:hAnsi="Tahoma" w:cs="Tahoma"/>
          <w:sz w:val="20"/>
          <w:szCs w:val="20"/>
          <w:lang w:val="en-US" w:eastAsia="en-GB"/>
        </w:rPr>
        <w:t>Elmsbrook</w:t>
      </w:r>
      <w:proofErr w:type="spellEnd"/>
      <w:r>
        <w:rPr>
          <w:rFonts w:ascii="Tahoma" w:hAnsi="Tahoma" w:cs="Tahoma"/>
          <w:sz w:val="20"/>
          <w:szCs w:val="20"/>
          <w:lang w:val="en-US" w:eastAsia="en-GB"/>
        </w:rPr>
        <w:t xml:space="preserve"> conditions</w:t>
      </w:r>
    </w:p>
    <w:p w:rsidR="00585BA6" w:rsidRDefault="00585BA6" w:rsidP="00585BA6"/>
    <w:p w:rsidR="00585BA6" w:rsidRDefault="00585BA6" w:rsidP="00585BA6">
      <w:pPr>
        <w:rPr>
          <w:color w:val="1F497D"/>
        </w:rPr>
      </w:pPr>
      <w:r>
        <w:rPr>
          <w:color w:val="1F497D"/>
        </w:rPr>
        <w:t>Hi Caroline,</w:t>
      </w:r>
    </w:p>
    <w:p w:rsidR="00585BA6" w:rsidRDefault="00585BA6" w:rsidP="00585BA6">
      <w:pPr>
        <w:rPr>
          <w:color w:val="1F497D"/>
        </w:rPr>
      </w:pPr>
    </w:p>
    <w:p w:rsidR="00585BA6" w:rsidRDefault="00585BA6" w:rsidP="00585BA6">
      <w:pPr>
        <w:rPr>
          <w:color w:val="1F497D"/>
        </w:rPr>
      </w:pPr>
      <w:r>
        <w:rPr>
          <w:color w:val="1F497D"/>
        </w:rPr>
        <w:t xml:space="preserve">Please find below Ben </w:t>
      </w:r>
      <w:proofErr w:type="spellStart"/>
      <w:r>
        <w:rPr>
          <w:color w:val="1F497D"/>
        </w:rPr>
        <w:t>Stonyer</w:t>
      </w:r>
      <w:proofErr w:type="spellEnd"/>
      <w:r>
        <w:rPr>
          <w:color w:val="1F497D"/>
        </w:rPr>
        <w:t xml:space="preserve"> @ DJA comments on the landscaping details. He has included the updated drawings via a </w:t>
      </w:r>
      <w:proofErr w:type="spellStart"/>
      <w:r>
        <w:rPr>
          <w:color w:val="1F497D"/>
        </w:rPr>
        <w:t>dropbox</w:t>
      </w:r>
      <w:proofErr w:type="spellEnd"/>
      <w:r>
        <w:rPr>
          <w:color w:val="1F497D"/>
        </w:rPr>
        <w:t xml:space="preserve"> link – are you able to access this or I can send a series of emails with the attachments. They have taken into account your five bullet points listed below and the amendments made are listed below in red. </w:t>
      </w:r>
    </w:p>
    <w:p w:rsidR="00585BA6" w:rsidRDefault="00585BA6" w:rsidP="00585BA6">
      <w:pPr>
        <w:rPr>
          <w:color w:val="1F497D"/>
        </w:rPr>
      </w:pPr>
    </w:p>
    <w:p w:rsidR="00585BA6" w:rsidRDefault="00585BA6" w:rsidP="00585BA6">
      <w:pPr>
        <w:rPr>
          <w:color w:val="1F497D"/>
        </w:rPr>
      </w:pPr>
      <w:r>
        <w:rPr>
          <w:color w:val="1F497D"/>
        </w:rPr>
        <w:t>DJA have confirmed that the swales will be the amenity grass.</w:t>
      </w:r>
    </w:p>
    <w:p w:rsidR="00585BA6" w:rsidRDefault="00585BA6" w:rsidP="00585BA6">
      <w:pPr>
        <w:rPr>
          <w:color w:val="1F497D"/>
        </w:rPr>
      </w:pPr>
    </w:p>
    <w:p w:rsidR="00585BA6" w:rsidRDefault="00585BA6" w:rsidP="00585BA6">
      <w:pPr>
        <w:rPr>
          <w:color w:val="1F497D"/>
        </w:rPr>
      </w:pPr>
      <w:r>
        <w:rPr>
          <w:color w:val="1F497D"/>
        </w:rPr>
        <w:t>Many thanks,</w:t>
      </w:r>
    </w:p>
    <w:p w:rsidR="00585BA6" w:rsidRDefault="00585BA6" w:rsidP="00585BA6">
      <w:pPr>
        <w:rPr>
          <w:color w:val="1F497D"/>
        </w:rPr>
      </w:pPr>
      <w:r>
        <w:rPr>
          <w:color w:val="1F497D"/>
        </w:rPr>
        <w:t>Estelle.</w:t>
      </w:r>
    </w:p>
    <w:p w:rsidR="00585BA6" w:rsidRDefault="00585BA6" w:rsidP="00585BA6">
      <w:pPr>
        <w:rPr>
          <w:color w:val="1F497D"/>
        </w:rPr>
      </w:pPr>
    </w:p>
    <w:p w:rsidR="00585BA6" w:rsidRDefault="00585BA6" w:rsidP="00585BA6">
      <w:pPr>
        <w:rPr>
          <w:color w:val="1F497D"/>
        </w:rPr>
      </w:pPr>
    </w:p>
    <w:p w:rsidR="00585BA6" w:rsidRDefault="00585BA6" w:rsidP="00585BA6">
      <w:pPr>
        <w:rPr>
          <w:color w:val="1F497D"/>
        </w:rPr>
      </w:pPr>
    </w:p>
    <w:p w:rsidR="00585BA6" w:rsidRDefault="00585BA6" w:rsidP="00585BA6">
      <w:pPr>
        <w:rPr>
          <w:b/>
          <w:bCs/>
          <w:color w:val="C00000"/>
        </w:rPr>
      </w:pPr>
      <w:r>
        <w:rPr>
          <w:b/>
          <w:bCs/>
          <w:color w:val="C00000"/>
        </w:rPr>
        <w:t>Estelle Hutchinson BSc (Hons)</w:t>
      </w:r>
    </w:p>
    <w:p w:rsidR="00585BA6" w:rsidRDefault="00585BA6" w:rsidP="00585BA6">
      <w:pPr>
        <w:rPr>
          <w:color w:val="1F497D"/>
        </w:rPr>
      </w:pPr>
      <w:r>
        <w:rPr>
          <w:color w:val="1F497D"/>
        </w:rPr>
        <w:t xml:space="preserve">Graduate Planner </w:t>
      </w:r>
    </w:p>
    <w:p w:rsidR="00585BA6" w:rsidRDefault="00585BA6" w:rsidP="00585BA6">
      <w:pPr>
        <w:rPr>
          <w:rFonts w:ascii="Arial" w:hAnsi="Arial" w:cs="Arial"/>
          <w:color w:val="4A4A49"/>
          <w:sz w:val="20"/>
          <w:szCs w:val="20"/>
          <w:lang w:eastAsia="en-GB"/>
        </w:rPr>
      </w:pPr>
      <w:r>
        <w:rPr>
          <w:rFonts w:ascii="Arial" w:hAnsi="Arial" w:cs="Arial"/>
          <w:color w:val="4A4A49"/>
          <w:sz w:val="20"/>
          <w:szCs w:val="20"/>
          <w:lang w:eastAsia="en-GB"/>
        </w:rPr>
        <w:t>Direct: 02073384020 | Mobile: 07342949947</w:t>
      </w:r>
    </w:p>
    <w:p w:rsidR="00585BA6" w:rsidRDefault="00585BA6" w:rsidP="00585BA6">
      <w:pPr>
        <w:rPr>
          <w:color w:val="1F497D"/>
          <w:lang w:eastAsia="en-GB"/>
        </w:rPr>
      </w:pPr>
    </w:p>
    <w:p w:rsidR="00585BA6" w:rsidRDefault="00585BA6" w:rsidP="00585BA6">
      <w:pPr>
        <w:rPr>
          <w:color w:val="1F497D"/>
          <w:lang w:eastAsia="en-GB"/>
        </w:rPr>
      </w:pPr>
      <w:r>
        <w:rPr>
          <w:rFonts w:ascii="Arial" w:hAnsi="Arial" w:cs="Arial"/>
          <w:noProof/>
          <w:color w:val="1F497D"/>
          <w:sz w:val="20"/>
          <w:szCs w:val="20"/>
          <w:lang w:eastAsia="en-GB"/>
        </w:rPr>
        <w:drawing>
          <wp:inline distT="0" distB="0" distL="0" distR="0">
            <wp:extent cx="6098540" cy="810895"/>
            <wp:effectExtent l="0" t="0" r="0" b="8255"/>
            <wp:docPr id="1" name="Picture 1" descr="Description: C:\Users\a99841\AppData\Roaming\Microsoft\Signatures\images\21 BNPPRE_and_S&amp;P_email_footer_v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99841\AppData\Roaming\Microsoft\Signatures\images\21 BNPPRE_and_S&amp;P_email_footer_v2.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8540" cy="810895"/>
                    </a:xfrm>
                    <a:prstGeom prst="rect">
                      <a:avLst/>
                    </a:prstGeom>
                    <a:noFill/>
                    <a:ln>
                      <a:noFill/>
                    </a:ln>
                  </pic:spPr>
                </pic:pic>
              </a:graphicData>
            </a:graphic>
          </wp:inline>
        </w:drawing>
      </w:r>
    </w:p>
    <w:p w:rsidR="00585BA6" w:rsidRDefault="00585BA6" w:rsidP="00585BA6">
      <w:pPr>
        <w:rPr>
          <w:color w:val="1F497D"/>
          <w:lang w:eastAsia="en-GB"/>
        </w:rPr>
      </w:pPr>
    </w:p>
    <w:p w:rsidR="00585BA6" w:rsidRDefault="00585BA6" w:rsidP="00585BA6">
      <w:pPr>
        <w:rPr>
          <w:color w:val="1F497D"/>
          <w:lang w:eastAsia="en-GB"/>
        </w:rPr>
      </w:pPr>
    </w:p>
    <w:p w:rsidR="00585BA6" w:rsidRDefault="00585BA6" w:rsidP="00585BA6">
      <w:pPr>
        <w:rPr>
          <w:color w:val="1F497D"/>
        </w:rPr>
      </w:pPr>
    </w:p>
    <w:p w:rsidR="00585BA6" w:rsidRDefault="00585BA6" w:rsidP="00585BA6">
      <w:pPr>
        <w:outlineLvl w:val="0"/>
        <w:rPr>
          <w:lang w:val="en-US" w:eastAsia="en-GB"/>
        </w:rPr>
      </w:pPr>
      <w:r>
        <w:rPr>
          <w:b/>
          <w:bCs/>
          <w:lang w:val="en-US" w:eastAsia="en-GB"/>
        </w:rPr>
        <w:t>From:</w:t>
      </w:r>
      <w:r>
        <w:rPr>
          <w:lang w:val="en-US" w:eastAsia="en-GB"/>
        </w:rPr>
        <w:t xml:space="preserve"> Ben </w:t>
      </w:r>
      <w:proofErr w:type="spellStart"/>
      <w:r>
        <w:rPr>
          <w:lang w:val="en-US" w:eastAsia="en-GB"/>
        </w:rPr>
        <w:t>Stonyer</w:t>
      </w:r>
      <w:proofErr w:type="spellEnd"/>
      <w:r>
        <w:rPr>
          <w:lang w:val="en-US" w:eastAsia="en-GB"/>
        </w:rPr>
        <w:t xml:space="preserve"> [</w:t>
      </w:r>
      <w:hyperlink r:id="rId24" w:history="1">
        <w:r>
          <w:rPr>
            <w:rStyle w:val="Hyperlink"/>
            <w:lang w:val="en-US" w:eastAsia="en-GB"/>
          </w:rPr>
          <w:t>mailto:benstonyer@davidjarvis.biz</w:t>
        </w:r>
      </w:hyperlink>
      <w:r>
        <w:rPr>
          <w:lang w:val="en-US" w:eastAsia="en-GB"/>
        </w:rPr>
        <w:t xml:space="preserve">] </w:t>
      </w:r>
      <w:r>
        <w:rPr>
          <w:lang w:val="en-US" w:eastAsia="en-GB"/>
        </w:rPr>
        <w:br/>
      </w:r>
      <w:r>
        <w:rPr>
          <w:b/>
          <w:bCs/>
          <w:lang w:val="en-US" w:eastAsia="en-GB"/>
        </w:rPr>
        <w:t>Sent:</w:t>
      </w:r>
      <w:r>
        <w:rPr>
          <w:lang w:val="en-US" w:eastAsia="en-GB"/>
        </w:rPr>
        <w:t xml:space="preserve"> 30 November 2018 09:56</w:t>
      </w:r>
      <w:r>
        <w:rPr>
          <w:lang w:val="en-US" w:eastAsia="en-GB"/>
        </w:rPr>
        <w:br/>
      </w:r>
      <w:r>
        <w:rPr>
          <w:b/>
          <w:bCs/>
          <w:lang w:val="en-US" w:eastAsia="en-GB"/>
        </w:rPr>
        <w:t>To:</w:t>
      </w:r>
      <w:r>
        <w:rPr>
          <w:lang w:val="en-US" w:eastAsia="en-GB"/>
        </w:rPr>
        <w:t xml:space="preserve"> Andrew North &lt;</w:t>
      </w:r>
      <w:hyperlink r:id="rId25" w:history="1">
        <w:r>
          <w:rPr>
            <w:rStyle w:val="Hyperlink"/>
            <w:lang w:val="en-US" w:eastAsia="en-GB"/>
          </w:rPr>
          <w:t>Andrew.North@crestnicholson.com</w:t>
        </w:r>
      </w:hyperlink>
      <w:r>
        <w:rPr>
          <w:lang w:val="en-US" w:eastAsia="en-GB"/>
        </w:rPr>
        <w:t>&gt;; Estelle Hutchinson &lt;</w:t>
      </w:r>
      <w:hyperlink r:id="rId26" w:history="1">
        <w:r>
          <w:rPr>
            <w:rStyle w:val="Hyperlink"/>
            <w:lang w:val="en-US" w:eastAsia="en-GB"/>
          </w:rPr>
          <w:t>Estelle.Hutchinson@struttandparker.com</w:t>
        </w:r>
      </w:hyperlink>
      <w:r>
        <w:rPr>
          <w:lang w:val="en-US" w:eastAsia="en-GB"/>
        </w:rPr>
        <w:t xml:space="preserve">&gt;; Mike </w:t>
      </w:r>
      <w:proofErr w:type="spellStart"/>
      <w:r>
        <w:rPr>
          <w:lang w:val="en-US" w:eastAsia="en-GB"/>
        </w:rPr>
        <w:t>Dewson</w:t>
      </w:r>
      <w:proofErr w:type="spellEnd"/>
      <w:r>
        <w:rPr>
          <w:lang w:val="en-US" w:eastAsia="en-GB"/>
        </w:rPr>
        <w:t xml:space="preserve"> &lt;</w:t>
      </w:r>
      <w:hyperlink r:id="rId27" w:history="1">
        <w:r>
          <w:rPr>
            <w:rStyle w:val="Hyperlink"/>
            <w:lang w:val="en-US" w:eastAsia="en-GB"/>
          </w:rPr>
          <w:t>mdewson@reuby-stagg.co.uk</w:t>
        </w:r>
      </w:hyperlink>
      <w:r>
        <w:rPr>
          <w:lang w:val="en-US" w:eastAsia="en-GB"/>
        </w:rPr>
        <w:t>&gt;</w:t>
      </w:r>
      <w:r>
        <w:rPr>
          <w:lang w:val="en-US" w:eastAsia="en-GB"/>
        </w:rPr>
        <w:br/>
      </w:r>
      <w:r>
        <w:rPr>
          <w:b/>
          <w:bCs/>
          <w:lang w:val="en-US" w:eastAsia="en-GB"/>
        </w:rPr>
        <w:t>Cc:</w:t>
      </w:r>
      <w:r>
        <w:rPr>
          <w:lang w:val="en-US" w:eastAsia="en-GB"/>
        </w:rPr>
        <w:t xml:space="preserve"> George Richardson &lt;</w:t>
      </w:r>
      <w:hyperlink r:id="rId28" w:history="1">
        <w:r>
          <w:rPr>
            <w:rStyle w:val="Hyperlink"/>
            <w:lang w:val="en-US" w:eastAsia="en-GB"/>
          </w:rPr>
          <w:t>georgerichardson@davidjarvis.biz</w:t>
        </w:r>
      </w:hyperlink>
      <w:r>
        <w:rPr>
          <w:lang w:val="en-US" w:eastAsia="en-GB"/>
        </w:rPr>
        <w:t>&gt;; 'Daniel Cook (</w:t>
      </w:r>
      <w:hyperlink r:id="rId29" w:history="1">
        <w:r>
          <w:rPr>
            <w:rStyle w:val="Hyperlink"/>
            <w:lang w:val="en-US" w:eastAsia="en-GB"/>
          </w:rPr>
          <w:t>dcook@reuby-stagg.co.uk</w:t>
        </w:r>
      </w:hyperlink>
      <w:r>
        <w:rPr>
          <w:lang w:val="en-US" w:eastAsia="en-GB"/>
        </w:rPr>
        <w:t>)' &lt;</w:t>
      </w:r>
      <w:hyperlink r:id="rId30" w:history="1">
        <w:r>
          <w:rPr>
            <w:rStyle w:val="Hyperlink"/>
            <w:lang w:val="en-US" w:eastAsia="en-GB"/>
          </w:rPr>
          <w:t>dcook@reuby-stagg.co.uk</w:t>
        </w:r>
      </w:hyperlink>
      <w:r>
        <w:rPr>
          <w:lang w:val="en-US" w:eastAsia="en-GB"/>
        </w:rPr>
        <w:t>&gt;</w:t>
      </w:r>
      <w:r>
        <w:rPr>
          <w:lang w:val="en-US" w:eastAsia="en-GB"/>
        </w:rPr>
        <w:br/>
      </w:r>
      <w:r>
        <w:rPr>
          <w:b/>
          <w:bCs/>
          <w:lang w:val="en-US" w:eastAsia="en-GB"/>
        </w:rPr>
        <w:t>Subject:</w:t>
      </w:r>
      <w:r>
        <w:rPr>
          <w:lang w:val="en-US" w:eastAsia="en-GB"/>
        </w:rPr>
        <w:t xml:space="preserve"> RE: </w:t>
      </w:r>
      <w:proofErr w:type="spellStart"/>
      <w:r>
        <w:rPr>
          <w:lang w:val="en-US" w:eastAsia="en-GB"/>
        </w:rPr>
        <w:t>Elmsbrook</w:t>
      </w:r>
      <w:proofErr w:type="spellEnd"/>
      <w:r>
        <w:rPr>
          <w:lang w:val="en-US" w:eastAsia="en-GB"/>
        </w:rPr>
        <w:t xml:space="preserve"> conditions</w:t>
      </w:r>
    </w:p>
    <w:p w:rsidR="00585BA6" w:rsidRDefault="00585BA6" w:rsidP="00585BA6"/>
    <w:p w:rsidR="00585BA6" w:rsidRDefault="00585BA6" w:rsidP="00585BA6">
      <w:r>
        <w:t>Estelle/Andrew</w:t>
      </w:r>
    </w:p>
    <w:p w:rsidR="00585BA6" w:rsidRDefault="00585BA6" w:rsidP="00585BA6"/>
    <w:p w:rsidR="00585BA6" w:rsidRDefault="00585BA6" w:rsidP="00585BA6">
      <w:r>
        <w:t>Please find a link below to our revised drawings:</w:t>
      </w:r>
    </w:p>
    <w:p w:rsidR="00585BA6" w:rsidRDefault="00585BA6" w:rsidP="00585BA6"/>
    <w:p w:rsidR="00585BA6" w:rsidRDefault="00585BA6" w:rsidP="00585BA6">
      <w:hyperlink r:id="rId31" w:history="1">
        <w:r>
          <w:rPr>
            <w:rStyle w:val="Hyperlink"/>
          </w:rPr>
          <w:t>https://www.dropbox.com/sh/7xrrlw9zqfow6i7/AADt0GQYu46jbi1Lv6hEgQBVa?dl=0</w:t>
        </w:r>
      </w:hyperlink>
    </w:p>
    <w:p w:rsidR="00585BA6" w:rsidRDefault="00585BA6" w:rsidP="00585BA6"/>
    <w:p w:rsidR="00585BA6" w:rsidRDefault="00585BA6" w:rsidP="00585BA6">
      <w:r>
        <w:t>Our responses to CDC comments are below:</w:t>
      </w:r>
    </w:p>
    <w:p w:rsidR="00585BA6" w:rsidRDefault="00585BA6" w:rsidP="00585BA6">
      <w:pPr>
        <w:rPr>
          <w:color w:val="1F497D"/>
        </w:rPr>
      </w:pPr>
    </w:p>
    <w:p w:rsidR="00585BA6" w:rsidRDefault="00585BA6" w:rsidP="00585BA6">
      <w:pPr>
        <w:rPr>
          <w:color w:val="1F497D"/>
        </w:rPr>
      </w:pPr>
    </w:p>
    <w:p w:rsidR="00585BA6" w:rsidRDefault="00585BA6" w:rsidP="00585BA6">
      <w:pPr>
        <w:numPr>
          <w:ilvl w:val="0"/>
          <w:numId w:val="1"/>
        </w:numPr>
        <w:rPr>
          <w:rFonts w:eastAsia="Times New Roman"/>
          <w:color w:val="1F497D"/>
        </w:rPr>
      </w:pPr>
      <w:r>
        <w:rPr>
          <w:rFonts w:eastAsia="Times New Roman"/>
          <w:color w:val="1F497D"/>
        </w:rPr>
        <w:t xml:space="preserve">The advice continues to be that a variety of trees would be preferred due to the deleterious effect of climate change on trees and the increased possibility of disease and pests affecting trees. </w:t>
      </w:r>
    </w:p>
    <w:p w:rsidR="00585BA6" w:rsidRDefault="00585BA6" w:rsidP="00585BA6">
      <w:pPr>
        <w:ind w:left="720"/>
        <w:rPr>
          <w:color w:val="FF0000"/>
        </w:rPr>
      </w:pPr>
      <w:r>
        <w:rPr>
          <w:color w:val="FF0000"/>
        </w:rPr>
        <w:t xml:space="preserve">Proposed trees within the development have been diversified as detailed in the table below.  This includes a significant reduction to the numbers of </w:t>
      </w:r>
      <w:proofErr w:type="spellStart"/>
      <w:r>
        <w:rPr>
          <w:color w:val="FF0000"/>
        </w:rPr>
        <w:t>Prunus</w:t>
      </w:r>
      <w:proofErr w:type="spellEnd"/>
      <w:r>
        <w:rPr>
          <w:color w:val="FF0000"/>
        </w:rPr>
        <w:t xml:space="preserve"> </w:t>
      </w:r>
      <w:proofErr w:type="spellStart"/>
      <w:r>
        <w:rPr>
          <w:color w:val="FF0000"/>
        </w:rPr>
        <w:t>avium</w:t>
      </w:r>
      <w:proofErr w:type="spellEnd"/>
      <w:r>
        <w:rPr>
          <w:color w:val="FF0000"/>
        </w:rPr>
        <w:t xml:space="preserve"> following concerns with bacterial canker:</w:t>
      </w:r>
    </w:p>
    <w:tbl>
      <w:tblPr>
        <w:tblW w:w="6800" w:type="dxa"/>
        <w:tblCellMar>
          <w:left w:w="0" w:type="dxa"/>
          <w:right w:w="0" w:type="dxa"/>
        </w:tblCellMar>
        <w:tblLook w:val="04A0" w:firstRow="1" w:lastRow="0" w:firstColumn="1" w:lastColumn="0" w:noHBand="0" w:noVBand="1"/>
      </w:tblPr>
      <w:tblGrid>
        <w:gridCol w:w="3240"/>
        <w:gridCol w:w="1160"/>
        <w:gridCol w:w="1060"/>
        <w:gridCol w:w="1340"/>
      </w:tblGrid>
      <w:tr w:rsidR="00585BA6" w:rsidTr="00585BA6">
        <w:trPr>
          <w:trHeight w:val="300"/>
        </w:trPr>
        <w:tc>
          <w:tcPr>
            <w:tcW w:w="3240" w:type="dxa"/>
            <w:noWrap/>
            <w:tcMar>
              <w:top w:w="0" w:type="dxa"/>
              <w:left w:w="108" w:type="dxa"/>
              <w:bottom w:w="0" w:type="dxa"/>
              <w:right w:w="108" w:type="dxa"/>
            </w:tcMar>
            <w:vAlign w:val="bottom"/>
          </w:tcPr>
          <w:p w:rsidR="00585BA6" w:rsidRDefault="00585BA6">
            <w:pPr>
              <w:rPr>
                <w:b/>
                <w:bCs/>
                <w:color w:val="000000"/>
                <w:lang w:eastAsia="en-GB"/>
              </w:rPr>
            </w:pPr>
          </w:p>
          <w:p w:rsidR="00585BA6" w:rsidRDefault="00585BA6">
            <w:pPr>
              <w:rPr>
                <w:color w:val="000000"/>
                <w:lang w:eastAsia="en-GB"/>
              </w:rPr>
            </w:pPr>
            <w:r>
              <w:rPr>
                <w:b/>
                <w:bCs/>
                <w:color w:val="000000"/>
                <w:lang w:eastAsia="en-GB"/>
              </w:rPr>
              <w:t>TREE AMENDMENTS</w:t>
            </w:r>
          </w:p>
        </w:tc>
        <w:tc>
          <w:tcPr>
            <w:tcW w:w="1160" w:type="dxa"/>
            <w:noWrap/>
            <w:tcMar>
              <w:top w:w="0" w:type="dxa"/>
              <w:left w:w="108" w:type="dxa"/>
              <w:bottom w:w="0" w:type="dxa"/>
              <w:right w:w="108" w:type="dxa"/>
            </w:tcMar>
            <w:vAlign w:val="bottom"/>
            <w:hideMark/>
          </w:tcPr>
          <w:p w:rsidR="00585BA6" w:rsidRDefault="00585BA6">
            <w:pPr>
              <w:rPr>
                <w:rFonts w:ascii="Times New Roman" w:eastAsia="Times New Roman" w:hAnsi="Times New Roman"/>
                <w:sz w:val="20"/>
                <w:szCs w:val="20"/>
                <w:lang w:eastAsia="en-GB"/>
              </w:rPr>
            </w:pPr>
          </w:p>
        </w:tc>
        <w:tc>
          <w:tcPr>
            <w:tcW w:w="1060" w:type="dxa"/>
            <w:noWrap/>
            <w:tcMar>
              <w:top w:w="0" w:type="dxa"/>
              <w:left w:w="108" w:type="dxa"/>
              <w:bottom w:w="0" w:type="dxa"/>
              <w:right w:w="108" w:type="dxa"/>
            </w:tcMar>
            <w:vAlign w:val="bottom"/>
            <w:hideMark/>
          </w:tcPr>
          <w:p w:rsidR="00585BA6" w:rsidRDefault="00585BA6">
            <w:pPr>
              <w:rPr>
                <w:rFonts w:ascii="Times New Roman" w:eastAsia="Times New Roman" w:hAnsi="Times New Roman"/>
                <w:sz w:val="20"/>
                <w:szCs w:val="20"/>
                <w:lang w:eastAsia="en-GB"/>
              </w:rPr>
            </w:pPr>
          </w:p>
        </w:tc>
        <w:tc>
          <w:tcPr>
            <w:tcW w:w="1340" w:type="dxa"/>
            <w:noWrap/>
            <w:tcMar>
              <w:top w:w="0" w:type="dxa"/>
              <w:left w:w="108" w:type="dxa"/>
              <w:bottom w:w="0" w:type="dxa"/>
              <w:right w:w="108" w:type="dxa"/>
            </w:tcMar>
            <w:vAlign w:val="bottom"/>
            <w:hideMark/>
          </w:tcPr>
          <w:p w:rsidR="00585BA6" w:rsidRDefault="00585BA6">
            <w:pPr>
              <w:rPr>
                <w:rFonts w:ascii="Times New Roman" w:eastAsia="Times New Roman" w:hAnsi="Times New Roman"/>
                <w:sz w:val="20"/>
                <w:szCs w:val="20"/>
                <w:lang w:eastAsia="en-GB"/>
              </w:rPr>
            </w:pPr>
          </w:p>
        </w:tc>
      </w:tr>
      <w:tr w:rsidR="00585BA6" w:rsidTr="00585BA6">
        <w:trPr>
          <w:trHeight w:val="300"/>
        </w:trPr>
        <w:tc>
          <w:tcPr>
            <w:tcW w:w="3240" w:type="dxa"/>
            <w:noWrap/>
            <w:tcMar>
              <w:top w:w="0" w:type="dxa"/>
              <w:left w:w="108" w:type="dxa"/>
              <w:bottom w:w="0" w:type="dxa"/>
              <w:right w:w="108" w:type="dxa"/>
            </w:tcMar>
            <w:vAlign w:val="bottom"/>
            <w:hideMark/>
          </w:tcPr>
          <w:p w:rsidR="00585BA6" w:rsidRDefault="00585BA6">
            <w:pPr>
              <w:rPr>
                <w:rFonts w:ascii="Times New Roman" w:eastAsia="Times New Roman" w:hAnsi="Times New Roman"/>
                <w:sz w:val="20"/>
                <w:szCs w:val="20"/>
                <w:lang w:eastAsia="en-GB"/>
              </w:rPr>
            </w:pPr>
          </w:p>
        </w:tc>
        <w:tc>
          <w:tcPr>
            <w:tcW w:w="1160" w:type="dxa"/>
            <w:noWrap/>
            <w:tcMar>
              <w:top w:w="0" w:type="dxa"/>
              <w:left w:w="108" w:type="dxa"/>
              <w:bottom w:w="0" w:type="dxa"/>
              <w:right w:w="108" w:type="dxa"/>
            </w:tcMar>
            <w:vAlign w:val="bottom"/>
            <w:hideMark/>
          </w:tcPr>
          <w:p w:rsidR="00585BA6" w:rsidRDefault="00585BA6">
            <w:pPr>
              <w:rPr>
                <w:rFonts w:ascii="Times New Roman" w:eastAsia="Times New Roman" w:hAnsi="Times New Roman"/>
                <w:sz w:val="20"/>
                <w:szCs w:val="20"/>
                <w:lang w:eastAsia="en-GB"/>
              </w:rPr>
            </w:pPr>
          </w:p>
        </w:tc>
        <w:tc>
          <w:tcPr>
            <w:tcW w:w="1060" w:type="dxa"/>
            <w:noWrap/>
            <w:tcMar>
              <w:top w:w="0" w:type="dxa"/>
              <w:left w:w="108" w:type="dxa"/>
              <w:bottom w:w="0" w:type="dxa"/>
              <w:right w:w="108" w:type="dxa"/>
            </w:tcMar>
            <w:vAlign w:val="bottom"/>
            <w:hideMark/>
          </w:tcPr>
          <w:p w:rsidR="00585BA6" w:rsidRDefault="00585BA6">
            <w:pPr>
              <w:rPr>
                <w:rFonts w:ascii="Times New Roman" w:eastAsia="Times New Roman" w:hAnsi="Times New Roman"/>
                <w:sz w:val="20"/>
                <w:szCs w:val="20"/>
                <w:lang w:eastAsia="en-GB"/>
              </w:rPr>
            </w:pPr>
          </w:p>
        </w:tc>
        <w:tc>
          <w:tcPr>
            <w:tcW w:w="1340" w:type="dxa"/>
            <w:noWrap/>
            <w:tcMar>
              <w:top w:w="0" w:type="dxa"/>
              <w:left w:w="108" w:type="dxa"/>
              <w:bottom w:w="0" w:type="dxa"/>
              <w:right w:w="108" w:type="dxa"/>
            </w:tcMar>
            <w:vAlign w:val="bottom"/>
            <w:hideMark/>
          </w:tcPr>
          <w:p w:rsidR="00585BA6" w:rsidRDefault="00585BA6">
            <w:pPr>
              <w:rPr>
                <w:rFonts w:ascii="Times New Roman" w:eastAsia="Times New Roman" w:hAnsi="Times New Roman"/>
                <w:sz w:val="20"/>
                <w:szCs w:val="20"/>
                <w:lang w:eastAsia="en-GB"/>
              </w:rPr>
            </w:pPr>
          </w:p>
        </w:tc>
      </w:tr>
      <w:tr w:rsidR="00585BA6" w:rsidTr="00585BA6">
        <w:trPr>
          <w:trHeight w:val="300"/>
        </w:trPr>
        <w:tc>
          <w:tcPr>
            <w:tcW w:w="3240"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rsidR="00585BA6" w:rsidRDefault="00585BA6">
            <w:pPr>
              <w:rPr>
                <w:b/>
                <w:bCs/>
                <w:color w:val="000000"/>
                <w:lang w:eastAsia="en-GB"/>
              </w:rPr>
            </w:pPr>
            <w:r>
              <w:rPr>
                <w:b/>
                <w:bCs/>
                <w:color w:val="000000"/>
                <w:lang w:eastAsia="en-GB"/>
              </w:rPr>
              <w:t>Species</w:t>
            </w:r>
          </w:p>
        </w:tc>
        <w:tc>
          <w:tcPr>
            <w:tcW w:w="1160"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rsidR="00585BA6" w:rsidRDefault="00585BA6">
            <w:pPr>
              <w:rPr>
                <w:b/>
                <w:bCs/>
                <w:color w:val="000000"/>
                <w:lang w:eastAsia="en-GB"/>
              </w:rPr>
            </w:pPr>
            <w:r>
              <w:rPr>
                <w:b/>
                <w:bCs/>
                <w:color w:val="000000"/>
                <w:lang w:eastAsia="en-GB"/>
              </w:rPr>
              <w:t>Previous</w:t>
            </w:r>
          </w:p>
        </w:tc>
        <w:tc>
          <w:tcPr>
            <w:tcW w:w="1060"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rsidR="00585BA6" w:rsidRDefault="00585BA6">
            <w:pPr>
              <w:rPr>
                <w:b/>
                <w:bCs/>
                <w:color w:val="000000"/>
                <w:lang w:eastAsia="en-GB"/>
              </w:rPr>
            </w:pPr>
            <w:r>
              <w:rPr>
                <w:b/>
                <w:bCs/>
                <w:color w:val="000000"/>
                <w:lang w:eastAsia="en-GB"/>
              </w:rPr>
              <w:t>Current</w:t>
            </w:r>
          </w:p>
        </w:tc>
        <w:tc>
          <w:tcPr>
            <w:tcW w:w="1340"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rsidR="00585BA6" w:rsidRDefault="00585BA6">
            <w:pPr>
              <w:rPr>
                <w:b/>
                <w:bCs/>
                <w:color w:val="000000"/>
                <w:lang w:eastAsia="en-GB"/>
              </w:rPr>
            </w:pPr>
            <w:r>
              <w:rPr>
                <w:b/>
                <w:bCs/>
                <w:color w:val="000000"/>
                <w:lang w:eastAsia="en-GB"/>
              </w:rPr>
              <w:t>Difference</w:t>
            </w:r>
          </w:p>
        </w:tc>
      </w:tr>
      <w:tr w:rsidR="00585BA6" w:rsidTr="00585BA6">
        <w:trPr>
          <w:trHeight w:val="300"/>
        </w:trPr>
        <w:tc>
          <w:tcPr>
            <w:tcW w:w="3240" w:type="dxa"/>
            <w:shd w:val="clear" w:color="auto" w:fill="D9D9D9"/>
            <w:noWrap/>
            <w:tcMar>
              <w:top w:w="0" w:type="dxa"/>
              <w:left w:w="108" w:type="dxa"/>
              <w:bottom w:w="0" w:type="dxa"/>
              <w:right w:w="108" w:type="dxa"/>
            </w:tcMar>
            <w:vAlign w:val="bottom"/>
            <w:hideMark/>
          </w:tcPr>
          <w:p w:rsidR="00585BA6" w:rsidRDefault="00585BA6">
            <w:pPr>
              <w:rPr>
                <w:color w:val="000000"/>
                <w:lang w:eastAsia="en-GB"/>
              </w:rPr>
            </w:pPr>
            <w:r>
              <w:rPr>
                <w:color w:val="000000"/>
                <w:lang w:eastAsia="en-GB"/>
              </w:rPr>
              <w:t xml:space="preserve">Acer </w:t>
            </w:r>
            <w:proofErr w:type="spellStart"/>
            <w:r>
              <w:rPr>
                <w:color w:val="000000"/>
                <w:lang w:eastAsia="en-GB"/>
              </w:rPr>
              <w:t>campestre</w:t>
            </w:r>
            <w:proofErr w:type="spellEnd"/>
          </w:p>
        </w:tc>
        <w:tc>
          <w:tcPr>
            <w:tcW w:w="11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28</w:t>
            </w:r>
          </w:p>
        </w:tc>
        <w:tc>
          <w:tcPr>
            <w:tcW w:w="10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28</w:t>
            </w:r>
          </w:p>
        </w:tc>
        <w:tc>
          <w:tcPr>
            <w:tcW w:w="134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r>
      <w:tr w:rsidR="00585BA6" w:rsidTr="00585BA6">
        <w:trPr>
          <w:trHeight w:val="300"/>
        </w:trPr>
        <w:tc>
          <w:tcPr>
            <w:tcW w:w="3240" w:type="dxa"/>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Amelanchier</w:t>
            </w:r>
            <w:proofErr w:type="spellEnd"/>
            <w:r>
              <w:rPr>
                <w:color w:val="000000"/>
                <w:lang w:eastAsia="en-GB"/>
              </w:rPr>
              <w:t xml:space="preserve"> </w:t>
            </w:r>
            <w:proofErr w:type="spellStart"/>
            <w:r>
              <w:rPr>
                <w:color w:val="000000"/>
                <w:lang w:eastAsia="en-GB"/>
              </w:rPr>
              <w:t>lamarckii</w:t>
            </w:r>
            <w:proofErr w:type="spellEnd"/>
          </w:p>
        </w:tc>
        <w:tc>
          <w:tcPr>
            <w:tcW w:w="11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6</w:t>
            </w:r>
          </w:p>
        </w:tc>
        <w:tc>
          <w:tcPr>
            <w:tcW w:w="10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6</w:t>
            </w:r>
          </w:p>
        </w:tc>
        <w:tc>
          <w:tcPr>
            <w:tcW w:w="134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r>
      <w:tr w:rsidR="00585BA6" w:rsidTr="00585BA6">
        <w:trPr>
          <w:trHeight w:val="300"/>
        </w:trPr>
        <w:tc>
          <w:tcPr>
            <w:tcW w:w="3240" w:type="dxa"/>
            <w:shd w:val="clear" w:color="auto" w:fill="D9D9D9"/>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Betula</w:t>
            </w:r>
            <w:proofErr w:type="spellEnd"/>
            <w:r>
              <w:rPr>
                <w:color w:val="000000"/>
                <w:lang w:eastAsia="en-GB"/>
              </w:rPr>
              <w:t xml:space="preserve"> pendula</w:t>
            </w:r>
          </w:p>
        </w:tc>
        <w:tc>
          <w:tcPr>
            <w:tcW w:w="11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51</w:t>
            </w:r>
          </w:p>
        </w:tc>
        <w:tc>
          <w:tcPr>
            <w:tcW w:w="10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51</w:t>
            </w:r>
          </w:p>
        </w:tc>
        <w:tc>
          <w:tcPr>
            <w:tcW w:w="134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r>
      <w:tr w:rsidR="00585BA6" w:rsidTr="00585BA6">
        <w:trPr>
          <w:trHeight w:val="300"/>
        </w:trPr>
        <w:tc>
          <w:tcPr>
            <w:tcW w:w="3240" w:type="dxa"/>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Carpinus</w:t>
            </w:r>
            <w:proofErr w:type="spellEnd"/>
            <w:r>
              <w:rPr>
                <w:color w:val="000000"/>
                <w:lang w:eastAsia="en-GB"/>
              </w:rPr>
              <w:t xml:space="preserve"> </w:t>
            </w:r>
            <w:proofErr w:type="spellStart"/>
            <w:r>
              <w:rPr>
                <w:color w:val="000000"/>
                <w:lang w:eastAsia="en-GB"/>
              </w:rPr>
              <w:t>betulus</w:t>
            </w:r>
            <w:proofErr w:type="spellEnd"/>
          </w:p>
        </w:tc>
        <w:tc>
          <w:tcPr>
            <w:tcW w:w="11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9</w:t>
            </w:r>
          </w:p>
        </w:tc>
        <w:tc>
          <w:tcPr>
            <w:tcW w:w="10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12</w:t>
            </w:r>
          </w:p>
        </w:tc>
        <w:tc>
          <w:tcPr>
            <w:tcW w:w="134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3</w:t>
            </w:r>
          </w:p>
        </w:tc>
      </w:tr>
      <w:tr w:rsidR="00585BA6" w:rsidTr="00585BA6">
        <w:trPr>
          <w:trHeight w:val="300"/>
        </w:trPr>
        <w:tc>
          <w:tcPr>
            <w:tcW w:w="3240" w:type="dxa"/>
            <w:shd w:val="clear" w:color="auto" w:fill="D9D9D9"/>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Carpinus</w:t>
            </w:r>
            <w:proofErr w:type="spellEnd"/>
            <w:r>
              <w:rPr>
                <w:color w:val="000000"/>
                <w:lang w:eastAsia="en-GB"/>
              </w:rPr>
              <w:t xml:space="preserve"> </w:t>
            </w:r>
            <w:proofErr w:type="spellStart"/>
            <w:r>
              <w:rPr>
                <w:color w:val="000000"/>
                <w:lang w:eastAsia="en-GB"/>
              </w:rPr>
              <w:t>betulus</w:t>
            </w:r>
            <w:proofErr w:type="spellEnd"/>
            <w:r>
              <w:rPr>
                <w:color w:val="000000"/>
                <w:lang w:eastAsia="en-GB"/>
              </w:rPr>
              <w:t xml:space="preserve"> '</w:t>
            </w:r>
            <w:proofErr w:type="spellStart"/>
            <w:r>
              <w:rPr>
                <w:color w:val="000000"/>
                <w:lang w:eastAsia="en-GB"/>
              </w:rPr>
              <w:t>Frans</w:t>
            </w:r>
            <w:proofErr w:type="spellEnd"/>
            <w:r>
              <w:rPr>
                <w:color w:val="000000"/>
                <w:lang w:eastAsia="en-GB"/>
              </w:rPr>
              <w:t xml:space="preserve"> Fontaine'</w:t>
            </w:r>
          </w:p>
        </w:tc>
        <w:tc>
          <w:tcPr>
            <w:tcW w:w="11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8</w:t>
            </w:r>
          </w:p>
        </w:tc>
        <w:tc>
          <w:tcPr>
            <w:tcW w:w="10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8</w:t>
            </w:r>
          </w:p>
        </w:tc>
        <w:tc>
          <w:tcPr>
            <w:tcW w:w="134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r>
      <w:tr w:rsidR="00585BA6" w:rsidTr="00585BA6">
        <w:trPr>
          <w:trHeight w:val="300"/>
        </w:trPr>
        <w:tc>
          <w:tcPr>
            <w:tcW w:w="3240" w:type="dxa"/>
            <w:noWrap/>
            <w:tcMar>
              <w:top w:w="0" w:type="dxa"/>
              <w:left w:w="108" w:type="dxa"/>
              <w:bottom w:w="0" w:type="dxa"/>
              <w:right w:w="108" w:type="dxa"/>
            </w:tcMar>
            <w:vAlign w:val="bottom"/>
            <w:hideMark/>
          </w:tcPr>
          <w:p w:rsidR="00585BA6" w:rsidRDefault="00585BA6">
            <w:pPr>
              <w:rPr>
                <w:color w:val="000000"/>
                <w:lang w:eastAsia="en-GB"/>
              </w:rPr>
            </w:pPr>
            <w:r>
              <w:rPr>
                <w:color w:val="000000"/>
                <w:lang w:eastAsia="en-GB"/>
              </w:rPr>
              <w:t>Fagus sylvatica</w:t>
            </w:r>
          </w:p>
        </w:tc>
        <w:tc>
          <w:tcPr>
            <w:tcW w:w="11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c>
          <w:tcPr>
            <w:tcW w:w="10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4</w:t>
            </w:r>
          </w:p>
        </w:tc>
        <w:tc>
          <w:tcPr>
            <w:tcW w:w="134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4</w:t>
            </w:r>
          </w:p>
        </w:tc>
      </w:tr>
      <w:tr w:rsidR="00585BA6" w:rsidTr="00585BA6">
        <w:trPr>
          <w:trHeight w:val="300"/>
        </w:trPr>
        <w:tc>
          <w:tcPr>
            <w:tcW w:w="3240" w:type="dxa"/>
            <w:shd w:val="clear" w:color="auto" w:fill="D9D9D9"/>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Fargesia</w:t>
            </w:r>
            <w:proofErr w:type="spellEnd"/>
            <w:r>
              <w:rPr>
                <w:color w:val="000000"/>
                <w:lang w:eastAsia="en-GB"/>
              </w:rPr>
              <w:t xml:space="preserve"> </w:t>
            </w:r>
            <w:proofErr w:type="spellStart"/>
            <w:r>
              <w:rPr>
                <w:color w:val="000000"/>
                <w:lang w:eastAsia="en-GB"/>
              </w:rPr>
              <w:t>robusta</w:t>
            </w:r>
            <w:proofErr w:type="spellEnd"/>
          </w:p>
        </w:tc>
        <w:tc>
          <w:tcPr>
            <w:tcW w:w="11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16</w:t>
            </w:r>
          </w:p>
        </w:tc>
        <w:tc>
          <w:tcPr>
            <w:tcW w:w="10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16</w:t>
            </w:r>
          </w:p>
        </w:tc>
        <w:tc>
          <w:tcPr>
            <w:tcW w:w="134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r>
      <w:tr w:rsidR="00585BA6" w:rsidTr="00585BA6">
        <w:trPr>
          <w:trHeight w:val="300"/>
        </w:trPr>
        <w:tc>
          <w:tcPr>
            <w:tcW w:w="3240" w:type="dxa"/>
            <w:noWrap/>
            <w:tcMar>
              <w:top w:w="0" w:type="dxa"/>
              <w:left w:w="108" w:type="dxa"/>
              <w:bottom w:w="0" w:type="dxa"/>
              <w:right w:w="108" w:type="dxa"/>
            </w:tcMar>
            <w:vAlign w:val="bottom"/>
            <w:hideMark/>
          </w:tcPr>
          <w:p w:rsidR="00585BA6" w:rsidRDefault="00585BA6">
            <w:pPr>
              <w:rPr>
                <w:color w:val="000000"/>
                <w:lang w:eastAsia="en-GB"/>
              </w:rPr>
            </w:pPr>
            <w:r>
              <w:rPr>
                <w:color w:val="000000"/>
                <w:lang w:eastAsia="en-GB"/>
              </w:rPr>
              <w:t xml:space="preserve">Malus </w:t>
            </w:r>
            <w:proofErr w:type="spellStart"/>
            <w:r>
              <w:rPr>
                <w:color w:val="000000"/>
                <w:lang w:eastAsia="en-GB"/>
              </w:rPr>
              <w:t>sylvestris</w:t>
            </w:r>
            <w:proofErr w:type="spellEnd"/>
          </w:p>
        </w:tc>
        <w:tc>
          <w:tcPr>
            <w:tcW w:w="11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17</w:t>
            </w:r>
          </w:p>
        </w:tc>
        <w:tc>
          <w:tcPr>
            <w:tcW w:w="10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15</w:t>
            </w:r>
          </w:p>
        </w:tc>
        <w:tc>
          <w:tcPr>
            <w:tcW w:w="134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-2</w:t>
            </w:r>
          </w:p>
        </w:tc>
      </w:tr>
      <w:tr w:rsidR="00585BA6" w:rsidTr="00585BA6">
        <w:trPr>
          <w:trHeight w:val="300"/>
        </w:trPr>
        <w:tc>
          <w:tcPr>
            <w:tcW w:w="3240" w:type="dxa"/>
            <w:shd w:val="clear" w:color="auto" w:fill="D9D9D9"/>
            <w:noWrap/>
            <w:tcMar>
              <w:top w:w="0" w:type="dxa"/>
              <w:left w:w="108" w:type="dxa"/>
              <w:bottom w:w="0" w:type="dxa"/>
              <w:right w:w="108" w:type="dxa"/>
            </w:tcMar>
            <w:vAlign w:val="bottom"/>
            <w:hideMark/>
          </w:tcPr>
          <w:p w:rsidR="00585BA6" w:rsidRDefault="00585BA6">
            <w:pPr>
              <w:rPr>
                <w:color w:val="000000"/>
                <w:lang w:eastAsia="en-GB"/>
              </w:rPr>
            </w:pPr>
            <w:r>
              <w:rPr>
                <w:color w:val="000000"/>
                <w:lang w:eastAsia="en-GB"/>
              </w:rPr>
              <w:t xml:space="preserve">Malus </w:t>
            </w:r>
            <w:proofErr w:type="spellStart"/>
            <w:r>
              <w:rPr>
                <w:color w:val="000000"/>
                <w:lang w:eastAsia="en-GB"/>
              </w:rPr>
              <w:t>triobata</w:t>
            </w:r>
            <w:proofErr w:type="spellEnd"/>
          </w:p>
        </w:tc>
        <w:tc>
          <w:tcPr>
            <w:tcW w:w="11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45</w:t>
            </w:r>
          </w:p>
        </w:tc>
        <w:tc>
          <w:tcPr>
            <w:tcW w:w="10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45</w:t>
            </w:r>
          </w:p>
        </w:tc>
        <w:tc>
          <w:tcPr>
            <w:tcW w:w="134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r>
      <w:tr w:rsidR="00585BA6" w:rsidTr="00585BA6">
        <w:trPr>
          <w:trHeight w:val="300"/>
        </w:trPr>
        <w:tc>
          <w:tcPr>
            <w:tcW w:w="3240" w:type="dxa"/>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Prunus</w:t>
            </w:r>
            <w:proofErr w:type="spellEnd"/>
            <w:r>
              <w:rPr>
                <w:color w:val="000000"/>
                <w:lang w:eastAsia="en-GB"/>
              </w:rPr>
              <w:t xml:space="preserve"> </w:t>
            </w:r>
            <w:proofErr w:type="spellStart"/>
            <w:r>
              <w:rPr>
                <w:color w:val="000000"/>
                <w:lang w:eastAsia="en-GB"/>
              </w:rPr>
              <w:t>avium</w:t>
            </w:r>
            <w:proofErr w:type="spellEnd"/>
          </w:p>
        </w:tc>
        <w:tc>
          <w:tcPr>
            <w:tcW w:w="11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34</w:t>
            </w:r>
          </w:p>
        </w:tc>
        <w:tc>
          <w:tcPr>
            <w:tcW w:w="10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7</w:t>
            </w:r>
          </w:p>
        </w:tc>
        <w:tc>
          <w:tcPr>
            <w:tcW w:w="134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-27</w:t>
            </w:r>
          </w:p>
        </w:tc>
      </w:tr>
      <w:tr w:rsidR="00585BA6" w:rsidTr="00585BA6">
        <w:trPr>
          <w:trHeight w:val="300"/>
        </w:trPr>
        <w:tc>
          <w:tcPr>
            <w:tcW w:w="3240" w:type="dxa"/>
            <w:shd w:val="clear" w:color="auto" w:fill="D9D9D9"/>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Prunus</w:t>
            </w:r>
            <w:proofErr w:type="spellEnd"/>
            <w:r>
              <w:rPr>
                <w:color w:val="000000"/>
                <w:lang w:eastAsia="en-GB"/>
              </w:rPr>
              <w:t xml:space="preserve"> </w:t>
            </w:r>
            <w:proofErr w:type="spellStart"/>
            <w:r>
              <w:rPr>
                <w:color w:val="000000"/>
                <w:lang w:eastAsia="en-GB"/>
              </w:rPr>
              <w:t>padus</w:t>
            </w:r>
            <w:proofErr w:type="spellEnd"/>
          </w:p>
        </w:tc>
        <w:tc>
          <w:tcPr>
            <w:tcW w:w="11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c>
          <w:tcPr>
            <w:tcW w:w="10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3</w:t>
            </w:r>
          </w:p>
        </w:tc>
        <w:tc>
          <w:tcPr>
            <w:tcW w:w="134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3</w:t>
            </w:r>
          </w:p>
        </w:tc>
      </w:tr>
      <w:tr w:rsidR="00585BA6" w:rsidTr="00585BA6">
        <w:trPr>
          <w:trHeight w:val="300"/>
        </w:trPr>
        <w:tc>
          <w:tcPr>
            <w:tcW w:w="3240" w:type="dxa"/>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Sorbus</w:t>
            </w:r>
            <w:proofErr w:type="spellEnd"/>
            <w:r>
              <w:rPr>
                <w:color w:val="000000"/>
                <w:lang w:eastAsia="en-GB"/>
              </w:rPr>
              <w:t xml:space="preserve"> aria</w:t>
            </w:r>
          </w:p>
        </w:tc>
        <w:tc>
          <w:tcPr>
            <w:tcW w:w="11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c>
          <w:tcPr>
            <w:tcW w:w="10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7</w:t>
            </w:r>
          </w:p>
        </w:tc>
        <w:tc>
          <w:tcPr>
            <w:tcW w:w="134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7</w:t>
            </w:r>
          </w:p>
        </w:tc>
      </w:tr>
      <w:tr w:rsidR="00585BA6" w:rsidTr="00585BA6">
        <w:trPr>
          <w:trHeight w:val="300"/>
        </w:trPr>
        <w:tc>
          <w:tcPr>
            <w:tcW w:w="3240" w:type="dxa"/>
            <w:shd w:val="clear" w:color="auto" w:fill="D9D9D9"/>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Sorbus</w:t>
            </w:r>
            <w:proofErr w:type="spellEnd"/>
            <w:r>
              <w:rPr>
                <w:color w:val="000000"/>
                <w:lang w:eastAsia="en-GB"/>
              </w:rPr>
              <w:t xml:space="preserve"> </w:t>
            </w:r>
            <w:proofErr w:type="spellStart"/>
            <w:r>
              <w:rPr>
                <w:color w:val="000000"/>
                <w:lang w:eastAsia="en-GB"/>
              </w:rPr>
              <w:t>aucuparia</w:t>
            </w:r>
            <w:proofErr w:type="spellEnd"/>
          </w:p>
        </w:tc>
        <w:tc>
          <w:tcPr>
            <w:tcW w:w="11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10</w:t>
            </w:r>
          </w:p>
        </w:tc>
        <w:tc>
          <w:tcPr>
            <w:tcW w:w="10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11</w:t>
            </w:r>
          </w:p>
        </w:tc>
        <w:tc>
          <w:tcPr>
            <w:tcW w:w="134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w:t>
            </w:r>
          </w:p>
        </w:tc>
      </w:tr>
      <w:tr w:rsidR="00585BA6" w:rsidTr="00585BA6">
        <w:trPr>
          <w:trHeight w:val="300"/>
        </w:trPr>
        <w:tc>
          <w:tcPr>
            <w:tcW w:w="3240" w:type="dxa"/>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Sorbus</w:t>
            </w:r>
            <w:proofErr w:type="spellEnd"/>
            <w:r>
              <w:rPr>
                <w:color w:val="000000"/>
                <w:lang w:eastAsia="en-GB"/>
              </w:rPr>
              <w:t xml:space="preserve"> </w:t>
            </w:r>
            <w:proofErr w:type="spellStart"/>
            <w:r>
              <w:rPr>
                <w:color w:val="000000"/>
                <w:lang w:eastAsia="en-GB"/>
              </w:rPr>
              <w:t>torminalis</w:t>
            </w:r>
            <w:proofErr w:type="spellEnd"/>
          </w:p>
        </w:tc>
        <w:tc>
          <w:tcPr>
            <w:tcW w:w="11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c>
          <w:tcPr>
            <w:tcW w:w="106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10</w:t>
            </w:r>
          </w:p>
        </w:tc>
        <w:tc>
          <w:tcPr>
            <w:tcW w:w="1340" w:type="dxa"/>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10</w:t>
            </w:r>
          </w:p>
        </w:tc>
      </w:tr>
      <w:tr w:rsidR="00585BA6" w:rsidTr="00585BA6">
        <w:trPr>
          <w:trHeight w:val="300"/>
        </w:trPr>
        <w:tc>
          <w:tcPr>
            <w:tcW w:w="3240" w:type="dxa"/>
            <w:shd w:val="clear" w:color="auto" w:fill="D9D9D9"/>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Tilia</w:t>
            </w:r>
            <w:proofErr w:type="spellEnd"/>
            <w:r>
              <w:rPr>
                <w:color w:val="000000"/>
                <w:lang w:eastAsia="en-GB"/>
              </w:rPr>
              <w:t xml:space="preserve"> </w:t>
            </w:r>
            <w:proofErr w:type="spellStart"/>
            <w:r>
              <w:rPr>
                <w:color w:val="000000"/>
                <w:lang w:eastAsia="en-GB"/>
              </w:rPr>
              <w:t>cordata</w:t>
            </w:r>
            <w:proofErr w:type="spellEnd"/>
          </w:p>
        </w:tc>
        <w:tc>
          <w:tcPr>
            <w:tcW w:w="11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4</w:t>
            </w:r>
          </w:p>
        </w:tc>
        <w:tc>
          <w:tcPr>
            <w:tcW w:w="106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4</w:t>
            </w:r>
          </w:p>
        </w:tc>
        <w:tc>
          <w:tcPr>
            <w:tcW w:w="1340" w:type="dxa"/>
            <w:shd w:val="clear" w:color="auto" w:fill="D9D9D9"/>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r>
      <w:tr w:rsidR="00585BA6" w:rsidTr="00585BA6">
        <w:trPr>
          <w:trHeight w:val="300"/>
        </w:trPr>
        <w:tc>
          <w:tcPr>
            <w:tcW w:w="3240" w:type="dxa"/>
            <w:tcBorders>
              <w:top w:val="nil"/>
              <w:left w:val="nil"/>
              <w:bottom w:val="single" w:sz="8" w:space="0" w:color="000000"/>
              <w:right w:val="nil"/>
            </w:tcBorders>
            <w:noWrap/>
            <w:tcMar>
              <w:top w:w="0" w:type="dxa"/>
              <w:left w:w="108" w:type="dxa"/>
              <w:bottom w:w="0" w:type="dxa"/>
              <w:right w:w="108" w:type="dxa"/>
            </w:tcMar>
            <w:vAlign w:val="bottom"/>
            <w:hideMark/>
          </w:tcPr>
          <w:p w:rsidR="00585BA6" w:rsidRDefault="00585BA6">
            <w:pPr>
              <w:rPr>
                <w:color w:val="000000"/>
                <w:lang w:eastAsia="en-GB"/>
              </w:rPr>
            </w:pPr>
            <w:proofErr w:type="spellStart"/>
            <w:r>
              <w:rPr>
                <w:color w:val="000000"/>
                <w:lang w:eastAsia="en-GB"/>
              </w:rPr>
              <w:t>Tilia</w:t>
            </w:r>
            <w:proofErr w:type="spellEnd"/>
            <w:r>
              <w:rPr>
                <w:color w:val="000000"/>
                <w:lang w:eastAsia="en-GB"/>
              </w:rPr>
              <w:t xml:space="preserve"> </w:t>
            </w:r>
            <w:proofErr w:type="spellStart"/>
            <w:r>
              <w:rPr>
                <w:color w:val="000000"/>
                <w:lang w:eastAsia="en-GB"/>
              </w:rPr>
              <w:t>platyphyllos</w:t>
            </w:r>
            <w:proofErr w:type="spellEnd"/>
          </w:p>
        </w:tc>
        <w:tc>
          <w:tcPr>
            <w:tcW w:w="1160" w:type="dxa"/>
            <w:tcBorders>
              <w:top w:val="nil"/>
              <w:left w:val="nil"/>
              <w:bottom w:val="single" w:sz="8" w:space="0" w:color="000000"/>
              <w:right w:val="nil"/>
            </w:tcBorders>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0</w:t>
            </w:r>
          </w:p>
        </w:tc>
        <w:tc>
          <w:tcPr>
            <w:tcW w:w="1060" w:type="dxa"/>
            <w:tcBorders>
              <w:top w:val="nil"/>
              <w:left w:val="nil"/>
              <w:bottom w:val="single" w:sz="8" w:space="0" w:color="000000"/>
              <w:right w:val="nil"/>
            </w:tcBorders>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w:t>
            </w:r>
          </w:p>
        </w:tc>
        <w:tc>
          <w:tcPr>
            <w:tcW w:w="1340" w:type="dxa"/>
            <w:tcBorders>
              <w:top w:val="nil"/>
              <w:left w:val="nil"/>
              <w:bottom w:val="single" w:sz="8" w:space="0" w:color="000000"/>
              <w:right w:val="nil"/>
            </w:tcBorders>
            <w:noWrap/>
            <w:tcMar>
              <w:top w:w="0" w:type="dxa"/>
              <w:left w:w="108" w:type="dxa"/>
              <w:bottom w:w="0" w:type="dxa"/>
              <w:right w:w="108" w:type="dxa"/>
            </w:tcMar>
            <w:vAlign w:val="bottom"/>
            <w:hideMark/>
          </w:tcPr>
          <w:p w:rsidR="00585BA6" w:rsidRDefault="00585BA6">
            <w:pPr>
              <w:jc w:val="right"/>
              <w:rPr>
                <w:color w:val="000000"/>
                <w:lang w:eastAsia="en-GB"/>
              </w:rPr>
            </w:pPr>
            <w:r>
              <w:rPr>
                <w:color w:val="000000"/>
                <w:lang w:eastAsia="en-GB"/>
              </w:rPr>
              <w:t>1</w:t>
            </w:r>
          </w:p>
        </w:tc>
      </w:tr>
    </w:tbl>
    <w:p w:rsidR="00585BA6" w:rsidRDefault="00585BA6" w:rsidP="00585BA6">
      <w:pPr>
        <w:ind w:left="720"/>
        <w:rPr>
          <w:color w:val="FF0000"/>
        </w:rPr>
      </w:pPr>
    </w:p>
    <w:p w:rsidR="00585BA6" w:rsidRDefault="00585BA6" w:rsidP="00585BA6">
      <w:pPr>
        <w:ind w:left="720"/>
        <w:rPr>
          <w:color w:val="FF0000"/>
        </w:rPr>
      </w:pPr>
    </w:p>
    <w:p w:rsidR="00585BA6" w:rsidRDefault="00585BA6" w:rsidP="00585BA6">
      <w:pPr>
        <w:numPr>
          <w:ilvl w:val="0"/>
          <w:numId w:val="2"/>
        </w:numPr>
        <w:rPr>
          <w:rFonts w:eastAsia="Times New Roman"/>
          <w:color w:val="1F497D"/>
        </w:rPr>
      </w:pPr>
      <w:r>
        <w:rPr>
          <w:rFonts w:eastAsia="Times New Roman"/>
          <w:color w:val="1F497D"/>
        </w:rPr>
        <w:t xml:space="preserve">Concern continues to be raised regarding bamboo and its chance of survival in difficult environmental conditions. Bamboos prefer moisture-retention soil and the containers will require regular watering. The planters must not restrict vision for users of the road and I understand that OCC would not accept these features within adoptable areas (I note a submission in respect of condition 60 has not yet been made for phases 3/4). In addition there is a chance these planters could become damaged. </w:t>
      </w:r>
    </w:p>
    <w:p w:rsidR="00585BA6" w:rsidRDefault="00585BA6" w:rsidP="00585BA6">
      <w:pPr>
        <w:ind w:left="720"/>
        <w:rPr>
          <w:color w:val="FF0000"/>
        </w:rPr>
      </w:pPr>
      <w:r>
        <w:rPr>
          <w:color w:val="FF0000"/>
        </w:rPr>
        <w:t xml:space="preserve">We agree the planters will require regular watering.  This is specified in the Ecological &amp; Landscape Management Plan: </w:t>
      </w:r>
    </w:p>
    <w:p w:rsidR="00585BA6" w:rsidRDefault="00585BA6" w:rsidP="00585BA6">
      <w:pPr>
        <w:ind w:left="720"/>
        <w:rPr>
          <w:i/>
          <w:iCs/>
          <w:color w:val="FF0000"/>
          <w:lang w:eastAsia="en-GB"/>
        </w:rPr>
      </w:pPr>
    </w:p>
    <w:p w:rsidR="00585BA6" w:rsidRDefault="00585BA6" w:rsidP="00585BA6">
      <w:pPr>
        <w:ind w:left="720"/>
        <w:rPr>
          <w:i/>
          <w:iCs/>
          <w:color w:val="FF0000"/>
        </w:rPr>
      </w:pPr>
      <w:r>
        <w:rPr>
          <w:i/>
          <w:iCs/>
          <w:color w:val="FF0000"/>
          <w:lang w:eastAsia="en-GB"/>
        </w:rPr>
        <w:lastRenderedPageBreak/>
        <w:t>‘Plant materials shall be watered immediately after planting. Carry out regular feeding and watering throughout the growing season to promote healthy growth, taking care not to over water or over feed using a fine hose or sprinkler until full depth of topsoil is saturated.’</w:t>
      </w:r>
    </w:p>
    <w:p w:rsidR="00585BA6" w:rsidRDefault="00585BA6" w:rsidP="00585BA6">
      <w:pPr>
        <w:ind w:left="720"/>
        <w:rPr>
          <w:color w:val="FF0000"/>
        </w:rPr>
      </w:pPr>
    </w:p>
    <w:p w:rsidR="00585BA6" w:rsidRDefault="00585BA6" w:rsidP="00585BA6">
      <w:pPr>
        <w:ind w:left="720"/>
        <w:rPr>
          <w:color w:val="FF0000"/>
        </w:rPr>
      </w:pPr>
      <w:r>
        <w:rPr>
          <w:color w:val="FF0000"/>
        </w:rPr>
        <w:t xml:space="preserve">R&amp;S have no concerns </w:t>
      </w:r>
      <w:proofErr w:type="spellStart"/>
      <w:r>
        <w:rPr>
          <w:color w:val="FF0000"/>
        </w:rPr>
        <w:t>wit</w:t>
      </w:r>
      <w:proofErr w:type="spellEnd"/>
      <w:r>
        <w:rPr>
          <w:color w:val="FF0000"/>
        </w:rPr>
        <w:t xml:space="preserve"> the position of the planters</w:t>
      </w:r>
      <w:r>
        <w:rPr>
          <w:color w:val="1F497D"/>
        </w:rPr>
        <w:t xml:space="preserve"> </w:t>
      </w:r>
      <w:r>
        <w:rPr>
          <w:color w:val="FF0000"/>
        </w:rPr>
        <w:t xml:space="preserve">and do not believe they will restrict vision for road users. </w:t>
      </w:r>
    </w:p>
    <w:p w:rsidR="00585BA6" w:rsidRDefault="00585BA6" w:rsidP="00585BA6">
      <w:pPr>
        <w:ind w:left="720"/>
        <w:rPr>
          <w:color w:val="FF0000"/>
        </w:rPr>
      </w:pPr>
    </w:p>
    <w:p w:rsidR="00585BA6" w:rsidRDefault="00585BA6" w:rsidP="00585BA6">
      <w:pPr>
        <w:numPr>
          <w:ilvl w:val="0"/>
          <w:numId w:val="3"/>
        </w:numPr>
        <w:rPr>
          <w:rFonts w:eastAsia="Times New Roman"/>
          <w:color w:val="1F497D"/>
        </w:rPr>
      </w:pPr>
      <w:r>
        <w:rPr>
          <w:rFonts w:eastAsia="Times New Roman"/>
          <w:color w:val="1F497D"/>
        </w:rPr>
        <w:t xml:space="preserve">Landscape proposals 1 of 12 – the use of a tree at 0.98m from a wall is discouraged not only for potential future soil shrinkage, which it is not considered a root barrier would necessarily prevent, but also because there may be future direct pressure to prune the tree from the adjacent property. Planting within such close proximity to a wall/ structure is not sustainable. </w:t>
      </w:r>
    </w:p>
    <w:p w:rsidR="00585BA6" w:rsidRDefault="00585BA6" w:rsidP="00585BA6">
      <w:pPr>
        <w:ind w:left="720"/>
        <w:rPr>
          <w:color w:val="FF0000"/>
        </w:rPr>
      </w:pPr>
      <w:r>
        <w:rPr>
          <w:color w:val="FF0000"/>
        </w:rPr>
        <w:t>The tree has been moved 2m away from the garden wall.</w:t>
      </w:r>
    </w:p>
    <w:p w:rsidR="00585BA6" w:rsidRDefault="00585BA6" w:rsidP="00585BA6">
      <w:pPr>
        <w:numPr>
          <w:ilvl w:val="0"/>
          <w:numId w:val="4"/>
        </w:numPr>
        <w:rPr>
          <w:rFonts w:eastAsia="Times New Roman"/>
        </w:rPr>
      </w:pPr>
      <w:r>
        <w:rPr>
          <w:rFonts w:eastAsia="Times New Roman"/>
          <w:color w:val="1F497D"/>
        </w:rPr>
        <w:t xml:space="preserve">There are still concerns regarding the overhang of trees to play features and the equipment and the likely bird detritus. </w:t>
      </w:r>
    </w:p>
    <w:p w:rsidR="00585BA6" w:rsidRDefault="00585BA6" w:rsidP="00585BA6">
      <w:pPr>
        <w:ind w:left="720"/>
      </w:pPr>
      <w:r>
        <w:rPr>
          <w:color w:val="FF0000"/>
        </w:rPr>
        <w:t>The one tree which overhangs an item of play equipment in the Eastern POS has been moved.</w:t>
      </w:r>
    </w:p>
    <w:p w:rsidR="00585BA6" w:rsidRDefault="00585BA6" w:rsidP="00585BA6">
      <w:pPr>
        <w:numPr>
          <w:ilvl w:val="0"/>
          <w:numId w:val="5"/>
        </w:numPr>
        <w:rPr>
          <w:rFonts w:eastAsia="Times New Roman"/>
          <w:color w:val="1F497D"/>
        </w:rPr>
      </w:pPr>
      <w:r>
        <w:rPr>
          <w:rFonts w:eastAsia="Times New Roman"/>
          <w:color w:val="1F497D"/>
        </w:rPr>
        <w:t xml:space="preserve">Has any thought been given to an alternative to the </w:t>
      </w:r>
      <w:proofErr w:type="spellStart"/>
      <w:r>
        <w:rPr>
          <w:rFonts w:eastAsia="Times New Roman"/>
          <w:color w:val="1F497D"/>
        </w:rPr>
        <w:t>Tilia</w:t>
      </w:r>
      <w:proofErr w:type="spellEnd"/>
      <w:r>
        <w:rPr>
          <w:rFonts w:eastAsia="Times New Roman"/>
          <w:color w:val="1F497D"/>
        </w:rPr>
        <w:t xml:space="preserve"> </w:t>
      </w:r>
      <w:proofErr w:type="spellStart"/>
      <w:r>
        <w:rPr>
          <w:rFonts w:eastAsia="Times New Roman"/>
          <w:color w:val="1F497D"/>
        </w:rPr>
        <w:t>Cordata</w:t>
      </w:r>
      <w:proofErr w:type="spellEnd"/>
      <w:r>
        <w:rPr>
          <w:rFonts w:eastAsia="Times New Roman"/>
          <w:color w:val="1F497D"/>
        </w:rPr>
        <w:t xml:space="preserve"> along the spine road but within the central space? As per my email of the 13/03/2018, I had requested a more meaningful larger native tree species given there is space to accommodate this within this area? </w:t>
      </w:r>
    </w:p>
    <w:p w:rsidR="00585BA6" w:rsidRDefault="00585BA6" w:rsidP="00585BA6">
      <w:pPr>
        <w:ind w:left="720"/>
        <w:rPr>
          <w:color w:val="FF0000"/>
        </w:rPr>
      </w:pPr>
      <w:proofErr w:type="spellStart"/>
      <w:r>
        <w:rPr>
          <w:color w:val="FF0000"/>
        </w:rPr>
        <w:t>Tilia</w:t>
      </w:r>
      <w:proofErr w:type="spellEnd"/>
      <w:r>
        <w:rPr>
          <w:color w:val="FF0000"/>
        </w:rPr>
        <w:t xml:space="preserve"> </w:t>
      </w:r>
      <w:proofErr w:type="spellStart"/>
      <w:r>
        <w:rPr>
          <w:color w:val="FF0000"/>
        </w:rPr>
        <w:t>Cordata</w:t>
      </w:r>
      <w:proofErr w:type="spellEnd"/>
      <w:r>
        <w:rPr>
          <w:color w:val="FF0000"/>
        </w:rPr>
        <w:t xml:space="preserve"> is a native tree which grows to at least 12m high and 8m spread.  Unfortunately these trees have now been ordered and therefore </w:t>
      </w:r>
      <w:proofErr w:type="spellStart"/>
      <w:r>
        <w:rPr>
          <w:color w:val="FF0000"/>
        </w:rPr>
        <w:t>can not</w:t>
      </w:r>
      <w:proofErr w:type="spellEnd"/>
      <w:r>
        <w:rPr>
          <w:color w:val="FF0000"/>
        </w:rPr>
        <w:t xml:space="preserve"> be </w:t>
      </w:r>
      <w:proofErr w:type="spellStart"/>
      <w:r>
        <w:rPr>
          <w:color w:val="FF0000"/>
        </w:rPr>
        <w:t>upscaled</w:t>
      </w:r>
      <w:proofErr w:type="spellEnd"/>
      <w:r>
        <w:rPr>
          <w:color w:val="FF0000"/>
        </w:rPr>
        <w:t xml:space="preserve">, however we believe the size planted conforms to the D&amp;AS requirements.  Furthermore these trees will be planted as early as possible on site to allow them time to develop. </w:t>
      </w:r>
    </w:p>
    <w:p w:rsidR="00585BA6" w:rsidRDefault="00585BA6" w:rsidP="00585BA6"/>
    <w:p w:rsidR="00585BA6" w:rsidRDefault="00585BA6" w:rsidP="00585BA6"/>
    <w:p w:rsidR="00585BA6" w:rsidRDefault="00585BA6" w:rsidP="00585BA6">
      <w:pPr>
        <w:rPr>
          <w:lang w:eastAsia="en-GB"/>
        </w:rPr>
      </w:pPr>
      <w:r>
        <w:rPr>
          <w:lang w:eastAsia="en-GB"/>
        </w:rPr>
        <w:t>Kind regards,</w:t>
      </w:r>
    </w:p>
    <w:p w:rsidR="00585BA6" w:rsidRDefault="00585BA6" w:rsidP="00585BA6">
      <w:pPr>
        <w:rPr>
          <w:lang w:eastAsia="en-GB"/>
        </w:rPr>
      </w:pPr>
    </w:p>
    <w:p w:rsidR="00585BA6" w:rsidRDefault="00585BA6" w:rsidP="00585BA6">
      <w:pPr>
        <w:rPr>
          <w:lang w:eastAsia="en-GB"/>
        </w:rPr>
      </w:pPr>
      <w:r>
        <w:rPr>
          <w:lang w:eastAsia="en-GB"/>
        </w:rPr>
        <w:t xml:space="preserve">Ben </w:t>
      </w:r>
      <w:proofErr w:type="spellStart"/>
      <w:r>
        <w:rPr>
          <w:lang w:eastAsia="en-GB"/>
        </w:rPr>
        <w:t>Stonyer</w:t>
      </w:r>
      <w:proofErr w:type="spellEnd"/>
    </w:p>
    <w:p w:rsidR="00585BA6" w:rsidRDefault="00585BA6" w:rsidP="00585BA6"/>
    <w:p w:rsidR="00585BA6" w:rsidRDefault="00585BA6" w:rsidP="00585BA6">
      <w:pPr>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8" style="width:451.3pt;height:1.5pt" o:hralign="center" o:hrstd="t" o:hr="t" fillcolor="#a0a0a0" stroked="f"/>
        </w:pict>
      </w:r>
    </w:p>
    <w:p w:rsidR="00585BA6" w:rsidRDefault="00585BA6" w:rsidP="00585BA6">
      <w:pPr>
        <w:pStyle w:val="NormalWeb"/>
      </w:pPr>
      <w:r>
        <w:t xml:space="preserve">This email is confidential and may contain legally privileged information. If you are not the intended recipient it may be unlawful for you to read, copy, distribute, disclose or otherwise make use of the information herein. If you have received this email in error please contact us immediately. </w:t>
      </w:r>
      <w:proofErr w:type="spellStart"/>
      <w:r>
        <w:t>Strutt</w:t>
      </w:r>
      <w:proofErr w:type="spellEnd"/>
      <w:r>
        <w:t xml:space="preserve"> &amp; Parker will accept no liability for the </w:t>
      </w:r>
      <w:proofErr w:type="spellStart"/>
      <w:r>
        <w:t>mis</w:t>
      </w:r>
      <w:proofErr w:type="spellEnd"/>
      <w:r>
        <w:t>-transmission, interference, or interception of any email and you are reminded that email is not a secure method of communication.</w:t>
      </w:r>
    </w:p>
    <w:p w:rsidR="00585BA6" w:rsidRDefault="00585BA6" w:rsidP="00585BA6">
      <w:pPr>
        <w:pStyle w:val="NormalWeb"/>
      </w:pPr>
      <w:proofErr w:type="spellStart"/>
      <w:r>
        <w:t>Strutt</w:t>
      </w:r>
      <w:proofErr w:type="spellEnd"/>
      <w:r>
        <w:t xml:space="preserve"> &amp; Parker is a trading style of BNP Paribas Real Estate Advisory &amp; Property Management UK Limited, a private limited company registered in England and Wales (with registered number 4176965) and whose registered office is at 5 </w:t>
      </w:r>
      <w:proofErr w:type="spellStart"/>
      <w:r>
        <w:t>Aldermanbury</w:t>
      </w:r>
      <w:proofErr w:type="spellEnd"/>
      <w:r>
        <w:t xml:space="preserve"> Square, London EC2V 7BP. </w:t>
      </w:r>
    </w:p>
    <w:p w:rsidR="00585BA6" w:rsidRDefault="00585BA6" w:rsidP="00585BA6">
      <w:pPr>
        <w:pStyle w:val="NormalWeb"/>
      </w:pPr>
      <w:r>
        <w:t xml:space="preserve">For further details of </w:t>
      </w:r>
      <w:proofErr w:type="spellStart"/>
      <w:r>
        <w:t>Strutt</w:t>
      </w:r>
      <w:proofErr w:type="spellEnd"/>
      <w:r>
        <w:t xml:space="preserve"> &amp; Parker please visit our web site</w:t>
      </w:r>
    </w:p>
    <w:p w:rsidR="00585BA6" w:rsidRDefault="00585BA6" w:rsidP="00585BA6">
      <w:pPr>
        <w:pStyle w:val="NormalWeb"/>
      </w:pPr>
      <w:hyperlink r:id="rId32" w:history="1">
        <w:r>
          <w:rPr>
            <w:rStyle w:val="Hyperlink"/>
          </w:rPr>
          <w:t>http://www.struttandparker.com</w:t>
        </w:r>
      </w:hyperlink>
      <w:r>
        <w:t>.</w:t>
      </w:r>
    </w:p>
    <w:p w:rsidR="00585BA6" w:rsidRDefault="00585BA6" w:rsidP="00585BA6">
      <w:pPr>
        <w:spacing w:after="240"/>
        <w:rPr>
          <w:rFonts w:ascii="Times New Roman" w:hAnsi="Times New Roman"/>
          <w:sz w:val="24"/>
          <w:szCs w:val="24"/>
          <w:lang w:eastAsia="en-GB"/>
        </w:rPr>
      </w:pPr>
    </w:p>
    <w:p w:rsidR="00585BA6" w:rsidRDefault="00585BA6" w:rsidP="00585BA6">
      <w:pPr>
        <w:rPr>
          <w:rFonts w:ascii="Times New Roman" w:hAnsi="Times New Roman"/>
          <w:sz w:val="24"/>
          <w:szCs w:val="24"/>
          <w:lang w:eastAsia="en-GB"/>
        </w:rPr>
      </w:pPr>
      <w:r>
        <w:rPr>
          <w:rFonts w:ascii="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85BA6" w:rsidRDefault="00585BA6" w:rsidP="00585BA6">
      <w:pPr>
        <w:rPr>
          <w:rFonts w:ascii="Times New Roman" w:hAnsi="Times New Roman"/>
          <w:sz w:val="24"/>
          <w:szCs w:val="24"/>
          <w:lang w:eastAsia="en-GB"/>
        </w:rPr>
      </w:pPr>
    </w:p>
    <w:p w:rsidR="00585BA6" w:rsidRDefault="00585BA6" w:rsidP="00585BA6">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585BA6" w:rsidRDefault="00585BA6" w:rsidP="00585BA6">
      <w:pPr>
        <w:rPr>
          <w:rFonts w:ascii="Times New Roman" w:hAnsi="Times New Roman"/>
          <w:sz w:val="24"/>
          <w:szCs w:val="24"/>
          <w:lang w:eastAsia="en-GB"/>
        </w:rPr>
      </w:pPr>
    </w:p>
    <w:p w:rsidR="00585BA6" w:rsidRDefault="00585BA6" w:rsidP="00585BA6">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85BA6" w:rsidRDefault="00585BA6" w:rsidP="00585BA6">
      <w:pPr>
        <w:spacing w:after="240"/>
        <w:rPr>
          <w:rFonts w:ascii="Times New Roman" w:hAnsi="Times New Roman"/>
          <w:sz w:val="24"/>
          <w:szCs w:val="24"/>
          <w:lang w:eastAsia="en-GB"/>
        </w:rPr>
      </w:pPr>
    </w:p>
    <w:p w:rsidR="00585BA6" w:rsidRDefault="00585BA6" w:rsidP="00585BA6">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85BA6" w:rsidRDefault="00585BA6" w:rsidP="00585BA6">
      <w:pPr>
        <w:rPr>
          <w:rFonts w:ascii="Times New Roman" w:hAnsi="Times New Roman"/>
          <w:sz w:val="24"/>
          <w:szCs w:val="24"/>
          <w:lang w:eastAsia="en-GB"/>
        </w:rPr>
      </w:pPr>
    </w:p>
    <w:p w:rsidR="00585BA6" w:rsidRDefault="00585BA6" w:rsidP="00585BA6">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585BA6" w:rsidRDefault="00585BA6" w:rsidP="00585BA6">
      <w:pPr>
        <w:rPr>
          <w:rFonts w:ascii="Times New Roman" w:hAnsi="Times New Roman"/>
          <w:sz w:val="24"/>
          <w:szCs w:val="24"/>
          <w:lang w:eastAsia="en-GB"/>
        </w:rPr>
      </w:pPr>
    </w:p>
    <w:p w:rsidR="00585BA6" w:rsidRDefault="00585BA6" w:rsidP="00585BA6">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85BA6" w:rsidRDefault="00585BA6" w:rsidP="00585BA6">
      <w:pPr>
        <w:spacing w:after="240"/>
        <w:rPr>
          <w:rFonts w:ascii="Times New Roman" w:eastAsia="Times New Roman" w:hAnsi="Times New Roman"/>
          <w:sz w:val="24"/>
          <w:szCs w:val="24"/>
          <w:lang w:eastAsia="en-GB"/>
        </w:rPr>
      </w:pPr>
    </w:p>
    <w:p w:rsidR="00585BA6" w:rsidRDefault="00585BA6" w:rsidP="00585BA6">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85BA6" w:rsidRDefault="00585BA6" w:rsidP="00585BA6">
      <w:pPr>
        <w:rPr>
          <w:rFonts w:ascii="Times New Roman" w:eastAsia="Times New Roman" w:hAnsi="Times New Roman"/>
          <w:sz w:val="24"/>
          <w:szCs w:val="24"/>
          <w:lang w:eastAsia="en-GB"/>
        </w:rPr>
      </w:pPr>
    </w:p>
    <w:p w:rsidR="00585BA6" w:rsidRDefault="00585BA6" w:rsidP="00585BA6">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585BA6" w:rsidRDefault="00585BA6" w:rsidP="00585BA6">
      <w:pPr>
        <w:rPr>
          <w:rFonts w:ascii="Times New Roman" w:eastAsia="Times New Roman" w:hAnsi="Times New Roman"/>
          <w:sz w:val="24"/>
          <w:szCs w:val="24"/>
          <w:lang w:eastAsia="en-GB"/>
        </w:rPr>
      </w:pPr>
    </w:p>
    <w:p w:rsidR="005B46ED" w:rsidRDefault="00585BA6" w:rsidP="00585BA6">
      <w:r>
        <w:rPr>
          <w:rFonts w:ascii="Times New Roman" w:eastAsia="Times New Roman" w:hAnsi="Times New Roman"/>
          <w:sz w:val="24"/>
          <w:szCs w:val="24"/>
          <w:lang w:eastAsia="en-GB"/>
        </w:rPr>
        <w:t>Unless expressly stated otherwise, the contents of this e-mail represent only the views of the sender and does not impose any legal obligation upon the Council or commit the Council to any course of action</w:t>
      </w:r>
    </w:p>
    <w:sectPr w:rsidR="005B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45574"/>
    <w:multiLevelType w:val="multilevel"/>
    <w:tmpl w:val="0E6E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9B2736C"/>
    <w:multiLevelType w:val="multilevel"/>
    <w:tmpl w:val="A936F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E284E52"/>
    <w:multiLevelType w:val="multilevel"/>
    <w:tmpl w:val="CDDE6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67F3AFD"/>
    <w:multiLevelType w:val="multilevel"/>
    <w:tmpl w:val="9236C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7380443"/>
    <w:multiLevelType w:val="multilevel"/>
    <w:tmpl w:val="478C5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A6"/>
    <w:rsid w:val="00585BA6"/>
    <w:rsid w:val="005B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BA6"/>
    <w:rPr>
      <w:color w:val="0563C1"/>
      <w:u w:val="single"/>
    </w:rPr>
  </w:style>
  <w:style w:type="paragraph" w:styleId="NormalWeb">
    <w:name w:val="Normal (Web)"/>
    <w:basedOn w:val="Normal"/>
    <w:uiPriority w:val="99"/>
    <w:semiHidden/>
    <w:unhideWhenUsed/>
    <w:rsid w:val="00585BA6"/>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585BA6"/>
    <w:rPr>
      <w:rFonts w:ascii="Tahoma" w:hAnsi="Tahoma" w:cs="Tahoma"/>
      <w:sz w:val="16"/>
      <w:szCs w:val="16"/>
    </w:rPr>
  </w:style>
  <w:style w:type="character" w:customStyle="1" w:styleId="BalloonTextChar">
    <w:name w:val="Balloon Text Char"/>
    <w:basedOn w:val="DefaultParagraphFont"/>
    <w:link w:val="BalloonText"/>
    <w:uiPriority w:val="99"/>
    <w:semiHidden/>
    <w:rsid w:val="00585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BA6"/>
    <w:rPr>
      <w:color w:val="0563C1"/>
      <w:u w:val="single"/>
    </w:rPr>
  </w:style>
  <w:style w:type="paragraph" w:styleId="NormalWeb">
    <w:name w:val="Normal (Web)"/>
    <w:basedOn w:val="Normal"/>
    <w:uiPriority w:val="99"/>
    <w:semiHidden/>
    <w:unhideWhenUsed/>
    <w:rsid w:val="00585BA6"/>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585BA6"/>
    <w:rPr>
      <w:rFonts w:ascii="Tahoma" w:hAnsi="Tahoma" w:cs="Tahoma"/>
      <w:sz w:val="16"/>
      <w:szCs w:val="16"/>
    </w:rPr>
  </w:style>
  <w:style w:type="character" w:customStyle="1" w:styleId="BalloonTextChar">
    <w:name w:val="Balloon Text Char"/>
    <w:basedOn w:val="DefaultParagraphFont"/>
    <w:link w:val="BalloonText"/>
    <w:uiPriority w:val="99"/>
    <w:semiHidden/>
    <w:rsid w:val="00585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hyperlink" Target="http://www.facebook.com/cherwelldistrictcouncil" TargetMode="External"/><Relationship Id="rId26" Type="http://schemas.openxmlformats.org/officeDocument/2006/relationships/hyperlink" Target="mailto:Estelle.Hutchinson@struttandparker.com" TargetMode="External"/><Relationship Id="rId3" Type="http://schemas.microsoft.com/office/2007/relationships/stylesWithEffects" Target="stylesWithEffects.xml"/><Relationship Id="rId21" Type="http://schemas.openxmlformats.org/officeDocument/2006/relationships/hyperlink" Target="http://www.struttandparker.com/" TargetMode="External"/><Relationship Id="rId34" Type="http://schemas.openxmlformats.org/officeDocument/2006/relationships/theme" Target="theme/theme1.xml"/><Relationship Id="rId7" Type="http://schemas.openxmlformats.org/officeDocument/2006/relationships/image" Target="cid:image001.png@01D48B13.94CD77C0" TargetMode="External"/><Relationship Id="rId12" Type="http://schemas.openxmlformats.org/officeDocument/2006/relationships/hyperlink" Target="http://www.southnorthants.gov.uk" TargetMode="External"/><Relationship Id="rId17" Type="http://schemas.openxmlformats.org/officeDocument/2006/relationships/hyperlink" Target="http://www.southnorthants.gov.uk/" TargetMode="External"/><Relationship Id="rId25" Type="http://schemas.openxmlformats.org/officeDocument/2006/relationships/hyperlink" Target="mailto:Andrew.North@crestnicholso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rwell.gov.uk/" TargetMode="External"/><Relationship Id="rId20" Type="http://schemas.openxmlformats.org/officeDocument/2006/relationships/hyperlink" Target="mailto:Estelle.Hutchinson@struttandparker.com" TargetMode="External"/><Relationship Id="rId29" Type="http://schemas.openxmlformats.org/officeDocument/2006/relationships/hyperlink" Target="mailto:dcook@reuby-stagg.co.uk"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24" Type="http://schemas.openxmlformats.org/officeDocument/2006/relationships/hyperlink" Target="mailto:benstonyer@davidjarvis.biz" TargetMode="External"/><Relationship Id="rId32" Type="http://schemas.openxmlformats.org/officeDocument/2006/relationships/hyperlink" Target="http://www.struttandparker.com" TargetMode="External"/><Relationship Id="rId5" Type="http://schemas.openxmlformats.org/officeDocument/2006/relationships/webSettings" Target="webSettings.xml"/><Relationship Id="rId15" Type="http://schemas.openxmlformats.org/officeDocument/2006/relationships/hyperlink" Target="mailto:caroline.ford@cherwellandsouthnorthants.gov.uk" TargetMode="External"/><Relationship Id="rId23" Type="http://schemas.openxmlformats.org/officeDocument/2006/relationships/image" Target="cid:image003.jpg@01D48B13.94CD77C0" TargetMode="External"/><Relationship Id="rId28" Type="http://schemas.openxmlformats.org/officeDocument/2006/relationships/hyperlink" Target="mailto:georgerichardson@davidjarvis.biz" TargetMode="External"/><Relationship Id="rId10" Type="http://schemas.openxmlformats.org/officeDocument/2006/relationships/hyperlink" Target="mailto:tim.screen@cherwellandsouthnorthants.gov.uk" TargetMode="External"/><Relationship Id="rId19" Type="http://schemas.openxmlformats.org/officeDocument/2006/relationships/hyperlink" Target="http://www.facebook.com/southnorthantscouncil" TargetMode="External"/><Relationship Id="rId31" Type="http://schemas.openxmlformats.org/officeDocument/2006/relationships/hyperlink" Target="https://www.dropbox.com/sh/7xrrlw9zqfow6i7/AADt0GQYu46jbi1Lv6hEgQBVa?dl=0" TargetMode="External"/><Relationship Id="rId4" Type="http://schemas.openxmlformats.org/officeDocument/2006/relationships/settings" Target="settings.xml"/><Relationship Id="rId9" Type="http://schemas.openxmlformats.org/officeDocument/2006/relationships/image" Target="cid:image002.png@01D48B13.94CD77C0" TargetMode="External"/><Relationship Id="rId14" Type="http://schemas.openxmlformats.org/officeDocument/2006/relationships/hyperlink" Target="http://www.facebook.com/southnorthantscouncil" TargetMode="External"/><Relationship Id="rId22" Type="http://schemas.openxmlformats.org/officeDocument/2006/relationships/image" Target="media/image3.jpeg"/><Relationship Id="rId27" Type="http://schemas.openxmlformats.org/officeDocument/2006/relationships/hyperlink" Target="mailto:mdewson@reuby-stagg.co.uk" TargetMode="External"/><Relationship Id="rId30" Type="http://schemas.openxmlformats.org/officeDocument/2006/relationships/hyperlink" Target="mailto:dcook@reuby-stag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8938</Characters>
  <Application>Microsoft Office Word</Application>
  <DocSecurity>0</DocSecurity>
  <Lines>74</Lines>
  <Paragraphs>20</Paragraphs>
  <ScaleCrop>false</ScaleCrop>
  <Company>Cherwell District Council</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2018-12-03T14:30:00Z</dcterms:created>
  <dcterms:modified xsi:type="dcterms:W3CDTF">2018-12-03T14:30:00Z</dcterms:modified>
</cp:coreProperties>
</file>