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8E" w:rsidRDefault="00C0108E" w:rsidP="00C0108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Grace, </w:t>
      </w:r>
      <w:proofErr w:type="gramStart"/>
      <w:r>
        <w:rPr>
          <w:rFonts w:ascii="Tahoma" w:hAnsi="Tahoma" w:cs="Tahoma"/>
          <w:sz w:val="20"/>
          <w:szCs w:val="20"/>
          <w:lang w:val="en-US"/>
        </w:rPr>
        <w:t xml:space="preserve">Helen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08:49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Request 106 Funds for Somerton for traffic calming</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C0108E" w:rsidRDefault="00C0108E" w:rsidP="00C0108E"/>
    <w:p w:rsidR="009235C4" w:rsidRDefault="00C0108E" w:rsidP="00C0108E">
      <w:r>
        <w:t xml:space="preserve">Hello, this is urgent. The cars wake my family up from 4.30am onwards speeding through the village. In the 12 years I have lived in Somerton they have increased significantly as </w:t>
      </w:r>
      <w:proofErr w:type="spellStart"/>
      <w:r>
        <w:t>Heyford</w:t>
      </w:r>
      <w:proofErr w:type="spellEnd"/>
      <w:r>
        <w:t xml:space="preserve"> residents use to cut through to </w:t>
      </w:r>
      <w:proofErr w:type="gramStart"/>
      <w:r>
        <w:t>M40,</w:t>
      </w:r>
      <w:proofErr w:type="gramEnd"/>
      <w:r>
        <w:t xml:space="preserve"> and </w:t>
      </w:r>
      <w:proofErr w:type="spellStart"/>
      <w:r>
        <w:t>Fritwell</w:t>
      </w:r>
      <w:proofErr w:type="spellEnd"/>
      <w:r>
        <w:t xml:space="preserve"> residents use to take their children to </w:t>
      </w:r>
      <w:proofErr w:type="spellStart"/>
      <w:r>
        <w:t>Heyford</w:t>
      </w:r>
      <w:proofErr w:type="spellEnd"/>
      <w:r>
        <w:t xml:space="preserve"> Park Free School. </w:t>
      </w:r>
      <w:r>
        <w:br/>
      </w:r>
      <w:r>
        <w:br/>
        <w:t xml:space="preserve">I have 2 children who are now 11 and 12 who are just looking to establish their independence a bit more. To do this they have to cross </w:t>
      </w:r>
      <w:proofErr w:type="spellStart"/>
      <w:r>
        <w:t>Heyford</w:t>
      </w:r>
      <w:proofErr w:type="spellEnd"/>
      <w:r>
        <w:t xml:space="preserve"> Road. What will it take for the government to realise that the road is a significant threat to both young and old of Somerton? You have a duty of care to safe guard these residents. </w:t>
      </w:r>
      <w:r>
        <w:br/>
      </w:r>
      <w:r>
        <w:br/>
        <w:t>By providing funding for 106 funding for Somerton you are acting to prevent any accident, and be seen as acting responsibly. By not providing funding you are ignoring the impact that the development will continue to have and accepting that Somerton is an acceptable rat-run. This is not fair for the people of Somerton, but more importantly not safe.</w:t>
      </w:r>
      <w:r>
        <w:br/>
      </w:r>
      <w:r>
        <w:br/>
        <w:t>With the promise of more jobs and the growth of housing on the old airbase this problem is only set to get worse, with an overall increase of approximately 1400 dwellings in the near future which could increase number of cars in the area by 3000.</w:t>
      </w:r>
      <w:r>
        <w:br/>
      </w:r>
      <w:r>
        <w:br/>
        <w:t>Funding for traffic calming will cost little compared to the income you will generate from the development but will have a significant impact on Somerton which is just across the runway.</w:t>
      </w:r>
      <w:r>
        <w:br/>
      </w:r>
      <w:r>
        <w:br/>
        <w:t>You must act now to protect our beautiful interesting village which acts as a magnet, giving credibility to the development you are supporting. </w:t>
      </w:r>
      <w:r>
        <w:br/>
      </w:r>
      <w:r>
        <w:br/>
        <w:t>On this basis we are requesting 106 Funding.</w:t>
      </w:r>
      <w:r>
        <w:br/>
      </w:r>
      <w:r>
        <w:br/>
        <w:t>Helen and Phil Holman</w:t>
      </w:r>
      <w:r>
        <w:br/>
        <w:t xml:space="preserve">2 </w:t>
      </w:r>
      <w:proofErr w:type="spellStart"/>
      <w:r>
        <w:t>Heyford</w:t>
      </w:r>
      <w:proofErr w:type="spellEnd"/>
      <w:r>
        <w:t xml:space="preserve"> Road</w:t>
      </w:r>
      <w:r>
        <w:br/>
        <w:t>Somerton</w:t>
      </w:r>
    </w:p>
    <w:sectPr w:rsidR="00923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8E"/>
    <w:rsid w:val="009235C4"/>
    <w:rsid w:val="00C0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0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1539</Characters>
  <Application>Microsoft Office Word</Application>
  <DocSecurity>0</DocSecurity>
  <Lines>12</Lines>
  <Paragraphs>3</Paragraphs>
  <ScaleCrop>false</ScaleCrop>
  <Company>Cherwell District Council</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2018-06-27T09:24:00Z</dcterms:created>
  <dcterms:modified xsi:type="dcterms:W3CDTF">2018-06-27T09:27:00Z</dcterms:modified>
</cp:coreProperties>
</file>