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C5" w:rsidRDefault="00DB58C5" w:rsidP="00DB58C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TownPlanning</w:t>
      </w:r>
      <w:proofErr w:type="spellEnd"/>
      <w:r>
        <w:rPr>
          <w:rFonts w:ascii="Tahoma" w:hAnsi="Tahoma" w:cs="Tahoma"/>
          <w:sz w:val="20"/>
          <w:szCs w:val="20"/>
          <w:lang w:val="en-US" w:eastAsia="en-GB"/>
        </w:rPr>
        <w:t xml:space="preserve"> LNW [</w:t>
      </w:r>
      <w:hyperlink r:id="rId5" w:history="1">
        <w:r>
          <w:rPr>
            <w:rStyle w:val="Hyperlink"/>
            <w:rFonts w:ascii="Tahoma" w:hAnsi="Tahoma" w:cs="Tahoma"/>
            <w:sz w:val="20"/>
            <w:szCs w:val="20"/>
            <w:lang w:val="en-US" w:eastAsia="en-GB"/>
          </w:rPr>
          <w:t>mailto:TownPlanningLNW@networkrail.co.uk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June 2018 09:56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Cherwell ref 18-00825-HYBRID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Upper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1175 dwellings </w:t>
      </w:r>
      <w:proofErr w:type="spellStart"/>
      <w:r>
        <w:rPr>
          <w:rFonts w:ascii="Tahoma" w:hAnsi="Tahoma" w:cs="Tahoma"/>
          <w:sz w:val="20"/>
          <w:szCs w:val="20"/>
          <w:lang w:val="en-US" w:eastAsia="en-GB"/>
        </w:rPr>
        <w:t>redev</w:t>
      </w:r>
      <w:proofErr w:type="spellEnd"/>
    </w:p>
    <w:p w:rsidR="00DB58C5" w:rsidRDefault="00DB58C5" w:rsidP="00DB58C5"/>
    <w:p w:rsidR="00DB58C5" w:rsidRDefault="00DB58C5" w:rsidP="00DB58C5">
      <w:pPr>
        <w:rPr>
          <w:rStyle w:val="casenumber"/>
          <w:rFonts w:ascii="Arial" w:hAnsi="Arial" w:cs="Arial"/>
          <w:sz w:val="20"/>
          <w:szCs w:val="20"/>
          <w:shd w:val="clear" w:color="auto" w:fill="FFFFFF"/>
        </w:rPr>
      </w:pPr>
      <w:bookmarkStart w:id="0" w:name="_GoBack"/>
      <w:r>
        <w:rPr>
          <w:rStyle w:val="casenumber"/>
          <w:rFonts w:ascii="Arial" w:hAnsi="Arial" w:cs="Arial"/>
          <w:sz w:val="20"/>
          <w:szCs w:val="20"/>
          <w:shd w:val="clear" w:color="auto" w:fill="FFFFFF"/>
        </w:rPr>
        <w:t>18/00825/HYBRID </w:t>
      </w:r>
    </w:p>
    <w:bookmarkEnd w:id="0"/>
    <w:p w:rsidR="00DB58C5" w:rsidRDefault="00DB58C5" w:rsidP="00DB58C5">
      <w:proofErr w:type="spellStart"/>
      <w:r>
        <w:rPr>
          <w:rStyle w:val="address"/>
          <w:rFonts w:ascii="Arial" w:hAnsi="Arial" w:cs="Arial"/>
          <w:sz w:val="20"/>
          <w:szCs w:val="20"/>
          <w:shd w:val="clear" w:color="auto" w:fill="FFFFFF"/>
        </w:rPr>
        <w:t>Heyford</w:t>
      </w:r>
      <w:proofErr w:type="spellEnd"/>
      <w:r>
        <w:rPr>
          <w:rStyle w:val="address"/>
          <w:rFonts w:ascii="Arial" w:hAnsi="Arial" w:cs="Arial"/>
          <w:sz w:val="20"/>
          <w:szCs w:val="20"/>
          <w:shd w:val="clear" w:color="auto" w:fill="FFFFFF"/>
        </w:rPr>
        <w:t xml:space="preserve"> Park Camp Road Upper </w:t>
      </w:r>
      <w:proofErr w:type="spellStart"/>
      <w:r>
        <w:rPr>
          <w:rStyle w:val="address"/>
          <w:rFonts w:ascii="Arial" w:hAnsi="Arial" w:cs="Arial"/>
          <w:sz w:val="20"/>
          <w:szCs w:val="20"/>
          <w:shd w:val="clear" w:color="auto" w:fill="FFFFFF"/>
        </w:rPr>
        <w:t>Heyford</w:t>
      </w:r>
      <w:proofErr w:type="spellEnd"/>
      <w:r>
        <w:rPr>
          <w:rStyle w:val="address"/>
          <w:rFonts w:ascii="Arial" w:hAnsi="Arial" w:cs="Arial"/>
          <w:sz w:val="20"/>
          <w:szCs w:val="20"/>
          <w:shd w:val="clear" w:color="auto" w:fill="FFFFFF"/>
        </w:rPr>
        <w:t xml:space="preserve"> Bicester OX25 5HD</w:t>
      </w:r>
    </w:p>
    <w:p w:rsidR="00DB58C5" w:rsidRDefault="00DB58C5" w:rsidP="00DB58C5">
      <w:pPr>
        <w:rPr>
          <w:rFonts w:ascii="Arial" w:hAnsi="Arial" w:cs="Arial"/>
          <w:sz w:val="20"/>
          <w:szCs w:val="20"/>
          <w:shd w:val="clear" w:color="auto" w:fill="FFFFFF"/>
        </w:rPr>
      </w:pPr>
      <w:r>
        <w:rPr>
          <w:rStyle w:val="description"/>
          <w:rFonts w:ascii="Arial" w:hAnsi="Arial" w:cs="Arial"/>
          <w:sz w:val="20"/>
          <w:szCs w:val="20"/>
          <w:shd w:val="clear" w:color="auto" w:fill="FFFFFF"/>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Style w:val="description"/>
          <w:rFonts w:ascii="Arial" w:hAnsi="Arial" w:cs="Arial"/>
          <w:sz w:val="20"/>
          <w:szCs w:val="20"/>
          <w:shd w:val="clear" w:color="auto" w:fill="FFFFFF"/>
        </w:rPr>
        <w:t>hardstanding</w:t>
      </w:r>
      <w:proofErr w:type="spellEnd"/>
      <w:r>
        <w:rPr>
          <w:rStyle w:val="description"/>
          <w:rFonts w:ascii="Arial" w:hAnsi="Arial" w:cs="Arial"/>
          <w:sz w:val="20"/>
          <w:szCs w:val="20"/>
          <w:shd w:val="clear" w:color="auto" w:fill="FFFFFF"/>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Style w:val="description"/>
          <w:rFonts w:ascii="Arial" w:hAnsi="Arial" w:cs="Arial"/>
          <w:sz w:val="20"/>
          <w:szCs w:val="20"/>
          <w:shd w:val="clear" w:color="auto" w:fill="FFFFFF"/>
        </w:rPr>
        <w:t>Chilgrove</w:t>
      </w:r>
      <w:proofErr w:type="spellEnd"/>
      <w:r>
        <w:rPr>
          <w:rStyle w:val="description"/>
          <w:rFonts w:ascii="Arial" w:hAnsi="Arial" w:cs="Arial"/>
          <w:sz w:val="20"/>
          <w:szCs w:val="20"/>
          <w:shd w:val="clear" w:color="auto" w:fill="FFFFFF"/>
        </w:rPr>
        <w:t xml:space="preserve"> Drive and the junction with Camp Road </w:t>
      </w:r>
      <w:r>
        <w:rPr>
          <w:rFonts w:ascii="Arial" w:hAnsi="Arial" w:cs="Arial"/>
          <w:sz w:val="20"/>
          <w:szCs w:val="20"/>
          <w:shd w:val="clear" w:color="auto" w:fill="FFFFFF"/>
        </w:rPr>
        <w:t> </w:t>
      </w:r>
    </w:p>
    <w:p w:rsidR="00DB58C5" w:rsidRDefault="00DB58C5" w:rsidP="00DB58C5">
      <w:pPr>
        <w:rPr>
          <w:rFonts w:ascii="Arial" w:hAnsi="Arial" w:cs="Arial"/>
          <w:sz w:val="20"/>
          <w:szCs w:val="20"/>
          <w:shd w:val="clear" w:color="auto" w:fill="FFFFFF"/>
        </w:rPr>
      </w:pPr>
      <w:r>
        <w:rPr>
          <w:rFonts w:ascii="Arial" w:hAnsi="Arial" w:cs="Arial"/>
          <w:sz w:val="20"/>
          <w:szCs w:val="20"/>
          <w:shd w:val="clear" w:color="auto" w:fill="FFFFFF"/>
        </w:rPr>
        <w:t>Dorchester Living Limited</w:t>
      </w:r>
    </w:p>
    <w:p w:rsidR="00DB58C5" w:rsidRDefault="00DB58C5" w:rsidP="00DB58C5">
      <w:pPr>
        <w:rPr>
          <w:rFonts w:ascii="Arial" w:hAnsi="Arial" w:cs="Arial"/>
          <w:sz w:val="20"/>
          <w:szCs w:val="20"/>
          <w:shd w:val="clear" w:color="auto" w:fill="FFFFFF"/>
        </w:rPr>
      </w:pPr>
      <w:r>
        <w:rPr>
          <w:rFonts w:ascii="Arial" w:hAnsi="Arial" w:cs="Arial"/>
          <w:sz w:val="20"/>
          <w:szCs w:val="20"/>
          <w:shd w:val="clear" w:color="auto" w:fill="FFFFFF"/>
        </w:rPr>
        <w:t>451791 / 226982</w:t>
      </w:r>
    </w:p>
    <w:p w:rsidR="00DB58C5" w:rsidRDefault="00DB58C5" w:rsidP="00DB58C5">
      <w:pPr>
        <w:rPr>
          <w:rFonts w:ascii="Arial" w:hAnsi="Arial" w:cs="Arial"/>
          <w:sz w:val="20"/>
          <w:szCs w:val="20"/>
        </w:rPr>
      </w:pPr>
    </w:p>
    <w:p w:rsidR="00DB58C5" w:rsidRDefault="00DB58C5" w:rsidP="00DB58C5">
      <w:pPr>
        <w:rPr>
          <w:rFonts w:ascii="Arial" w:hAnsi="Arial" w:cs="Arial"/>
          <w:sz w:val="20"/>
          <w:szCs w:val="20"/>
        </w:rPr>
      </w:pPr>
      <w:r>
        <w:rPr>
          <w:rFonts w:ascii="Arial" w:hAnsi="Arial" w:cs="Arial"/>
          <w:sz w:val="20"/>
          <w:szCs w:val="20"/>
        </w:rPr>
        <w:t>FAO Andrew Lewis</w:t>
      </w:r>
    </w:p>
    <w:p w:rsidR="00DB58C5" w:rsidRDefault="00DB58C5" w:rsidP="00DB58C5">
      <w:pPr>
        <w:rPr>
          <w:rFonts w:ascii="Arial" w:hAnsi="Arial" w:cs="Arial"/>
          <w:sz w:val="20"/>
          <w:szCs w:val="20"/>
        </w:rPr>
      </w:pPr>
    </w:p>
    <w:p w:rsidR="00DB58C5" w:rsidRDefault="00DB58C5" w:rsidP="00DB58C5">
      <w:pPr>
        <w:rPr>
          <w:rFonts w:ascii="Arial" w:hAnsi="Arial" w:cs="Arial"/>
          <w:sz w:val="20"/>
          <w:szCs w:val="20"/>
        </w:rPr>
      </w:pPr>
      <w:r>
        <w:rPr>
          <w:rFonts w:ascii="Arial" w:hAnsi="Arial" w:cs="Arial"/>
          <w:sz w:val="20"/>
          <w:szCs w:val="20"/>
        </w:rPr>
        <w:t>Network Rail would comment:</w:t>
      </w:r>
    </w:p>
    <w:p w:rsidR="00DB58C5" w:rsidRDefault="00DB58C5" w:rsidP="00DB58C5">
      <w:pPr>
        <w:rPr>
          <w:rFonts w:ascii="Arial" w:hAnsi="Arial" w:cs="Arial"/>
          <w:sz w:val="20"/>
          <w:szCs w:val="20"/>
        </w:rPr>
      </w:pPr>
    </w:p>
    <w:p w:rsidR="00DB58C5" w:rsidRDefault="00DB58C5" w:rsidP="00DB58C5">
      <w:pPr>
        <w:rPr>
          <w:rFonts w:ascii="Arial" w:hAnsi="Arial" w:cs="Arial"/>
          <w:sz w:val="20"/>
          <w:szCs w:val="20"/>
        </w:rPr>
      </w:pPr>
      <w:r>
        <w:rPr>
          <w:rFonts w:ascii="Arial" w:hAnsi="Arial" w:cs="Arial"/>
          <w:sz w:val="20"/>
          <w:szCs w:val="20"/>
        </w:rPr>
        <w:t>(1)</w:t>
      </w:r>
    </w:p>
    <w:p w:rsidR="00DB58C5" w:rsidRDefault="00DB58C5" w:rsidP="00DB58C5">
      <w:pPr>
        <w:rPr>
          <w:rFonts w:ascii="Arial" w:hAnsi="Arial" w:cs="Arial"/>
          <w:sz w:val="20"/>
          <w:szCs w:val="20"/>
        </w:rPr>
      </w:pPr>
      <w:r>
        <w:rPr>
          <w:rFonts w:ascii="Arial" w:hAnsi="Arial" w:cs="Arial"/>
          <w:sz w:val="20"/>
          <w:szCs w:val="20"/>
        </w:rPr>
        <w:t>The site will likely drive an increase in vehicular traffic heading to the Bicester stations -</w:t>
      </w:r>
      <w:proofErr w:type="gramStart"/>
      <w:r>
        <w:rPr>
          <w:rFonts w:ascii="Arial" w:hAnsi="Arial" w:cs="Arial"/>
          <w:sz w:val="20"/>
          <w:szCs w:val="20"/>
        </w:rPr>
        <w:t>  the</w:t>
      </w:r>
      <w:proofErr w:type="gramEnd"/>
      <w:r>
        <w:rPr>
          <w:rFonts w:ascii="Arial" w:hAnsi="Arial" w:cs="Arial"/>
          <w:sz w:val="20"/>
          <w:szCs w:val="20"/>
        </w:rPr>
        <w:t xml:space="preserve"> council should consider a Section106 or CIL funding for car park expansion at Bicester North and Bicester Village Railway Stations.</w:t>
      </w:r>
    </w:p>
    <w:p w:rsidR="00DB58C5" w:rsidRDefault="00DB58C5" w:rsidP="00DB58C5">
      <w:pPr>
        <w:rPr>
          <w:rFonts w:ascii="Arial" w:hAnsi="Arial" w:cs="Arial"/>
          <w:sz w:val="20"/>
          <w:szCs w:val="20"/>
        </w:rPr>
      </w:pPr>
    </w:p>
    <w:p w:rsidR="00DB58C5" w:rsidRDefault="00DB58C5" w:rsidP="00DB58C5">
      <w:pPr>
        <w:rPr>
          <w:rFonts w:ascii="Arial" w:hAnsi="Arial" w:cs="Arial"/>
          <w:sz w:val="20"/>
          <w:szCs w:val="20"/>
        </w:rPr>
      </w:pPr>
      <w:r>
        <w:rPr>
          <w:rFonts w:ascii="Arial" w:hAnsi="Arial" w:cs="Arial"/>
          <w:sz w:val="20"/>
          <w:szCs w:val="20"/>
        </w:rPr>
        <w:t>(2)</w:t>
      </w:r>
    </w:p>
    <w:p w:rsidR="00DB58C5" w:rsidRDefault="00DB58C5" w:rsidP="00DB58C5">
      <w:pPr>
        <w:rPr>
          <w:rFonts w:ascii="Arial" w:hAnsi="Arial" w:cs="Arial"/>
          <w:sz w:val="20"/>
          <w:szCs w:val="20"/>
        </w:rPr>
      </w:pPr>
      <w:r>
        <w:rPr>
          <w:rFonts w:ascii="Arial" w:hAnsi="Arial" w:cs="Arial"/>
          <w:sz w:val="20"/>
          <w:szCs w:val="20"/>
        </w:rPr>
        <w:t xml:space="preserve">The Transport Assessment should include consideration of the impact of the proposal upon level crossings in the area with mitigation implemented as required.  The impact of proposed new development (including cumulative impact) on the risk at existing level crossings to be assessed by the developer, and suitable mitigation incorporated within the development proposals and fully funded by the developer.  TS/TAs should be undertaken in conjunction with the local highways authority with advice from Network Rail. Contributions should be sought where proposals impact on level crossings to mitigate the impacts of those developments. </w:t>
      </w:r>
    </w:p>
    <w:p w:rsidR="00DB58C5" w:rsidRDefault="00DB58C5" w:rsidP="00DB58C5">
      <w:pPr>
        <w:rPr>
          <w:rFonts w:ascii="Arial" w:hAnsi="Arial" w:cs="Arial"/>
          <w:sz w:val="20"/>
          <w:szCs w:val="20"/>
        </w:rPr>
      </w:pPr>
    </w:p>
    <w:p w:rsidR="00DB58C5" w:rsidRDefault="00DB58C5" w:rsidP="00DB58C5">
      <w:pPr>
        <w:rPr>
          <w:rFonts w:ascii="Arial" w:hAnsi="Arial" w:cs="Arial"/>
          <w:sz w:val="20"/>
          <w:szCs w:val="20"/>
        </w:rPr>
      </w:pPr>
      <w:r>
        <w:rPr>
          <w:rFonts w:ascii="Arial" w:hAnsi="Arial" w:cs="Arial"/>
          <w:sz w:val="20"/>
          <w:szCs w:val="20"/>
        </w:rPr>
        <w:t>(3)</w:t>
      </w:r>
    </w:p>
    <w:p w:rsidR="00DB58C5" w:rsidRDefault="00DB58C5" w:rsidP="00DB58C5">
      <w:pPr>
        <w:rPr>
          <w:rFonts w:ascii="Arial" w:hAnsi="Arial" w:cs="Arial"/>
          <w:sz w:val="20"/>
          <w:szCs w:val="20"/>
        </w:rPr>
      </w:pPr>
      <w:r>
        <w:rPr>
          <w:rFonts w:ascii="Arial" w:hAnsi="Arial" w:cs="Arial"/>
          <w:sz w:val="20"/>
          <w:szCs w:val="20"/>
        </w:rPr>
        <w:t xml:space="preserve">Applications that are likely to generate an increase in trips under railway bridges may be of concern to Network Rail where there is potential for an increase in ‘Bridge strikes’. Vehicles hitting railway bridges cause significant disruption and delay to rail users. Consultation with the Asset Protection Engineers is necessary to understand if there is a problem. Developers will be liable for the cost of any necessary bridge protection barriers. </w:t>
      </w:r>
    </w:p>
    <w:p w:rsidR="00DB58C5" w:rsidRDefault="00DB58C5" w:rsidP="00DB58C5">
      <w:pPr>
        <w:rPr>
          <w:rFonts w:ascii="Arial" w:hAnsi="Arial" w:cs="Arial"/>
          <w:sz w:val="20"/>
          <w:szCs w:val="20"/>
        </w:rPr>
      </w:pPr>
    </w:p>
    <w:p w:rsidR="00DB58C5" w:rsidRDefault="00DB58C5" w:rsidP="00DB58C5">
      <w:pPr>
        <w:rPr>
          <w:rFonts w:ascii="Arial" w:hAnsi="Arial" w:cs="Arial"/>
          <w:sz w:val="20"/>
          <w:szCs w:val="20"/>
        </w:rPr>
      </w:pPr>
      <w:r>
        <w:rPr>
          <w:rFonts w:ascii="Arial" w:hAnsi="Arial" w:cs="Arial"/>
          <w:sz w:val="20"/>
          <w:szCs w:val="20"/>
        </w:rPr>
        <w:t>Where low bridges may be impacted by the proposal the applicant may also need to contact the local Highways Agency to liaise with them over the erection of signage.</w:t>
      </w:r>
    </w:p>
    <w:p w:rsidR="00DB58C5" w:rsidRDefault="00DB58C5" w:rsidP="00DB58C5">
      <w:pPr>
        <w:rPr>
          <w:rFonts w:ascii="Arial" w:hAnsi="Arial" w:cs="Arial"/>
          <w:sz w:val="20"/>
          <w:szCs w:val="20"/>
          <w:lang w:eastAsia="en-GB"/>
        </w:rPr>
      </w:pPr>
    </w:p>
    <w:p w:rsidR="00DB58C5" w:rsidRDefault="00DB58C5" w:rsidP="00DB58C5">
      <w:pPr>
        <w:rPr>
          <w:rFonts w:ascii="Arial" w:hAnsi="Arial" w:cs="Arial"/>
          <w:sz w:val="20"/>
          <w:szCs w:val="20"/>
          <w:lang w:eastAsia="en-GB"/>
        </w:rPr>
      </w:pPr>
      <w:r>
        <w:rPr>
          <w:rFonts w:ascii="Arial" w:hAnsi="Arial" w:cs="Arial"/>
          <w:sz w:val="20"/>
          <w:szCs w:val="20"/>
          <w:lang w:eastAsia="en-GB"/>
        </w:rPr>
        <w:t>Regards</w:t>
      </w:r>
    </w:p>
    <w:p w:rsidR="00DB58C5" w:rsidRDefault="00DB58C5" w:rsidP="00DB58C5">
      <w:pPr>
        <w:rPr>
          <w:rFonts w:ascii="Arial" w:hAnsi="Arial" w:cs="Arial"/>
          <w:sz w:val="20"/>
          <w:szCs w:val="20"/>
          <w:lang w:eastAsia="en-GB"/>
        </w:rPr>
      </w:pPr>
      <w:r>
        <w:rPr>
          <w:rFonts w:ascii="Arial" w:hAnsi="Arial" w:cs="Arial"/>
          <w:sz w:val="20"/>
          <w:szCs w:val="20"/>
          <w:lang w:eastAsia="en-GB"/>
        </w:rPr>
        <w:t> </w:t>
      </w:r>
    </w:p>
    <w:p w:rsidR="00DB58C5" w:rsidRDefault="00DB58C5" w:rsidP="00DB58C5">
      <w:pPr>
        <w:rPr>
          <w:rFonts w:ascii="Arial" w:hAnsi="Arial" w:cs="Arial"/>
          <w:sz w:val="20"/>
          <w:szCs w:val="20"/>
          <w:lang w:eastAsia="en-GB"/>
        </w:rPr>
      </w:pPr>
      <w:r>
        <w:rPr>
          <w:rFonts w:ascii="Arial" w:hAnsi="Arial" w:cs="Arial"/>
          <w:b/>
          <w:bCs/>
          <w:sz w:val="20"/>
          <w:szCs w:val="20"/>
          <w:lang w:eastAsia="en-GB"/>
        </w:rPr>
        <w:lastRenderedPageBreak/>
        <w:t>Diane Clarke </w:t>
      </w:r>
      <w:proofErr w:type="spellStart"/>
      <w:r>
        <w:rPr>
          <w:rFonts w:ascii="Arial" w:hAnsi="Arial" w:cs="Arial"/>
          <w:b/>
          <w:bCs/>
          <w:sz w:val="20"/>
          <w:szCs w:val="20"/>
          <w:lang w:eastAsia="en-GB"/>
        </w:rPr>
        <w:t>AssocRTPI</w:t>
      </w:r>
      <w:proofErr w:type="spellEnd"/>
    </w:p>
    <w:p w:rsidR="00DB58C5" w:rsidRDefault="00DB58C5" w:rsidP="00DB58C5">
      <w:pPr>
        <w:rPr>
          <w:rFonts w:ascii="Arial" w:hAnsi="Arial" w:cs="Arial"/>
          <w:sz w:val="20"/>
          <w:szCs w:val="20"/>
          <w:lang w:eastAsia="en-GB"/>
        </w:rPr>
      </w:pPr>
      <w:r>
        <w:rPr>
          <w:rFonts w:ascii="Arial" w:hAnsi="Arial" w:cs="Arial"/>
          <w:sz w:val="20"/>
          <w:szCs w:val="20"/>
          <w:lang w:eastAsia="en-GB"/>
        </w:rPr>
        <w:t>Town Planning Technician LNW</w:t>
      </w:r>
    </w:p>
    <w:p w:rsidR="00DB58C5" w:rsidRDefault="00DB58C5" w:rsidP="00DB58C5">
      <w:pPr>
        <w:rPr>
          <w:rFonts w:ascii="Arial" w:hAnsi="Arial" w:cs="Arial"/>
          <w:sz w:val="20"/>
          <w:szCs w:val="20"/>
          <w:lang w:eastAsia="en-GB"/>
        </w:rPr>
      </w:pPr>
      <w:r>
        <w:rPr>
          <w:rFonts w:ascii="Arial" w:hAnsi="Arial" w:cs="Arial"/>
          <w:sz w:val="20"/>
          <w:szCs w:val="20"/>
          <w:lang w:eastAsia="en-GB"/>
        </w:rPr>
        <w:t xml:space="preserve">Network Rail </w:t>
      </w:r>
    </w:p>
    <w:p w:rsidR="00DB58C5" w:rsidRDefault="00DB58C5" w:rsidP="00DB58C5">
      <w:pPr>
        <w:pStyle w:val="NormalWeb"/>
      </w:pPr>
      <w:r>
        <w:t xml:space="preserve">**************************************************************************************************************************************************************** </w:t>
      </w:r>
    </w:p>
    <w:p w:rsidR="00DB58C5" w:rsidRDefault="00DB58C5" w:rsidP="00DB58C5">
      <w:pPr>
        <w:pStyle w:val="NormalWeb"/>
      </w:pPr>
      <w:r>
        <w:t xml:space="preserve">The content of this email (and any attachment) is confidential. It may also be legally privileged or otherwise protected from disclosure. </w:t>
      </w:r>
      <w:r>
        <w:br/>
        <w:t xml:space="preserve">This email should not be used by anyone who is not an original intended recipient, nor may it be copied or disclosed to anyone who is not an original intended recipient. </w:t>
      </w:r>
    </w:p>
    <w:p w:rsidR="00DB58C5" w:rsidRDefault="00DB58C5" w:rsidP="00DB58C5">
      <w:pPr>
        <w:pStyle w:val="NormalWeb"/>
      </w:pPr>
      <w:r>
        <w:t xml:space="preserve">If you have received this email by mistake please notify us by emailing the sender, and then delete the email and any copies from your system. </w:t>
      </w:r>
    </w:p>
    <w:p w:rsidR="00DB58C5" w:rsidRDefault="00DB58C5" w:rsidP="00DB58C5">
      <w:pPr>
        <w:pStyle w:val="NormalWeb"/>
      </w:pPr>
      <w:r>
        <w:t>Liability cannot be accepted for statements made which are clearly the sender's own and not made on behalf of Network Rail.</w:t>
      </w:r>
      <w:r>
        <w:br/>
        <w:t xml:space="preserve">Network Rail Infrastructure Limited registered in England and Wales No. 2904587, registered office Network Rail, 2nd Floor, One </w:t>
      </w:r>
      <w:proofErr w:type="spellStart"/>
      <w:r>
        <w:t>Eversholt</w:t>
      </w:r>
      <w:proofErr w:type="spellEnd"/>
      <w:r>
        <w:t xml:space="preserve"> Street, London, NW1 2DN</w:t>
      </w:r>
    </w:p>
    <w:p w:rsidR="00DB58C5" w:rsidRDefault="00DB58C5" w:rsidP="00DB58C5">
      <w:pPr>
        <w:pStyle w:val="NormalWeb"/>
      </w:pPr>
      <w:r>
        <w:t xml:space="preserve">**************************************************************************************************************************************************************** </w:t>
      </w:r>
    </w:p>
    <w:p w:rsidR="00DB58C5" w:rsidRDefault="00DB58C5" w:rsidP="00DB58C5">
      <w:pPr>
        <w:spacing w:after="240"/>
        <w:rPr>
          <w:rFonts w:ascii="Times New Roman" w:eastAsia="Times New Roman" w:hAnsi="Times New Roman" w:cs="Times New Roman"/>
          <w:sz w:val="24"/>
          <w:szCs w:val="24"/>
          <w:lang w:eastAsia="en-GB"/>
        </w:rPr>
      </w:pPr>
    </w:p>
    <w:p w:rsidR="00DB58C5" w:rsidRDefault="00DB58C5" w:rsidP="00DB58C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B58C5" w:rsidRDefault="00DB58C5" w:rsidP="00DB58C5">
      <w:pPr>
        <w:rPr>
          <w:rFonts w:ascii="Times New Roman" w:eastAsia="Times New Roman" w:hAnsi="Times New Roman" w:cs="Times New Roman"/>
          <w:sz w:val="24"/>
          <w:szCs w:val="24"/>
          <w:lang w:eastAsia="en-GB"/>
        </w:rPr>
      </w:pPr>
    </w:p>
    <w:p w:rsidR="00DB58C5" w:rsidRDefault="00DB58C5" w:rsidP="00DB58C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B58C5" w:rsidRDefault="00DB58C5" w:rsidP="00DB58C5">
      <w:pPr>
        <w:rPr>
          <w:rFonts w:ascii="Times New Roman" w:eastAsia="Times New Roman" w:hAnsi="Times New Roman" w:cs="Times New Roman"/>
          <w:sz w:val="24"/>
          <w:szCs w:val="24"/>
          <w:lang w:eastAsia="en-GB"/>
        </w:rPr>
      </w:pPr>
    </w:p>
    <w:p w:rsidR="00DB58C5" w:rsidRDefault="00DB58C5" w:rsidP="00DB58C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D42C0" w:rsidRDefault="00DD42C0"/>
    <w:sectPr w:rsidR="00DD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4E"/>
    <w:rsid w:val="00202A82"/>
    <w:rsid w:val="006227E0"/>
    <w:rsid w:val="007B2CA1"/>
    <w:rsid w:val="007C4BEC"/>
    <w:rsid w:val="008F2D33"/>
    <w:rsid w:val="00940C16"/>
    <w:rsid w:val="00BE5648"/>
    <w:rsid w:val="00DB58C5"/>
    <w:rsid w:val="00DD42C0"/>
    <w:rsid w:val="00E4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304E"/>
    <w:rPr>
      <w:rFonts w:cstheme="minorBidi"/>
      <w:szCs w:val="21"/>
    </w:rPr>
  </w:style>
  <w:style w:type="character" w:customStyle="1" w:styleId="PlainTextChar">
    <w:name w:val="Plain Text Char"/>
    <w:basedOn w:val="DefaultParagraphFont"/>
    <w:link w:val="PlainText"/>
    <w:uiPriority w:val="99"/>
    <w:semiHidden/>
    <w:rsid w:val="00E4304E"/>
    <w:rPr>
      <w:rFonts w:ascii="Calibri" w:hAnsi="Calibri"/>
      <w:szCs w:val="21"/>
    </w:rPr>
  </w:style>
  <w:style w:type="character" w:styleId="Hyperlink">
    <w:name w:val="Hyperlink"/>
    <w:basedOn w:val="DefaultParagraphFont"/>
    <w:uiPriority w:val="99"/>
    <w:semiHidden/>
    <w:unhideWhenUsed/>
    <w:rsid w:val="00E4304E"/>
    <w:rPr>
      <w:color w:val="0000FF"/>
      <w:u w:val="single"/>
    </w:rPr>
  </w:style>
  <w:style w:type="paragraph" w:customStyle="1" w:styleId="Default">
    <w:name w:val="Default"/>
    <w:basedOn w:val="Normal"/>
    <w:rsid w:val="00940C16"/>
    <w:pPr>
      <w:autoSpaceDE w:val="0"/>
      <w:autoSpaceDN w:val="0"/>
    </w:pPr>
    <w:rPr>
      <w:color w:val="000000"/>
      <w:sz w:val="24"/>
      <w:szCs w:val="24"/>
    </w:rPr>
  </w:style>
  <w:style w:type="paragraph" w:styleId="BalloonText">
    <w:name w:val="Balloon Text"/>
    <w:basedOn w:val="Normal"/>
    <w:link w:val="BalloonTextChar"/>
    <w:uiPriority w:val="99"/>
    <w:semiHidden/>
    <w:unhideWhenUsed/>
    <w:rsid w:val="00940C16"/>
    <w:rPr>
      <w:rFonts w:ascii="Tahoma" w:hAnsi="Tahoma" w:cs="Tahoma"/>
      <w:sz w:val="16"/>
      <w:szCs w:val="16"/>
    </w:rPr>
  </w:style>
  <w:style w:type="character" w:customStyle="1" w:styleId="BalloonTextChar">
    <w:name w:val="Balloon Text Char"/>
    <w:basedOn w:val="DefaultParagraphFont"/>
    <w:link w:val="BalloonText"/>
    <w:uiPriority w:val="99"/>
    <w:semiHidden/>
    <w:rsid w:val="00940C16"/>
    <w:rPr>
      <w:rFonts w:ascii="Tahoma" w:hAnsi="Tahoma" w:cs="Tahoma"/>
      <w:sz w:val="16"/>
      <w:szCs w:val="16"/>
    </w:rPr>
  </w:style>
  <w:style w:type="paragraph" w:styleId="NormalWeb">
    <w:name w:val="Normal (Web)"/>
    <w:basedOn w:val="Normal"/>
    <w:uiPriority w:val="99"/>
    <w:semiHidden/>
    <w:unhideWhenUsed/>
    <w:rsid w:val="00DB58C5"/>
    <w:pPr>
      <w:spacing w:before="100" w:beforeAutospacing="1" w:after="100" w:afterAutospacing="1"/>
    </w:pPr>
    <w:rPr>
      <w:rFonts w:ascii="Times New Roman" w:hAnsi="Times New Roman" w:cs="Times New Roman"/>
      <w:sz w:val="24"/>
      <w:szCs w:val="24"/>
      <w:lang w:eastAsia="en-GB"/>
    </w:rPr>
  </w:style>
  <w:style w:type="character" w:customStyle="1" w:styleId="casenumber">
    <w:name w:val="casenumber"/>
    <w:basedOn w:val="DefaultParagraphFont"/>
    <w:rsid w:val="00DB58C5"/>
  </w:style>
  <w:style w:type="character" w:customStyle="1" w:styleId="description">
    <w:name w:val="description"/>
    <w:basedOn w:val="DefaultParagraphFont"/>
    <w:rsid w:val="00DB58C5"/>
  </w:style>
  <w:style w:type="character" w:customStyle="1" w:styleId="address">
    <w:name w:val="address"/>
    <w:basedOn w:val="DefaultParagraphFont"/>
    <w:rsid w:val="00DB5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304E"/>
    <w:rPr>
      <w:rFonts w:cstheme="minorBidi"/>
      <w:szCs w:val="21"/>
    </w:rPr>
  </w:style>
  <w:style w:type="character" w:customStyle="1" w:styleId="PlainTextChar">
    <w:name w:val="Plain Text Char"/>
    <w:basedOn w:val="DefaultParagraphFont"/>
    <w:link w:val="PlainText"/>
    <w:uiPriority w:val="99"/>
    <w:semiHidden/>
    <w:rsid w:val="00E4304E"/>
    <w:rPr>
      <w:rFonts w:ascii="Calibri" w:hAnsi="Calibri"/>
      <w:szCs w:val="21"/>
    </w:rPr>
  </w:style>
  <w:style w:type="character" w:styleId="Hyperlink">
    <w:name w:val="Hyperlink"/>
    <w:basedOn w:val="DefaultParagraphFont"/>
    <w:uiPriority w:val="99"/>
    <w:semiHidden/>
    <w:unhideWhenUsed/>
    <w:rsid w:val="00E4304E"/>
    <w:rPr>
      <w:color w:val="0000FF"/>
      <w:u w:val="single"/>
    </w:rPr>
  </w:style>
  <w:style w:type="paragraph" w:customStyle="1" w:styleId="Default">
    <w:name w:val="Default"/>
    <w:basedOn w:val="Normal"/>
    <w:rsid w:val="00940C16"/>
    <w:pPr>
      <w:autoSpaceDE w:val="0"/>
      <w:autoSpaceDN w:val="0"/>
    </w:pPr>
    <w:rPr>
      <w:color w:val="000000"/>
      <w:sz w:val="24"/>
      <w:szCs w:val="24"/>
    </w:rPr>
  </w:style>
  <w:style w:type="paragraph" w:styleId="BalloonText">
    <w:name w:val="Balloon Text"/>
    <w:basedOn w:val="Normal"/>
    <w:link w:val="BalloonTextChar"/>
    <w:uiPriority w:val="99"/>
    <w:semiHidden/>
    <w:unhideWhenUsed/>
    <w:rsid w:val="00940C16"/>
    <w:rPr>
      <w:rFonts w:ascii="Tahoma" w:hAnsi="Tahoma" w:cs="Tahoma"/>
      <w:sz w:val="16"/>
      <w:szCs w:val="16"/>
    </w:rPr>
  </w:style>
  <w:style w:type="character" w:customStyle="1" w:styleId="BalloonTextChar">
    <w:name w:val="Balloon Text Char"/>
    <w:basedOn w:val="DefaultParagraphFont"/>
    <w:link w:val="BalloonText"/>
    <w:uiPriority w:val="99"/>
    <w:semiHidden/>
    <w:rsid w:val="00940C16"/>
    <w:rPr>
      <w:rFonts w:ascii="Tahoma" w:hAnsi="Tahoma" w:cs="Tahoma"/>
      <w:sz w:val="16"/>
      <w:szCs w:val="16"/>
    </w:rPr>
  </w:style>
  <w:style w:type="paragraph" w:styleId="NormalWeb">
    <w:name w:val="Normal (Web)"/>
    <w:basedOn w:val="Normal"/>
    <w:uiPriority w:val="99"/>
    <w:semiHidden/>
    <w:unhideWhenUsed/>
    <w:rsid w:val="00DB58C5"/>
    <w:pPr>
      <w:spacing w:before="100" w:beforeAutospacing="1" w:after="100" w:afterAutospacing="1"/>
    </w:pPr>
    <w:rPr>
      <w:rFonts w:ascii="Times New Roman" w:hAnsi="Times New Roman" w:cs="Times New Roman"/>
      <w:sz w:val="24"/>
      <w:szCs w:val="24"/>
      <w:lang w:eastAsia="en-GB"/>
    </w:rPr>
  </w:style>
  <w:style w:type="character" w:customStyle="1" w:styleId="casenumber">
    <w:name w:val="casenumber"/>
    <w:basedOn w:val="DefaultParagraphFont"/>
    <w:rsid w:val="00DB58C5"/>
  </w:style>
  <w:style w:type="character" w:customStyle="1" w:styleId="description">
    <w:name w:val="description"/>
    <w:basedOn w:val="DefaultParagraphFont"/>
    <w:rsid w:val="00DB58C5"/>
  </w:style>
  <w:style w:type="character" w:customStyle="1" w:styleId="address">
    <w:name w:val="address"/>
    <w:basedOn w:val="DefaultParagraphFont"/>
    <w:rsid w:val="00DB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413">
      <w:bodyDiv w:val="1"/>
      <w:marLeft w:val="0"/>
      <w:marRight w:val="0"/>
      <w:marTop w:val="0"/>
      <w:marBottom w:val="0"/>
      <w:divBdr>
        <w:top w:val="none" w:sz="0" w:space="0" w:color="auto"/>
        <w:left w:val="none" w:sz="0" w:space="0" w:color="auto"/>
        <w:bottom w:val="none" w:sz="0" w:space="0" w:color="auto"/>
        <w:right w:val="none" w:sz="0" w:space="0" w:color="auto"/>
      </w:divBdr>
    </w:div>
    <w:div w:id="71198318">
      <w:bodyDiv w:val="1"/>
      <w:marLeft w:val="0"/>
      <w:marRight w:val="0"/>
      <w:marTop w:val="0"/>
      <w:marBottom w:val="0"/>
      <w:divBdr>
        <w:top w:val="none" w:sz="0" w:space="0" w:color="auto"/>
        <w:left w:val="none" w:sz="0" w:space="0" w:color="auto"/>
        <w:bottom w:val="none" w:sz="0" w:space="0" w:color="auto"/>
        <w:right w:val="none" w:sz="0" w:space="0" w:color="auto"/>
      </w:divBdr>
    </w:div>
    <w:div w:id="289438829">
      <w:bodyDiv w:val="1"/>
      <w:marLeft w:val="0"/>
      <w:marRight w:val="0"/>
      <w:marTop w:val="0"/>
      <w:marBottom w:val="0"/>
      <w:divBdr>
        <w:top w:val="none" w:sz="0" w:space="0" w:color="auto"/>
        <w:left w:val="none" w:sz="0" w:space="0" w:color="auto"/>
        <w:bottom w:val="none" w:sz="0" w:space="0" w:color="auto"/>
        <w:right w:val="none" w:sz="0" w:space="0" w:color="auto"/>
      </w:divBdr>
    </w:div>
    <w:div w:id="292175914">
      <w:bodyDiv w:val="1"/>
      <w:marLeft w:val="0"/>
      <w:marRight w:val="0"/>
      <w:marTop w:val="0"/>
      <w:marBottom w:val="0"/>
      <w:divBdr>
        <w:top w:val="none" w:sz="0" w:space="0" w:color="auto"/>
        <w:left w:val="none" w:sz="0" w:space="0" w:color="auto"/>
        <w:bottom w:val="none" w:sz="0" w:space="0" w:color="auto"/>
        <w:right w:val="none" w:sz="0" w:space="0" w:color="auto"/>
      </w:divBdr>
    </w:div>
    <w:div w:id="386344072">
      <w:bodyDiv w:val="1"/>
      <w:marLeft w:val="0"/>
      <w:marRight w:val="0"/>
      <w:marTop w:val="0"/>
      <w:marBottom w:val="0"/>
      <w:divBdr>
        <w:top w:val="none" w:sz="0" w:space="0" w:color="auto"/>
        <w:left w:val="none" w:sz="0" w:space="0" w:color="auto"/>
        <w:bottom w:val="none" w:sz="0" w:space="0" w:color="auto"/>
        <w:right w:val="none" w:sz="0" w:space="0" w:color="auto"/>
      </w:divBdr>
    </w:div>
    <w:div w:id="513112673">
      <w:bodyDiv w:val="1"/>
      <w:marLeft w:val="0"/>
      <w:marRight w:val="0"/>
      <w:marTop w:val="0"/>
      <w:marBottom w:val="0"/>
      <w:divBdr>
        <w:top w:val="none" w:sz="0" w:space="0" w:color="auto"/>
        <w:left w:val="none" w:sz="0" w:space="0" w:color="auto"/>
        <w:bottom w:val="none" w:sz="0" w:space="0" w:color="auto"/>
        <w:right w:val="none" w:sz="0" w:space="0" w:color="auto"/>
      </w:divBdr>
    </w:div>
    <w:div w:id="593974583">
      <w:bodyDiv w:val="1"/>
      <w:marLeft w:val="0"/>
      <w:marRight w:val="0"/>
      <w:marTop w:val="0"/>
      <w:marBottom w:val="0"/>
      <w:divBdr>
        <w:top w:val="none" w:sz="0" w:space="0" w:color="auto"/>
        <w:left w:val="none" w:sz="0" w:space="0" w:color="auto"/>
        <w:bottom w:val="none" w:sz="0" w:space="0" w:color="auto"/>
        <w:right w:val="none" w:sz="0" w:space="0" w:color="auto"/>
      </w:divBdr>
    </w:div>
    <w:div w:id="903297425">
      <w:bodyDiv w:val="1"/>
      <w:marLeft w:val="0"/>
      <w:marRight w:val="0"/>
      <w:marTop w:val="0"/>
      <w:marBottom w:val="0"/>
      <w:divBdr>
        <w:top w:val="none" w:sz="0" w:space="0" w:color="auto"/>
        <w:left w:val="none" w:sz="0" w:space="0" w:color="auto"/>
        <w:bottom w:val="none" w:sz="0" w:space="0" w:color="auto"/>
        <w:right w:val="none" w:sz="0" w:space="0" w:color="auto"/>
      </w:divBdr>
    </w:div>
    <w:div w:id="937131200">
      <w:bodyDiv w:val="1"/>
      <w:marLeft w:val="0"/>
      <w:marRight w:val="0"/>
      <w:marTop w:val="0"/>
      <w:marBottom w:val="0"/>
      <w:divBdr>
        <w:top w:val="none" w:sz="0" w:space="0" w:color="auto"/>
        <w:left w:val="none" w:sz="0" w:space="0" w:color="auto"/>
        <w:bottom w:val="none" w:sz="0" w:space="0" w:color="auto"/>
        <w:right w:val="none" w:sz="0" w:space="0" w:color="auto"/>
      </w:divBdr>
    </w:div>
    <w:div w:id="1668942423">
      <w:bodyDiv w:val="1"/>
      <w:marLeft w:val="0"/>
      <w:marRight w:val="0"/>
      <w:marTop w:val="0"/>
      <w:marBottom w:val="0"/>
      <w:divBdr>
        <w:top w:val="none" w:sz="0" w:space="0" w:color="auto"/>
        <w:left w:val="none" w:sz="0" w:space="0" w:color="auto"/>
        <w:bottom w:val="none" w:sz="0" w:space="0" w:color="auto"/>
        <w:right w:val="none" w:sz="0" w:space="0" w:color="auto"/>
      </w:divBdr>
    </w:div>
    <w:div w:id="17776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PlanningLNW@networkr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Company>Cherwell District Council</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2018-06-15T11:42:00Z</dcterms:created>
  <dcterms:modified xsi:type="dcterms:W3CDTF">2018-06-15T11:42:00Z</dcterms:modified>
</cp:coreProperties>
</file>