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1" w:rsidRDefault="00997E41" w:rsidP="00997E4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November 2017 11:34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17/00983/REM - Parcels B4A &amp; B4B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Camp Road Upper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</w:p>
    <w:p w:rsidR="00997E41" w:rsidRDefault="00997E41" w:rsidP="00997E41"/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>Andy</w:t>
      </w:r>
      <w:bookmarkStart w:id="0" w:name="_GoBack"/>
      <w:bookmarkEnd w:id="0"/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>With consideration of the above development I provide the following comments (landscape proposals for the northern parcel B4B do not appear to have been included).</w:t>
      </w:r>
    </w:p>
    <w:p w:rsidR="00997E41" w:rsidRDefault="00997E41" w:rsidP="00997E41">
      <w:pPr>
        <w:rPr>
          <w:rFonts w:ascii="Arial" w:hAnsi="Arial" w:cs="Arial"/>
          <w:u w:val="single"/>
        </w:rPr>
      </w:pPr>
    </w:p>
    <w:p w:rsidR="00997E41" w:rsidRDefault="00997E41" w:rsidP="00997E4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The LAP </w:t>
      </w: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play area requires </w:t>
      </w:r>
      <w:proofErr w:type="gramStart"/>
      <w:r>
        <w:rPr>
          <w:rFonts w:ascii="Arial" w:hAnsi="Arial" w:cs="Arial"/>
        </w:rPr>
        <w:t>another  piece</w:t>
      </w:r>
      <w:proofErr w:type="gramEnd"/>
      <w:r>
        <w:rPr>
          <w:rFonts w:ascii="Arial" w:hAnsi="Arial" w:cs="Arial"/>
        </w:rPr>
        <w:t xml:space="preserve"> of play equipment the allows the children to experience the joy of movement through either a swing or slide. Otherwise the play area provides a rather ‘low key’ experience for children.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position of the fencing and gates are to be shown on the landscape proposals for the purpose of explaining the context of the design. A transitional space at each entrance to allow for buggies and wheelchair use to ‘park’ off the busy path while the gate is </w:t>
      </w:r>
      <w:proofErr w:type="gramStart"/>
      <w:r>
        <w:rPr>
          <w:rFonts w:ascii="Arial" w:hAnsi="Arial" w:cs="Arial"/>
        </w:rPr>
        <w:t>opened,</w:t>
      </w:r>
      <w:proofErr w:type="gramEnd"/>
      <w:r>
        <w:rPr>
          <w:rFonts w:ascii="Arial" w:hAnsi="Arial" w:cs="Arial"/>
        </w:rPr>
        <w:t xml:space="preserve"> is essential. With two entrances off pedestrian paths I would recommend that the north entrance onto the road is deleted for the reason of reducing road accidents.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‘No dog’ signs are to be installed into surface paving at each entrance 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Prunus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lusitanica</w:t>
      </w:r>
      <w:proofErr w:type="spellEnd"/>
      <w:r>
        <w:rPr>
          <w:rFonts w:ascii="Arial" w:hAnsi="Arial" w:cs="Arial"/>
        </w:rPr>
        <w:t xml:space="preserve"> hedge is toxic and can be harmful if eaten……….it produces black berries. I recommend this hedge is replaced in favour of a hornbeam hedge, </w:t>
      </w:r>
      <w:proofErr w:type="spellStart"/>
      <w:r>
        <w:rPr>
          <w:rFonts w:ascii="Arial" w:hAnsi="Arial" w:cs="Arial"/>
        </w:rPr>
        <w:t>Carpinus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betulus</w:t>
      </w:r>
      <w:proofErr w:type="spellEnd"/>
      <w:r>
        <w:rPr>
          <w:rFonts w:ascii="Arial" w:hAnsi="Arial" w:cs="Arial"/>
        </w:rPr>
        <w:t xml:space="preserve">. The change of hedge will create a more distinct area from the rest of the development. Or replace the entire development’s P. </w:t>
      </w:r>
      <w:proofErr w:type="spellStart"/>
      <w:r>
        <w:rPr>
          <w:rFonts w:ascii="Arial" w:hAnsi="Arial" w:cs="Arial"/>
        </w:rPr>
        <w:t>lusitanica</w:t>
      </w:r>
      <w:proofErr w:type="spellEnd"/>
      <w:r>
        <w:rPr>
          <w:rFonts w:ascii="Arial" w:hAnsi="Arial" w:cs="Arial"/>
        </w:rPr>
        <w:t xml:space="preserve"> hedge with </w:t>
      </w:r>
      <w:proofErr w:type="gramStart"/>
      <w:r>
        <w:rPr>
          <w:rFonts w:ascii="Arial" w:hAnsi="Arial" w:cs="Arial"/>
        </w:rPr>
        <w:t>a non</w:t>
      </w:r>
      <w:proofErr w:type="gramEnd"/>
      <w:r>
        <w:rPr>
          <w:rFonts w:ascii="Arial" w:hAnsi="Arial" w:cs="Arial"/>
        </w:rPr>
        <w:t xml:space="preserve">-toxic Taxa (but no </w:t>
      </w:r>
      <w:proofErr w:type="spellStart"/>
      <w:r>
        <w:rPr>
          <w:rFonts w:ascii="Arial" w:hAnsi="Arial" w:cs="Arial"/>
        </w:rPr>
        <w:t>Buxus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/Box because of box blight).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toxin in </w:t>
      </w:r>
      <w:proofErr w:type="spellStart"/>
      <w:r>
        <w:rPr>
          <w:rFonts w:ascii="Arial" w:hAnsi="Arial" w:cs="Arial"/>
        </w:rPr>
        <w:t>Hyperium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perforatum</w:t>
      </w:r>
      <w:proofErr w:type="spellEnd"/>
      <w:r>
        <w:rPr>
          <w:rFonts w:ascii="Arial" w:hAnsi="Arial" w:cs="Arial"/>
        </w:rPr>
        <w:t>, and consider its relative H. ‘</w:t>
      </w:r>
      <w:proofErr w:type="spellStart"/>
      <w:r>
        <w:rPr>
          <w:rFonts w:ascii="Arial" w:hAnsi="Arial" w:cs="Arial"/>
        </w:rPr>
        <w:t>Hidcote</w:t>
      </w:r>
      <w:proofErr w:type="spellEnd"/>
      <w:r>
        <w:rPr>
          <w:rFonts w:ascii="Arial" w:hAnsi="Arial" w:cs="Arial"/>
        </w:rPr>
        <w:t xml:space="preserve">’ to be of equal risk. Therefore delete this plant in favour </w:t>
      </w:r>
      <w:proofErr w:type="gramStart"/>
      <w:r>
        <w:rPr>
          <w:rFonts w:ascii="Arial" w:hAnsi="Arial" w:cs="Arial"/>
        </w:rPr>
        <w:t>of a</w:t>
      </w:r>
      <w:proofErr w:type="gramEnd"/>
      <w:r>
        <w:rPr>
          <w:rFonts w:ascii="Arial" w:hAnsi="Arial" w:cs="Arial"/>
        </w:rPr>
        <w:t xml:space="preserve"> non- toxic Taxa.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Fatsia</w:t>
      </w:r>
      <w:proofErr w:type="spellEnd"/>
      <w:r>
        <w:rPr>
          <w:rFonts w:ascii="Arial" w:hAnsi="Arial" w:cs="Arial"/>
        </w:rPr>
        <w:t xml:space="preserve"> japonica has mild toxicity, according to Elizabeth A. </w:t>
      </w:r>
      <w:proofErr w:type="spellStart"/>
      <w:r>
        <w:rPr>
          <w:rFonts w:ascii="Arial" w:hAnsi="Arial" w:cs="Arial"/>
        </w:rPr>
        <w:t>Dauncey’s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Poisonous Plants A guide for parents and childcare providers</w:t>
      </w:r>
      <w:r>
        <w:rPr>
          <w:rFonts w:ascii="Arial" w:hAnsi="Arial" w:cs="Arial"/>
        </w:rPr>
        <w:t xml:space="preserve">. This plant produces attractive berries and so I think it is prudent to replace this plant. </w:t>
      </w: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>Indicate the position of the play area fencing and gates – it is not clear from the landscape proposals.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variety </w:t>
      </w:r>
      <w:proofErr w:type="gramStart"/>
      <w:r>
        <w:rPr>
          <w:rFonts w:ascii="Arial" w:hAnsi="Arial" w:cs="Arial"/>
        </w:rPr>
        <w:t>–(</w:t>
      </w:r>
      <w:proofErr w:type="gramEnd"/>
      <w:r>
        <w:rPr>
          <w:rFonts w:ascii="Arial" w:hAnsi="Arial" w:cs="Arial"/>
        </w:rPr>
        <w:t>and therefore perceptual experience) of plants needs to be increased for children’s benefit. Ornamental grasses are to be included for the enjoyment of movement and sound.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Plants – general </w:t>
      </w:r>
    </w:p>
    <w:p w:rsidR="00997E41" w:rsidRDefault="00997E41" w:rsidP="00997E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Camelia</w:t>
      </w:r>
      <w:proofErr w:type="spellEnd"/>
      <w:r>
        <w:rPr>
          <w:rFonts w:ascii="Arial" w:hAnsi="Arial" w:cs="Arial"/>
        </w:rPr>
        <w:t xml:space="preserve"> japonica is acid loving and will suffer from chlorosis with this alkaline soil. To be deleted in favour of the plant more appropriate to the soil conditions.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reflected heat from hard surfaces in urban areas cause the leaves of </w:t>
      </w:r>
      <w:proofErr w:type="spellStart"/>
      <w:r>
        <w:rPr>
          <w:rFonts w:ascii="Arial" w:hAnsi="Arial" w:cs="Arial"/>
        </w:rPr>
        <w:t>Sorbus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aucuparia</w:t>
      </w:r>
      <w:proofErr w:type="spellEnd"/>
      <w:proofErr w:type="gramStart"/>
      <w:r>
        <w:rPr>
          <w:rFonts w:ascii="Arial" w:hAnsi="Arial" w:cs="Arial"/>
        </w:rPr>
        <w:t>  to</w:t>
      </w:r>
      <w:proofErr w:type="gramEnd"/>
      <w:r>
        <w:rPr>
          <w:rFonts w:ascii="Arial" w:hAnsi="Arial" w:cs="Arial"/>
        </w:rPr>
        <w:t xml:space="preserve"> scorch. Replace with </w:t>
      </w:r>
      <w:proofErr w:type="spellStart"/>
      <w:r>
        <w:rPr>
          <w:rFonts w:ascii="Arial" w:hAnsi="Arial" w:cs="Arial"/>
        </w:rPr>
        <w:t>Amelanchier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lamarkii</w:t>
      </w:r>
      <w:proofErr w:type="spellEnd"/>
      <w:r>
        <w:rPr>
          <w:rFonts w:ascii="Arial" w:hAnsi="Arial" w:cs="Arial"/>
        </w:rPr>
        <w:t>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Tree Grill</w:t>
      </w: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all the trees are to be planted in soft areas tree grills are unnecessary on B4A. </w:t>
      </w:r>
      <w:proofErr w:type="spellStart"/>
      <w:r>
        <w:rPr>
          <w:rFonts w:ascii="Arial" w:hAnsi="Arial" w:cs="Arial"/>
        </w:rPr>
        <w:t>Arboresin</w:t>
      </w:r>
      <w:proofErr w:type="spellEnd"/>
      <w:r>
        <w:rPr>
          <w:rFonts w:ascii="Arial" w:hAnsi="Arial" w:cs="Arial"/>
        </w:rPr>
        <w:t xml:space="preserve"> permeable surface is preferred over tree grills. 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Tree Planting Specification</w:t>
      </w:r>
    </w:p>
    <w:p w:rsidR="00997E41" w:rsidRDefault="00997E41" w:rsidP="00997E4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The tree plant specification should be updated to take account of </w:t>
      </w:r>
      <w:r>
        <w:rPr>
          <w:rFonts w:ascii="Arial" w:hAnsi="Arial" w:cs="Arial"/>
          <w:i/>
          <w:iCs/>
        </w:rPr>
        <w:t>BS8545:2014 Trees: from nursery to independence in the landscape – Recommendations.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>Please let me have your questions on the above matters.</w:t>
      </w: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Regards.</w:t>
      </w:r>
      <w:proofErr w:type="gramEnd"/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997E41" w:rsidRDefault="00997E41" w:rsidP="00997E41">
      <w:pPr>
        <w:rPr>
          <w:rFonts w:ascii="Arial" w:hAnsi="Arial" w:cs="Arial"/>
          <w:i/>
          <w:iCs/>
        </w:rPr>
      </w:pPr>
    </w:p>
    <w:p w:rsidR="00997E41" w:rsidRDefault="00997E41" w:rsidP="00997E41">
      <w:pPr>
        <w:rPr>
          <w:rFonts w:ascii="Arial" w:hAnsi="Arial" w:cs="Arial"/>
        </w:rPr>
      </w:pPr>
    </w:p>
    <w:p w:rsidR="00997E41" w:rsidRDefault="00997E41" w:rsidP="00997E41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997E41" w:rsidRDefault="00997E41" w:rsidP="00997E41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353FC.7DDA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3FC.7DDA9F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353FC.7DDA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53FC.7DDA9F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</w:p>
    <w:p w:rsidR="00997E41" w:rsidRDefault="00997E41" w:rsidP="00997E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997E41" w:rsidRDefault="00997E41" w:rsidP="00997E41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997E41" w:rsidRDefault="00997E41" w:rsidP="00997E41">
      <w:pPr>
        <w:rPr>
          <w:lang w:eastAsia="en-GB"/>
        </w:rPr>
      </w:pPr>
    </w:p>
    <w:p w:rsidR="00997E41" w:rsidRDefault="00997E41" w:rsidP="00997E41"/>
    <w:p w:rsidR="0068322C" w:rsidRDefault="0068322C"/>
    <w:sectPr w:rsidR="0068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1"/>
    <w:rsid w:val="0068322C"/>
    <w:rsid w:val="009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53FC.7DDA9F6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53FC.7DDA9F6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2999</Characters>
  <Application>Microsoft Office Word</Application>
  <DocSecurity>0</DocSecurity>
  <Lines>119</Lines>
  <Paragraphs>75</Paragraphs>
  <ScaleCrop>false</ScaleCrop>
  <Company>Cherwell District Council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2017-11-07T12:13:00Z</dcterms:created>
  <dcterms:modified xsi:type="dcterms:W3CDTF">2017-11-07T12:13:00Z</dcterms:modified>
</cp:coreProperties>
</file>