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B4" w:rsidRDefault="00EF6BB4" w:rsidP="00EF6BB4">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[mailto</w:t>
      </w:r>
      <w:proofErr w:type="gramStart"/>
      <w:r>
        <w:rPr>
          <w:rFonts w:ascii="Tahoma" w:hAnsi="Tahoma" w:cs="Tahoma"/>
          <w:sz w:val="20"/>
          <w:szCs w:val="20"/>
          <w:lang w:val="en-US"/>
        </w:rPr>
        <w:t>:</w:t>
      </w:r>
      <w:proofErr w:type="gramEnd"/>
      <w:r>
        <w:rPr>
          <w:rFonts w:ascii="Tahoma" w:hAnsi="Tahoma" w:cs="Tahoma"/>
          <w:sz w:val="20"/>
          <w:szCs w:val="20"/>
          <w:lang w:val="en-US"/>
        </w:rPr>
        <w:fldChar w:fldCharType="begin"/>
      </w:r>
      <w:r>
        <w:rPr>
          <w:rFonts w:ascii="Tahoma" w:hAnsi="Tahoma" w:cs="Tahoma"/>
          <w:sz w:val="20"/>
          <w:szCs w:val="20"/>
          <w:lang w:val="en-US"/>
        </w:rPr>
        <w:instrText xml:space="preserve"> HYPERLINK "mailto:louisesherwell@warwickshire.gov.uk" \t "_blank" </w:instrText>
      </w:r>
      <w:r>
        <w:rPr>
          <w:rFonts w:ascii="Tahoma" w:hAnsi="Tahoma" w:cs="Tahoma"/>
          <w:sz w:val="20"/>
          <w:szCs w:val="20"/>
          <w:lang w:val="en-US"/>
        </w:rPr>
        <w:fldChar w:fldCharType="separate"/>
      </w:r>
      <w:r>
        <w:rPr>
          <w:rStyle w:val="Hyperlink"/>
          <w:rFonts w:ascii="Tahoma" w:hAnsi="Tahoma" w:cs="Tahoma"/>
          <w:sz w:val="20"/>
          <w:szCs w:val="20"/>
          <w:lang w:val="en-US"/>
        </w:rPr>
        <w:t>louisesherwell@warwickshire.gov.uk</w:t>
      </w:r>
      <w:r>
        <w:rPr>
          <w:rFonts w:ascii="Tahoma" w:hAnsi="Tahoma" w:cs="Tahoma"/>
          <w:sz w:val="20"/>
          <w:szCs w:val="20"/>
          <w:lang w:val="en-US"/>
        </w:rPr>
        <w:fldChar w:fldCharType="end"/>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June 2017 15:42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17/00983/REM - Parcels B4A &amp; B4B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Park Camp Road</w:t>
      </w:r>
    </w:p>
    <w:p w:rsidR="00EF6BB4" w:rsidRDefault="00EF6BB4" w:rsidP="00EF6BB4">
      <w:pPr>
        <w:spacing w:before="100" w:beforeAutospacing="1" w:after="100" w:afterAutospacing="1"/>
      </w:pPr>
      <w:r>
        <w:t> </w:t>
      </w:r>
      <w:bookmarkStart w:id="0" w:name="_GoBack"/>
      <w:bookmarkEnd w:id="0"/>
    </w:p>
    <w:p w:rsidR="00EF6BB4" w:rsidRDefault="00EF6BB4" w:rsidP="00EF6BB4">
      <w:pPr>
        <w:spacing w:before="100" w:beforeAutospacing="1" w:after="100" w:afterAutospacing="1"/>
      </w:pPr>
      <w:r>
        <w:t>Hi Andy,</w:t>
      </w:r>
    </w:p>
    <w:p w:rsidR="00EF6BB4" w:rsidRDefault="00EF6BB4" w:rsidP="00EF6BB4">
      <w:pPr>
        <w:spacing w:before="100" w:beforeAutospacing="1" w:after="100" w:afterAutospacing="1"/>
      </w:pPr>
      <w:r>
        <w:t> </w:t>
      </w:r>
    </w:p>
    <w:p w:rsidR="00EF6BB4" w:rsidRDefault="00EF6BB4" w:rsidP="00EF6BB4">
      <w:pPr>
        <w:spacing w:before="100" w:beforeAutospacing="1" w:after="100" w:afterAutospacing="1"/>
      </w:pPr>
      <w:r>
        <w:t>Many thanks for sending through the plans, they're useful and I've had another look of the proposed plans for parcels B4A and B4B. </w:t>
      </w:r>
    </w:p>
    <w:p w:rsidR="00EF6BB4" w:rsidRDefault="00EF6BB4" w:rsidP="00EF6BB4">
      <w:pPr>
        <w:spacing w:before="100" w:beforeAutospacing="1" w:after="100" w:afterAutospacing="1"/>
      </w:pPr>
      <w:r>
        <w:t> </w:t>
      </w:r>
    </w:p>
    <w:p w:rsidR="00EF6BB4" w:rsidRDefault="00EF6BB4" w:rsidP="00EF6BB4">
      <w:pPr>
        <w:spacing w:before="100" w:beforeAutospacing="1" w:after="100" w:afterAutospacing="1"/>
      </w:pPr>
      <w:r>
        <w:t xml:space="preserve">If any of the buildings are still on site, I would recommend that an updated bat survey of the buildings is undertaken to update the previous surveys. From the Bat Method Statement Document 2 Delivery Information report (Condition 48 of the </w:t>
      </w:r>
      <w:proofErr w:type="spellStart"/>
      <w:r>
        <w:t>the</w:t>
      </w:r>
      <w:proofErr w:type="spellEnd"/>
      <w:r>
        <w:t xml:space="preserve"> approval), I understand that Building 114 (within parcel B4A) proposed to be demolished was identified as a bat roost in 2011, therefore appropriate mitigation will be required and I would recommend that an updated bat mitigation strategy is provided by condition of any approval granted.  I understand that the previous bat surveys were undertaken in 2011 and therefore updated bat surveys will be required in line with Natural England guidance, prior to the demolition of remaining buildings (f they have not been demolished already), or the removal of trees with bat roost potential.</w:t>
      </w:r>
    </w:p>
    <w:p w:rsidR="00EF6BB4" w:rsidRDefault="00EF6BB4" w:rsidP="00EF6BB4">
      <w:pPr>
        <w:spacing w:before="100" w:beforeAutospacing="1" w:after="100" w:afterAutospacing="1"/>
      </w:pPr>
      <w:r>
        <w:t> </w:t>
      </w:r>
    </w:p>
    <w:p w:rsidR="00EF6BB4" w:rsidRDefault="00EF6BB4" w:rsidP="00EF6BB4">
      <w:pPr>
        <w:spacing w:before="100" w:beforeAutospacing="1" w:after="100" w:afterAutospacing="1"/>
      </w:pPr>
      <w:r>
        <w:t xml:space="preserve">I would also recommend inclusions of biodiversity enhancements within parcels B4A and B4B, such as integrated bat boxes, bird boxes, swift bricks </w:t>
      </w:r>
      <w:proofErr w:type="spellStart"/>
      <w:r>
        <w:t>etc</w:t>
      </w:r>
      <w:proofErr w:type="spellEnd"/>
      <w:r>
        <w:t xml:space="preserve"> as proposed under the outline application.  I understand that enhancements were proposed as detailed in the Mitigation Implementation Programme completed by 4Acre Ecology dated 17/11/2012 including native-planted ponds, integrated bat boxes within the housing blocks, 40 assorted bird boxes and 10 bird boxes for house martins on retained buildings. Should these be proposed within the application site, the numbers and locations should be shown on updated detailed plans to confirm these details and ensure these will be located in appropriate locations within the </w:t>
      </w:r>
      <w:proofErr w:type="gramStart"/>
      <w:r>
        <w:t>site.</w:t>
      </w:r>
      <w:proofErr w:type="gramEnd"/>
    </w:p>
    <w:p w:rsidR="00EF6BB4" w:rsidRDefault="00EF6BB4" w:rsidP="00EF6BB4">
      <w:pPr>
        <w:spacing w:before="100" w:beforeAutospacing="1" w:after="100" w:afterAutospacing="1"/>
      </w:pPr>
      <w:r>
        <w:t> </w:t>
      </w:r>
    </w:p>
    <w:p w:rsidR="00EF6BB4" w:rsidRDefault="00EF6BB4" w:rsidP="00EF6BB4">
      <w:pPr>
        <w:spacing w:before="100" w:beforeAutospacing="1" w:after="100" w:afterAutospacing="1"/>
      </w:pPr>
      <w:r>
        <w:t>Kind regards,</w:t>
      </w:r>
    </w:p>
    <w:p w:rsidR="00EF6BB4" w:rsidRDefault="00EF6BB4" w:rsidP="00EF6BB4">
      <w:pPr>
        <w:spacing w:before="100" w:beforeAutospacing="1" w:after="100" w:afterAutospacing="1"/>
      </w:pPr>
      <w:r>
        <w:t> </w:t>
      </w:r>
    </w:p>
    <w:p w:rsidR="00EF6BB4" w:rsidRDefault="00EF6BB4" w:rsidP="00EF6BB4">
      <w:pPr>
        <w:spacing w:before="100" w:beforeAutospacing="1" w:after="100" w:afterAutospacing="1"/>
      </w:pPr>
      <w:r>
        <w:t>Louise</w:t>
      </w:r>
    </w:p>
    <w:p w:rsidR="00EF6BB4" w:rsidRDefault="00EF6BB4" w:rsidP="00EF6BB4">
      <w:pPr>
        <w:spacing w:before="100" w:beforeAutospacing="1" w:after="100" w:afterAutospacing="1"/>
      </w:pPr>
      <w:r>
        <w:br w:type="textWrapping" w:clear="all"/>
      </w:r>
    </w:p>
    <w:p w:rsidR="00EF6BB4" w:rsidRDefault="00EF6BB4" w:rsidP="00EF6BB4">
      <w:pPr>
        <w:spacing w:before="100" w:beforeAutospacing="1" w:after="100" w:afterAutospacing="1"/>
      </w:pPr>
      <w:r>
        <w:rPr>
          <w:color w:val="000099"/>
        </w:rPr>
        <w:t xml:space="preserve">Louise </w:t>
      </w:r>
      <w:proofErr w:type="spellStart"/>
      <w:r>
        <w:rPr>
          <w:color w:val="000099"/>
        </w:rPr>
        <w:t>Sherwell</w:t>
      </w:r>
      <w:proofErr w:type="spellEnd"/>
    </w:p>
    <w:p w:rsidR="00EF6BB4" w:rsidRDefault="00EF6BB4" w:rsidP="00EF6BB4">
      <w:pPr>
        <w:spacing w:before="100" w:beforeAutospacing="1" w:after="100" w:afterAutospacing="1"/>
      </w:pPr>
      <w:r>
        <w:rPr>
          <w:color w:val="000099"/>
        </w:rPr>
        <w:lastRenderedPageBreak/>
        <w:t>Assistant Ecologist</w:t>
      </w:r>
    </w:p>
    <w:p w:rsidR="00EF6BB4" w:rsidRDefault="00EF6BB4" w:rsidP="00EF6BB4">
      <w:pPr>
        <w:spacing w:before="100" w:beforeAutospacing="1" w:after="100" w:afterAutospacing="1"/>
      </w:pPr>
      <w:r>
        <w:rPr>
          <w:color w:val="000099"/>
        </w:rPr>
        <w:t>Ecological Services</w:t>
      </w:r>
    </w:p>
    <w:p w:rsidR="00EF6BB4" w:rsidRDefault="00EF6BB4" w:rsidP="00EF6BB4">
      <w:pPr>
        <w:spacing w:before="100" w:beforeAutospacing="1" w:after="100" w:afterAutospacing="1"/>
      </w:pPr>
      <w:r>
        <w:rPr>
          <w:color w:val="000099"/>
        </w:rPr>
        <w:t>Community Services</w:t>
      </w:r>
    </w:p>
    <w:p w:rsidR="00EF6BB4" w:rsidRDefault="00EF6BB4" w:rsidP="00EF6BB4">
      <w:pPr>
        <w:spacing w:before="100" w:beforeAutospacing="1" w:after="100" w:afterAutospacing="1"/>
      </w:pPr>
      <w:r>
        <w:rPr>
          <w:color w:val="000099"/>
        </w:rPr>
        <w:t>PO Box 43, Shire Hall</w:t>
      </w:r>
    </w:p>
    <w:p w:rsidR="00EF6BB4" w:rsidRDefault="00EF6BB4" w:rsidP="00EF6BB4">
      <w:pPr>
        <w:spacing w:before="100" w:beforeAutospacing="1" w:after="100" w:afterAutospacing="1"/>
      </w:pPr>
      <w:r>
        <w:rPr>
          <w:color w:val="000099"/>
        </w:rPr>
        <w:t>Warwick</w:t>
      </w:r>
    </w:p>
    <w:p w:rsidR="00EF6BB4" w:rsidRDefault="00EF6BB4" w:rsidP="00EF6BB4">
      <w:pPr>
        <w:spacing w:before="100" w:beforeAutospacing="1" w:after="100" w:afterAutospacing="1"/>
      </w:pPr>
      <w:r>
        <w:rPr>
          <w:color w:val="000099"/>
        </w:rPr>
        <w:t>CV34 4SX</w:t>
      </w:r>
    </w:p>
    <w:p w:rsidR="00EF6BB4" w:rsidRDefault="00EF6BB4" w:rsidP="00EF6BB4">
      <w:pPr>
        <w:spacing w:before="100" w:beforeAutospacing="1" w:after="100" w:afterAutospacing="1"/>
      </w:pPr>
      <w:r>
        <w:rPr>
          <w:color w:val="000099"/>
        </w:rPr>
        <w:t>Tel: 01926 418028</w:t>
      </w:r>
    </w:p>
    <w:p w:rsidR="00EF6BB4" w:rsidRDefault="00EF6BB4" w:rsidP="00EF6BB4">
      <w:pPr>
        <w:spacing w:before="100" w:beforeAutospacing="1" w:after="100" w:afterAutospacing="1"/>
      </w:pPr>
      <w:proofErr w:type="gramStart"/>
      <w:r>
        <w:rPr>
          <w:color w:val="000099"/>
        </w:rPr>
        <w:t>email</w:t>
      </w:r>
      <w:proofErr w:type="gramEnd"/>
      <w:r>
        <w:rPr>
          <w:color w:val="000099"/>
        </w:rPr>
        <w:t xml:space="preserve">: </w:t>
      </w:r>
      <w:hyperlink r:id="rId5" w:tgtFrame="_blank" w:history="1">
        <w:r>
          <w:rPr>
            <w:rStyle w:val="Hyperlink"/>
          </w:rPr>
          <w:t>louisesherwell@warwickshire.gov.uk</w:t>
        </w:r>
      </w:hyperlink>
    </w:p>
    <w:p w:rsidR="00EF6BB4" w:rsidRDefault="00EF6BB4" w:rsidP="00EF6BB4">
      <w:pPr>
        <w:spacing w:before="100" w:beforeAutospacing="1" w:after="100" w:afterAutospacing="1"/>
      </w:pPr>
      <w:r>
        <w:t> </w:t>
      </w:r>
    </w:p>
    <w:p w:rsidR="00F777D8" w:rsidRDefault="00F777D8"/>
    <w:sectPr w:rsidR="00F77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B4"/>
    <w:rsid w:val="00EF6BB4"/>
    <w:rsid w:val="00F7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B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B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B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isesherwell@warwic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Company>Cherwell District Council</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2017-06-13T08:41:00Z</dcterms:created>
  <dcterms:modified xsi:type="dcterms:W3CDTF">2017-06-13T08:41:00Z</dcterms:modified>
</cp:coreProperties>
</file>