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1D" w:rsidRDefault="00330A1D" w:rsidP="00330A1D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Tim Screen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23 November 2017 16:29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Stuart Howden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17/02233/F - Land East Of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Evenlode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Crescent And South Of Langford Lane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Kidlington</w:t>
      </w:r>
      <w:proofErr w:type="spellEnd"/>
    </w:p>
    <w:p w:rsidR="00330A1D" w:rsidRDefault="00330A1D" w:rsidP="00330A1D">
      <w:bookmarkStart w:id="0" w:name="_GoBack"/>
      <w:bookmarkEnd w:id="0"/>
    </w:p>
    <w:p w:rsidR="00330A1D" w:rsidRDefault="00330A1D" w:rsidP="00330A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Stuart </w:t>
      </w:r>
    </w:p>
    <w:p w:rsidR="00330A1D" w:rsidRDefault="00330A1D" w:rsidP="00330A1D">
      <w:pPr>
        <w:rPr>
          <w:rFonts w:ascii="Arial" w:hAnsi="Arial" w:cs="Arial"/>
        </w:rPr>
      </w:pPr>
    </w:p>
    <w:p w:rsidR="00330A1D" w:rsidRDefault="00330A1D" w:rsidP="00330A1D">
      <w:pPr>
        <w:rPr>
          <w:rFonts w:ascii="Arial" w:hAnsi="Arial" w:cs="Arial"/>
        </w:rPr>
      </w:pPr>
      <w:r>
        <w:rPr>
          <w:rFonts w:ascii="Arial" w:hAnsi="Arial" w:cs="Arial"/>
        </w:rPr>
        <w:t>The visual screen and amenity that the western boundary hedgerow a trees provides is so important as to require its retention, protection and inclusion in the overall landscape design layout. A BS5837 survey with root protection area is to be indicated on the detailed hard and soft landscape proposals.</w:t>
      </w:r>
    </w:p>
    <w:p w:rsidR="00330A1D" w:rsidRDefault="00330A1D" w:rsidP="00330A1D">
      <w:pPr>
        <w:rPr>
          <w:rFonts w:ascii="Arial" w:hAnsi="Arial" w:cs="Arial"/>
        </w:rPr>
      </w:pPr>
    </w:p>
    <w:p w:rsidR="00330A1D" w:rsidRDefault="00330A1D" w:rsidP="00330A1D">
      <w:pPr>
        <w:rPr>
          <w:rFonts w:ascii="Arial" w:hAnsi="Arial" w:cs="Arial"/>
        </w:rPr>
      </w:pPr>
      <w:r>
        <w:rPr>
          <w:rFonts w:ascii="Arial" w:hAnsi="Arial" w:cs="Arial"/>
        </w:rPr>
        <w:t>Using the Site Plan’s indicative landscaping as a basis for an improved landscape scheme:</w:t>
      </w:r>
    </w:p>
    <w:p w:rsidR="00330A1D" w:rsidRDefault="00330A1D" w:rsidP="00330A1D">
      <w:pPr>
        <w:rPr>
          <w:rFonts w:ascii="Arial" w:hAnsi="Arial" w:cs="Arial"/>
        </w:rPr>
      </w:pPr>
    </w:p>
    <w:p w:rsidR="00330A1D" w:rsidRDefault="00330A1D" w:rsidP="00330A1D">
      <w:pPr>
        <w:rPr>
          <w:rFonts w:ascii="Arial" w:hAnsi="Arial" w:cs="Arial"/>
        </w:rPr>
      </w:pPr>
      <w:r>
        <w:rPr>
          <w:rFonts w:ascii="Arial" w:hAnsi="Arial" w:cs="Arial"/>
        </w:rPr>
        <w:t>The Langford Road elevation</w:t>
      </w:r>
      <w:proofErr w:type="gramStart"/>
      <w:r>
        <w:rPr>
          <w:rFonts w:ascii="Arial" w:hAnsi="Arial" w:cs="Arial"/>
        </w:rPr>
        <w:t>  should</w:t>
      </w:r>
      <w:proofErr w:type="gramEnd"/>
      <w:r>
        <w:rPr>
          <w:rFonts w:ascii="Arial" w:hAnsi="Arial" w:cs="Arial"/>
        </w:rPr>
        <w:t xml:space="preserve"> be enhanced with a groups of multi-stemmed silver birch and single stemmed Alder (</w:t>
      </w:r>
      <w:proofErr w:type="spellStart"/>
      <w:r>
        <w:rPr>
          <w:rFonts w:ascii="Arial" w:hAnsi="Arial" w:cs="Arial"/>
        </w:rPr>
        <w:t>Alnus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incana</w:t>
      </w:r>
      <w:proofErr w:type="spellEnd"/>
      <w:r>
        <w:rPr>
          <w:rFonts w:ascii="Arial" w:hAnsi="Arial" w:cs="Arial"/>
        </w:rPr>
        <w:t xml:space="preserve">) with will associate will with the proposals swale. </w:t>
      </w:r>
    </w:p>
    <w:p w:rsidR="00330A1D" w:rsidRDefault="00330A1D" w:rsidP="00330A1D">
      <w:pPr>
        <w:rPr>
          <w:rFonts w:ascii="Arial" w:hAnsi="Arial" w:cs="Arial"/>
        </w:rPr>
      </w:pPr>
    </w:p>
    <w:p w:rsidR="00330A1D" w:rsidRDefault="00330A1D" w:rsidP="00330A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Additional tree within the car park would be appropriate to mitigate visual impact, provide amenity </w:t>
      </w:r>
      <w:proofErr w:type="gramStart"/>
      <w:r>
        <w:rPr>
          <w:rFonts w:ascii="Arial" w:hAnsi="Arial" w:cs="Arial"/>
        </w:rPr>
        <w:t>an ameliorate</w:t>
      </w:r>
      <w:proofErr w:type="gramEnd"/>
      <w:r>
        <w:rPr>
          <w:rFonts w:ascii="Arial" w:hAnsi="Arial" w:cs="Arial"/>
        </w:rPr>
        <w:t xml:space="preserve"> the heat island effect.</w:t>
      </w:r>
    </w:p>
    <w:p w:rsidR="00330A1D" w:rsidRDefault="00330A1D" w:rsidP="00330A1D">
      <w:pPr>
        <w:rPr>
          <w:rFonts w:ascii="Arial" w:hAnsi="Arial" w:cs="Arial"/>
        </w:rPr>
      </w:pPr>
    </w:p>
    <w:p w:rsidR="00330A1D" w:rsidRDefault="00330A1D" w:rsidP="00330A1D">
      <w:pPr>
        <w:rPr>
          <w:rFonts w:ascii="Arial" w:hAnsi="Arial" w:cs="Arial"/>
        </w:rPr>
      </w:pPr>
      <w:r>
        <w:rPr>
          <w:rFonts w:ascii="Arial" w:hAnsi="Arial" w:cs="Arial"/>
        </w:rPr>
        <w:t>All plants are to be supplied in accordance with Horticultural Trade Association’s National Plant Specification and from a HTA certified nursery.</w:t>
      </w:r>
    </w:p>
    <w:p w:rsidR="00330A1D" w:rsidRDefault="00330A1D" w:rsidP="00330A1D">
      <w:pPr>
        <w:rPr>
          <w:rFonts w:ascii="Arial" w:hAnsi="Arial" w:cs="Arial"/>
        </w:rPr>
      </w:pPr>
    </w:p>
    <w:p w:rsidR="00330A1D" w:rsidRDefault="00330A1D" w:rsidP="00330A1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All plants and to be planted in accordance with BS3936.</w:t>
      </w:r>
      <w:proofErr w:type="gramEnd"/>
      <w:r>
        <w:rPr>
          <w:rFonts w:ascii="Arial" w:hAnsi="Arial" w:cs="Arial"/>
        </w:rPr>
        <w:t>  Trees are to be supplied, planted and maintained in accordance with BS8545.</w:t>
      </w:r>
    </w:p>
    <w:p w:rsidR="00330A1D" w:rsidRDefault="00330A1D" w:rsidP="00330A1D">
      <w:pPr>
        <w:rPr>
          <w:rFonts w:ascii="Arial" w:hAnsi="Arial" w:cs="Arial"/>
        </w:rPr>
      </w:pPr>
    </w:p>
    <w:p w:rsidR="00330A1D" w:rsidRDefault="00330A1D" w:rsidP="00330A1D">
      <w:pPr>
        <w:rPr>
          <w:rFonts w:ascii="Arial" w:hAnsi="Arial" w:cs="Arial"/>
        </w:rPr>
      </w:pPr>
      <w:r>
        <w:rPr>
          <w:rFonts w:ascii="Arial" w:hAnsi="Arial" w:cs="Arial"/>
        </w:rPr>
        <w:t>Delivery and backfilling of all plant material to be in accordance with BS4428/JCLI/CPSE Code of Practice for ‘Handling and Establishing Landscape Plants, Parts I, II and III.</w:t>
      </w:r>
    </w:p>
    <w:p w:rsidR="00330A1D" w:rsidRDefault="00330A1D" w:rsidP="00330A1D">
      <w:pPr>
        <w:rPr>
          <w:rFonts w:ascii="Arial" w:hAnsi="Arial" w:cs="Arial"/>
        </w:rPr>
      </w:pPr>
    </w:p>
    <w:p w:rsidR="00330A1D" w:rsidRDefault="00330A1D" w:rsidP="00330A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excavated areas to be backfilled with either topsoil from site or imported to be BS3882 – General purpose grade. All </w:t>
      </w:r>
      <w:proofErr w:type="spellStart"/>
      <w:r>
        <w:rPr>
          <w:rFonts w:ascii="Arial" w:hAnsi="Arial" w:cs="Arial"/>
        </w:rPr>
        <w:t>topsoiled</w:t>
      </w:r>
      <w:proofErr w:type="spellEnd"/>
      <w:r>
        <w:rPr>
          <w:rFonts w:ascii="Arial" w:hAnsi="Arial" w:cs="Arial"/>
        </w:rPr>
        <w:t xml:space="preserve"> areas to be clear of rocks and rubble larger than 50mm diameter and any other debris that may interfere with the establishment of plants.</w:t>
      </w:r>
    </w:p>
    <w:p w:rsidR="00330A1D" w:rsidRDefault="00330A1D" w:rsidP="00330A1D">
      <w:pPr>
        <w:rPr>
          <w:rFonts w:ascii="Arial" w:hAnsi="Arial" w:cs="Arial"/>
        </w:rPr>
      </w:pPr>
    </w:p>
    <w:p w:rsidR="00330A1D" w:rsidRDefault="00330A1D" w:rsidP="00330A1D">
      <w:pPr>
        <w:rPr>
          <w:rFonts w:ascii="Arial" w:hAnsi="Arial" w:cs="Arial"/>
        </w:rPr>
      </w:pPr>
      <w:r>
        <w:rPr>
          <w:rFonts w:ascii="Arial" w:hAnsi="Arial" w:cs="Arial"/>
        </w:rPr>
        <w:t>Regards</w:t>
      </w:r>
    </w:p>
    <w:p w:rsidR="00330A1D" w:rsidRDefault="00330A1D" w:rsidP="00330A1D">
      <w:pPr>
        <w:rPr>
          <w:rFonts w:ascii="Arial" w:hAnsi="Arial" w:cs="Arial"/>
        </w:rPr>
      </w:pPr>
    </w:p>
    <w:p w:rsidR="00330A1D" w:rsidRDefault="00330A1D" w:rsidP="00330A1D">
      <w:pPr>
        <w:rPr>
          <w:rFonts w:ascii="Arial" w:hAnsi="Arial" w:cs="Arial"/>
        </w:rPr>
      </w:pPr>
      <w:r>
        <w:rPr>
          <w:rFonts w:ascii="Arial" w:hAnsi="Arial" w:cs="Arial"/>
        </w:rPr>
        <w:t>Tim</w:t>
      </w:r>
    </w:p>
    <w:p w:rsidR="00330A1D" w:rsidRDefault="00330A1D" w:rsidP="00330A1D">
      <w:pPr>
        <w:rPr>
          <w:rFonts w:ascii="Arial" w:hAnsi="Arial" w:cs="Arial"/>
        </w:rPr>
      </w:pPr>
    </w:p>
    <w:p w:rsidR="00330A1D" w:rsidRDefault="00330A1D" w:rsidP="00330A1D">
      <w:pPr>
        <w:rPr>
          <w:rFonts w:ascii="Arial Rounded MT Bold" w:hAnsi="Arial Rounded MT Bold"/>
          <w:sz w:val="20"/>
          <w:szCs w:val="20"/>
          <w:lang w:eastAsia="en-GB"/>
        </w:rPr>
      </w:pPr>
      <w:r>
        <w:rPr>
          <w:rFonts w:ascii="Arial Rounded MT Bold" w:hAnsi="Arial Rounded MT Bold"/>
          <w:b/>
          <w:bCs/>
          <w:sz w:val="28"/>
          <w:szCs w:val="28"/>
          <w:lang w:eastAsia="en-GB"/>
        </w:rPr>
        <w:t xml:space="preserve">Tim Screen </w:t>
      </w:r>
      <w:r>
        <w:rPr>
          <w:rFonts w:ascii="Arial Rounded MT Bold" w:hAnsi="Arial Rounded MT Bold"/>
          <w:sz w:val="20"/>
          <w:szCs w:val="20"/>
          <w:lang w:eastAsia="en-GB"/>
        </w:rPr>
        <w:t>CMLI</w:t>
      </w:r>
    </w:p>
    <w:p w:rsidR="00330A1D" w:rsidRDefault="00330A1D" w:rsidP="00330A1D">
      <w:pPr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Landscape Architect</w:t>
      </w:r>
    </w:p>
    <w:p w:rsidR="00330A1D" w:rsidRDefault="00330A1D" w:rsidP="00330A1D">
      <w:pPr>
        <w:rPr>
          <w:rFonts w:ascii="Arial" w:hAnsi="Arial" w:cs="Arial"/>
          <w:sz w:val="20"/>
          <w:szCs w:val="20"/>
          <w:lang w:eastAsia="en-GB"/>
        </w:rPr>
      </w:pPr>
    </w:p>
    <w:p w:rsidR="00330A1D" w:rsidRDefault="00330A1D" w:rsidP="00330A1D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Cherwell District &amp; South Northants Councils</w:t>
      </w:r>
    </w:p>
    <w:p w:rsidR="00330A1D" w:rsidRDefault="00330A1D" w:rsidP="00330A1D">
      <w:pPr>
        <w:rPr>
          <w:rFonts w:ascii="Arial" w:hAnsi="Arial" w:cs="Arial"/>
          <w:sz w:val="20"/>
          <w:szCs w:val="20"/>
          <w:lang w:eastAsia="en-GB"/>
        </w:rPr>
      </w:pPr>
    </w:p>
    <w:p w:rsidR="00330A1D" w:rsidRDefault="00330A1D" w:rsidP="00330A1D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18135" cy="198755"/>
            <wp:effectExtent l="0" t="0" r="5715" b="0"/>
            <wp:docPr id="2" name="Picture 2" descr="cid:image001.png@01D36475.FA0B1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6475.FA0B1D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eastAsia="en-GB"/>
        </w:rPr>
        <w:t xml:space="preserve">01295 221862 </w:t>
      </w:r>
    </w:p>
    <w:p w:rsidR="00330A1D" w:rsidRDefault="00330A1D" w:rsidP="00330A1D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18135" cy="198755"/>
            <wp:effectExtent l="0" t="0" r="5715" b="0"/>
            <wp:docPr id="1" name="Picture 1" descr="cid:image002.png@01D36475.FA0B1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36475.FA0B1D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eastAsia="en-GB"/>
        </w:rPr>
        <w:t xml:space="preserve"> 01295 221878 </w:t>
      </w:r>
    </w:p>
    <w:p w:rsidR="00330A1D" w:rsidRDefault="00330A1D" w:rsidP="00330A1D">
      <w:pPr>
        <w:rPr>
          <w:rFonts w:ascii="Arial" w:hAnsi="Arial" w:cs="Arial"/>
          <w:sz w:val="20"/>
          <w:szCs w:val="20"/>
          <w:lang w:eastAsia="en-GB"/>
        </w:rPr>
      </w:pPr>
    </w:p>
    <w:p w:rsidR="00330A1D" w:rsidRDefault="00330A1D" w:rsidP="00330A1D">
      <w:pPr>
        <w:rPr>
          <w:rFonts w:ascii="Arial" w:hAnsi="Arial" w:cs="Arial"/>
          <w:sz w:val="20"/>
          <w:szCs w:val="20"/>
          <w:lang w:eastAsia="en-GB"/>
        </w:rPr>
      </w:pPr>
      <w:hyperlink r:id="rId9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mailto:tim.screen@cherwellandsouthnorthants.gov.uk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 </w:t>
      </w:r>
    </w:p>
    <w:p w:rsidR="00330A1D" w:rsidRDefault="00330A1D" w:rsidP="00330A1D">
      <w:pPr>
        <w:rPr>
          <w:rFonts w:ascii="Arial" w:hAnsi="Arial" w:cs="Arial"/>
          <w:sz w:val="20"/>
          <w:szCs w:val="20"/>
          <w:lang w:eastAsia="en-GB"/>
        </w:rPr>
      </w:pPr>
    </w:p>
    <w:p w:rsidR="00330A1D" w:rsidRDefault="00330A1D" w:rsidP="00330A1D">
      <w:pPr>
        <w:rPr>
          <w:rFonts w:ascii="Arial" w:hAnsi="Arial" w:cs="Arial"/>
          <w:sz w:val="20"/>
          <w:szCs w:val="20"/>
          <w:lang w:eastAsia="en-GB"/>
        </w:rPr>
      </w:pPr>
      <w:hyperlink r:id="rId10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www.cherwell-dc.gov.uk</w:t>
        </w:r>
      </w:hyperlink>
    </w:p>
    <w:p w:rsidR="00330A1D" w:rsidRDefault="00330A1D" w:rsidP="00330A1D">
      <w:pPr>
        <w:rPr>
          <w:rFonts w:ascii="Arial" w:hAnsi="Arial" w:cs="Arial"/>
          <w:sz w:val="20"/>
          <w:szCs w:val="20"/>
          <w:lang w:eastAsia="en-GB"/>
        </w:rPr>
      </w:pPr>
      <w:hyperlink r:id="rId11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www.southnorthants.gov.uk</w:t>
        </w:r>
      </w:hyperlink>
    </w:p>
    <w:p w:rsidR="00330A1D" w:rsidRDefault="00330A1D" w:rsidP="00330A1D">
      <w:pPr>
        <w:rPr>
          <w:rFonts w:ascii="Arial" w:hAnsi="Arial" w:cs="Arial"/>
          <w:sz w:val="20"/>
          <w:szCs w:val="20"/>
          <w:lang w:eastAsia="en-GB"/>
        </w:rPr>
      </w:pPr>
    </w:p>
    <w:p w:rsidR="00330A1D" w:rsidRDefault="00330A1D" w:rsidP="00330A1D">
      <w:pPr>
        <w:rPr>
          <w:rFonts w:ascii="Arial" w:hAnsi="Arial" w:cs="Arial"/>
          <w:sz w:val="20"/>
          <w:szCs w:val="20"/>
          <w:lang w:eastAsia="en-GB"/>
        </w:rPr>
      </w:pPr>
      <w:hyperlink r:id="rId12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www.facebook.com/cherwelldistrictcouncil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   </w:t>
      </w:r>
    </w:p>
    <w:p w:rsidR="00330A1D" w:rsidRDefault="00330A1D" w:rsidP="00330A1D">
      <w:pPr>
        <w:rPr>
          <w:rFonts w:ascii="Arial" w:hAnsi="Arial" w:cs="Arial"/>
          <w:sz w:val="20"/>
          <w:szCs w:val="20"/>
          <w:lang w:eastAsia="en-GB"/>
        </w:rPr>
      </w:pPr>
      <w:hyperlink r:id="rId13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www.facebook.com/southnorthantscouncil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    </w:t>
      </w:r>
    </w:p>
    <w:p w:rsidR="00330A1D" w:rsidRDefault="00330A1D" w:rsidP="00330A1D">
      <w:pPr>
        <w:rPr>
          <w:rFonts w:ascii="Arial" w:hAnsi="Arial" w:cs="Arial"/>
          <w:sz w:val="20"/>
          <w:szCs w:val="20"/>
          <w:lang w:eastAsia="en-GB"/>
        </w:rPr>
      </w:pPr>
    </w:p>
    <w:p w:rsidR="00330A1D" w:rsidRDefault="00330A1D" w:rsidP="00330A1D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Follow us on Twitter: @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Cherwellcouncil</w:t>
      </w:r>
      <w:proofErr w:type="spellEnd"/>
    </w:p>
    <w:p w:rsidR="00330A1D" w:rsidRDefault="00330A1D" w:rsidP="00330A1D">
      <w:pPr>
        <w:rPr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lastRenderedPageBreak/>
        <w:t xml:space="preserve">Follow us on </w:t>
      </w:r>
      <w:proofErr w:type="gramStart"/>
      <w:r>
        <w:rPr>
          <w:rFonts w:ascii="Arial" w:hAnsi="Arial" w:cs="Arial"/>
          <w:sz w:val="20"/>
          <w:szCs w:val="20"/>
          <w:lang w:eastAsia="en-GB"/>
        </w:rPr>
        <w:t>Twitter :</w:t>
      </w:r>
      <w:proofErr w:type="gramEnd"/>
      <w:r>
        <w:rPr>
          <w:rFonts w:ascii="Arial" w:hAnsi="Arial" w:cs="Arial"/>
          <w:sz w:val="20"/>
          <w:szCs w:val="20"/>
          <w:lang w:eastAsia="en-GB"/>
        </w:rPr>
        <w:t xml:space="preserve"> @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SNorthantsC</w:t>
      </w:r>
      <w:proofErr w:type="spellEnd"/>
    </w:p>
    <w:p w:rsidR="00330A1D" w:rsidRDefault="00330A1D" w:rsidP="00330A1D">
      <w:pPr>
        <w:rPr>
          <w:lang w:eastAsia="en-GB"/>
        </w:rPr>
      </w:pPr>
    </w:p>
    <w:p w:rsidR="00330A1D" w:rsidRDefault="00330A1D" w:rsidP="00330A1D"/>
    <w:p w:rsidR="000F1B1E" w:rsidRDefault="000F1B1E"/>
    <w:sectPr w:rsidR="000F1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1D"/>
    <w:rsid w:val="000F1B1E"/>
    <w:rsid w:val="0033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1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0A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1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0A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36475.FA0B1D60" TargetMode="External"/><Relationship Id="rId13" Type="http://schemas.openxmlformats.org/officeDocument/2006/relationships/hyperlink" Target="http://www.facebook.com/southnorthantscounc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facebook.com/cherwelldistrictcounc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36475.FA0B1D60" TargetMode="External"/><Relationship Id="rId11" Type="http://schemas.openxmlformats.org/officeDocument/2006/relationships/hyperlink" Target="http://www.southnorthants.gov.uk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www.cherwell-dc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m.screen@cherwellandsouthnorthants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1957</Characters>
  <Application>Microsoft Office Word</Application>
  <DocSecurity>0</DocSecurity>
  <Lines>16</Lines>
  <Paragraphs>4</Paragraphs>
  <ScaleCrop>false</ScaleCrop>
  <Company>Cherwell District Council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2017-11-27T12:47:00Z</dcterms:created>
  <dcterms:modified xsi:type="dcterms:W3CDTF">2017-11-27T12:48:00Z</dcterms:modified>
</cp:coreProperties>
</file>