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83" w:rsidRDefault="000B0883" w:rsidP="000B0883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Caroline Long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30 January 2019 15:12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Paul Seckington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Sibford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Ferris, Hook Norton Road,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PlanningReference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bookmarkStart w:id="1" w:name="_GoBack"/>
      <w:r>
        <w:rPr>
          <w:rFonts w:ascii="Tahoma" w:eastAsia="Times New Roman" w:hAnsi="Tahoma" w:cs="Tahoma"/>
          <w:sz w:val="20"/>
          <w:szCs w:val="20"/>
          <w:lang w:val="en-US"/>
        </w:rPr>
        <w:t>18/01894/OUT</w:t>
      </w:r>
      <w:bookmarkEnd w:id="1"/>
    </w:p>
    <w:p w:rsidR="000B0883" w:rsidRDefault="000B0883" w:rsidP="000B0883"/>
    <w:p w:rsidR="000B0883" w:rsidRDefault="000B0883" w:rsidP="000B0883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Calibri" w:hAnsi="Calibri" w:cs="Helvetica"/>
          <w:color w:val="000000"/>
        </w:rPr>
        <w:t>Dear Mr. Seckington,</w:t>
      </w:r>
    </w:p>
    <w:p w:rsidR="000B0883" w:rsidRDefault="000B0883" w:rsidP="000B0883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Calibri" w:hAnsi="Calibri" w:cs="Helvetica"/>
          <w:color w:val="000000"/>
        </w:rPr>
        <w:t xml:space="preserve">We support </w:t>
      </w:r>
      <w:proofErr w:type="spellStart"/>
      <w:r>
        <w:rPr>
          <w:rFonts w:ascii="Calibri" w:hAnsi="Calibri" w:cs="Helvetica"/>
          <w:color w:val="000000"/>
        </w:rPr>
        <w:t>Sibford</w:t>
      </w:r>
      <w:proofErr w:type="spellEnd"/>
      <w:r>
        <w:rPr>
          <w:rFonts w:ascii="Calibri" w:hAnsi="Calibri" w:cs="Helvetica"/>
          <w:color w:val="000000"/>
        </w:rPr>
        <w:t xml:space="preserve"> Ferris Parish Council’s total objection to the above planning application for the following reasons:</w:t>
      </w:r>
    </w:p>
    <w:p w:rsidR="000B0883" w:rsidRDefault="000B0883" w:rsidP="000B0883">
      <w:pPr>
        <w:pStyle w:val="NormalWeb"/>
        <w:spacing w:before="0" w:beforeAutospacing="0" w:after="0" w:afterAutospacing="0"/>
        <w:ind w:left="1080"/>
        <w:rPr>
          <w:rFonts w:ascii="Helvetica" w:hAnsi="Helvetica" w:cs="Helvetica"/>
        </w:rPr>
      </w:pPr>
      <w:r>
        <w:rPr>
          <w:rFonts w:ascii="Calibri" w:hAnsi="Calibri" w:cs="Helvetica"/>
          <w:color w:val="000000"/>
        </w:rPr>
        <w:t>1.</w:t>
      </w:r>
      <w:r>
        <w:rPr>
          <w:color w:val="000000"/>
          <w:sz w:val="14"/>
          <w:szCs w:val="14"/>
        </w:rPr>
        <w:t xml:space="preserve">                  </w:t>
      </w:r>
      <w:r>
        <w:rPr>
          <w:rFonts w:ascii="Calibri" w:hAnsi="Calibri" w:cs="Helvetica"/>
          <w:color w:val="000000"/>
        </w:rPr>
        <w:t xml:space="preserve">This planning application is not in accordance with the Cherwell Local Plan 2011-2031.  As a Category </w:t>
      </w:r>
      <w:proofErr w:type="gramStart"/>
      <w:r>
        <w:rPr>
          <w:rFonts w:ascii="Calibri" w:hAnsi="Calibri" w:cs="Helvetica"/>
          <w:color w:val="000000"/>
        </w:rPr>
        <w:t>A</w:t>
      </w:r>
      <w:proofErr w:type="gramEnd"/>
      <w:r>
        <w:rPr>
          <w:rFonts w:ascii="Calibri" w:hAnsi="Calibri" w:cs="Helvetica"/>
          <w:color w:val="000000"/>
        </w:rPr>
        <w:t xml:space="preserve"> (Service) village, only proposals for minor development, infilling and conversions within the built-up limits of the village will be considered.  The proposal is not within the built-up limits of the village, and is certainly not a minor development.</w:t>
      </w:r>
    </w:p>
    <w:p w:rsidR="000B0883" w:rsidRDefault="000B0883" w:rsidP="000B0883">
      <w:pPr>
        <w:pStyle w:val="NormalWeb"/>
        <w:spacing w:before="0" w:beforeAutospacing="0" w:after="0" w:afterAutospacing="0"/>
        <w:ind w:left="1080"/>
        <w:rPr>
          <w:rFonts w:ascii="Helvetica" w:hAnsi="Helvetica" w:cs="Helvetica"/>
        </w:rPr>
      </w:pPr>
      <w:r>
        <w:rPr>
          <w:rFonts w:ascii="Calibri" w:hAnsi="Calibri" w:cs="Helvetica"/>
          <w:color w:val="000000"/>
        </w:rPr>
        <w:t> </w:t>
      </w:r>
    </w:p>
    <w:p w:rsidR="000B0883" w:rsidRDefault="000B0883" w:rsidP="000B0883">
      <w:pPr>
        <w:pStyle w:val="NormalWeb"/>
        <w:spacing w:before="0" w:beforeAutospacing="0" w:after="0" w:afterAutospacing="0"/>
        <w:ind w:left="1080"/>
        <w:rPr>
          <w:rFonts w:ascii="Helvetica" w:hAnsi="Helvetica" w:cs="Helvetica"/>
        </w:rPr>
      </w:pPr>
      <w:r>
        <w:rPr>
          <w:rFonts w:ascii="Calibri" w:hAnsi="Calibri" w:cs="Helvetica"/>
          <w:color w:val="000000"/>
        </w:rPr>
        <w:t>2.</w:t>
      </w:r>
      <w:r>
        <w:rPr>
          <w:color w:val="000000"/>
          <w:sz w:val="14"/>
          <w:szCs w:val="14"/>
        </w:rPr>
        <w:t xml:space="preserve">                  </w:t>
      </w:r>
      <w:r>
        <w:rPr>
          <w:rFonts w:ascii="Calibri" w:hAnsi="Calibri" w:cs="Helvetica"/>
          <w:color w:val="000000"/>
        </w:rPr>
        <w:t>The proposed development is disproportionate to the size of the village – increasing the area of the village by a quarter.</w:t>
      </w:r>
    </w:p>
    <w:p w:rsidR="000B0883" w:rsidRDefault="000B0883" w:rsidP="000B0883">
      <w:pPr>
        <w:pStyle w:val="NormalWeb"/>
        <w:spacing w:before="0" w:beforeAutospacing="0" w:after="0" w:afterAutospacing="0"/>
        <w:ind w:left="720"/>
        <w:rPr>
          <w:rFonts w:ascii="Helvetica" w:hAnsi="Helvetica" w:cs="Helvetica"/>
        </w:rPr>
      </w:pPr>
      <w:r>
        <w:rPr>
          <w:rFonts w:ascii="Calibri" w:hAnsi="Calibri" w:cs="Helvetica"/>
          <w:color w:val="000000"/>
        </w:rPr>
        <w:t> </w:t>
      </w:r>
    </w:p>
    <w:p w:rsidR="000B0883" w:rsidRDefault="000B0883" w:rsidP="000B0883">
      <w:pPr>
        <w:pStyle w:val="NormalWeb"/>
        <w:spacing w:before="0" w:beforeAutospacing="0" w:after="0" w:afterAutospacing="0"/>
        <w:ind w:left="1080"/>
        <w:rPr>
          <w:rFonts w:ascii="Helvetica" w:hAnsi="Helvetica" w:cs="Helvetica"/>
        </w:rPr>
      </w:pPr>
      <w:r>
        <w:rPr>
          <w:rFonts w:ascii="Calibri" w:hAnsi="Calibri" w:cs="Helvetica"/>
          <w:color w:val="000000"/>
        </w:rPr>
        <w:t>3.</w:t>
      </w:r>
      <w:r>
        <w:rPr>
          <w:color w:val="000000"/>
          <w:sz w:val="14"/>
          <w:szCs w:val="14"/>
        </w:rPr>
        <w:t xml:space="preserve">                  </w:t>
      </w:r>
      <w:r>
        <w:rPr>
          <w:rFonts w:ascii="Calibri" w:hAnsi="Calibri" w:cs="Helvetica"/>
          <w:color w:val="000000"/>
        </w:rPr>
        <w:t>Additional traffic is unsustainable.  A census that was carried out recorded 199 vehicle movements in the village between 8 am and 9 am on a term-time weekday in September this year.  Further development will exacerbate the problem, whilst increasing the danger for children walking to school.</w:t>
      </w:r>
    </w:p>
    <w:p w:rsidR="000B0883" w:rsidRDefault="000B0883" w:rsidP="000B0883">
      <w:pPr>
        <w:pStyle w:val="NormalWeb"/>
        <w:spacing w:before="0" w:beforeAutospacing="0" w:after="0" w:afterAutospacing="0"/>
        <w:ind w:left="720"/>
        <w:rPr>
          <w:rFonts w:ascii="Helvetica" w:hAnsi="Helvetica" w:cs="Helvetica"/>
        </w:rPr>
      </w:pPr>
      <w:r>
        <w:rPr>
          <w:rFonts w:ascii="Calibri" w:hAnsi="Calibri" w:cs="Helvetica"/>
          <w:color w:val="000000"/>
        </w:rPr>
        <w:t> </w:t>
      </w:r>
    </w:p>
    <w:p w:rsidR="000B0883" w:rsidRDefault="000B0883" w:rsidP="000B0883">
      <w:pPr>
        <w:pStyle w:val="NormalWeb"/>
        <w:spacing w:before="0" w:beforeAutospacing="0" w:after="0" w:afterAutospacing="0"/>
        <w:ind w:left="1080"/>
        <w:rPr>
          <w:rFonts w:ascii="Helvetica" w:hAnsi="Helvetica" w:cs="Helvetica"/>
        </w:rPr>
      </w:pPr>
      <w:r>
        <w:rPr>
          <w:rFonts w:ascii="Calibri" w:hAnsi="Calibri" w:cs="Helvetica"/>
          <w:color w:val="000000"/>
        </w:rPr>
        <w:t>4.</w:t>
      </w:r>
      <w:r>
        <w:rPr>
          <w:color w:val="000000"/>
          <w:sz w:val="14"/>
          <w:szCs w:val="14"/>
        </w:rPr>
        <w:t xml:space="preserve">                  </w:t>
      </w:r>
      <w:r>
        <w:rPr>
          <w:rFonts w:ascii="Calibri" w:hAnsi="Calibri" w:cs="Helvetica"/>
          <w:color w:val="000000"/>
        </w:rPr>
        <w:t xml:space="preserve">Mid Cherwell District housing needs have already been met.  The Cherwell District Council is able to display 5.4 years’ housing land supply at a time when Written Ministerial statement HLW 5924 states that only a 3-year housing land supply need be displayed while the Joint Spatial Strategy Plan is being progressed.  </w:t>
      </w:r>
      <w:proofErr w:type="spellStart"/>
      <w:r>
        <w:rPr>
          <w:rFonts w:ascii="Calibri" w:hAnsi="Calibri" w:cs="Helvetica"/>
          <w:color w:val="000000"/>
        </w:rPr>
        <w:t>Sibford</w:t>
      </w:r>
      <w:proofErr w:type="spellEnd"/>
      <w:r>
        <w:rPr>
          <w:rFonts w:ascii="Calibri" w:hAnsi="Calibri" w:cs="Helvetica"/>
          <w:color w:val="000000"/>
        </w:rPr>
        <w:t xml:space="preserve"> Ferris is located outside Search areas A and B for the Oxford Unmet Housing Need plan.</w:t>
      </w:r>
    </w:p>
    <w:p w:rsidR="000B0883" w:rsidRDefault="000B0883" w:rsidP="000B0883">
      <w:pPr>
        <w:pStyle w:val="NormalWeb"/>
        <w:spacing w:before="0" w:beforeAutospacing="0" w:after="0" w:afterAutospacing="0"/>
        <w:ind w:left="720"/>
        <w:rPr>
          <w:rFonts w:ascii="Helvetica" w:hAnsi="Helvetica" w:cs="Helvetica"/>
        </w:rPr>
      </w:pPr>
      <w:r>
        <w:rPr>
          <w:rFonts w:ascii="Calibri" w:hAnsi="Calibri" w:cs="Helvetica"/>
          <w:color w:val="000000"/>
        </w:rPr>
        <w:t> </w:t>
      </w:r>
    </w:p>
    <w:p w:rsidR="000B0883" w:rsidRDefault="000B0883" w:rsidP="000B0883">
      <w:pPr>
        <w:pStyle w:val="NormalWeb"/>
        <w:spacing w:before="0" w:beforeAutospacing="0" w:after="0" w:afterAutospacing="0"/>
        <w:ind w:left="1080"/>
        <w:rPr>
          <w:rFonts w:ascii="Helvetica" w:hAnsi="Helvetica" w:cs="Helvetica"/>
        </w:rPr>
      </w:pPr>
      <w:r>
        <w:rPr>
          <w:rFonts w:ascii="Calibri" w:hAnsi="Calibri" w:cs="Helvetica"/>
          <w:color w:val="000000"/>
        </w:rPr>
        <w:t>5.</w:t>
      </w:r>
      <w:r>
        <w:rPr>
          <w:color w:val="000000"/>
          <w:sz w:val="14"/>
          <w:szCs w:val="14"/>
        </w:rPr>
        <w:t xml:space="preserve">                  </w:t>
      </w:r>
      <w:r>
        <w:rPr>
          <w:rFonts w:ascii="Calibri" w:hAnsi="Calibri" w:cs="Helvetica"/>
          <w:color w:val="000000"/>
        </w:rPr>
        <w:t>There will be a significant landscape impact from both the public rights of way and from far-reaching views across the village.  The proposed development is in open countryside.</w:t>
      </w:r>
    </w:p>
    <w:p w:rsidR="000B0883" w:rsidRDefault="000B0883" w:rsidP="000B0883">
      <w:pPr>
        <w:pStyle w:val="NormalWeb"/>
        <w:spacing w:before="0" w:beforeAutospacing="0" w:after="0" w:afterAutospacing="0"/>
        <w:ind w:left="720"/>
        <w:rPr>
          <w:rFonts w:ascii="Helvetica" w:hAnsi="Helvetica" w:cs="Helvetica"/>
        </w:rPr>
      </w:pPr>
      <w:r>
        <w:rPr>
          <w:rFonts w:ascii="Calibri" w:hAnsi="Calibri" w:cs="Helvetica"/>
          <w:color w:val="000000"/>
        </w:rPr>
        <w:t> </w:t>
      </w:r>
    </w:p>
    <w:p w:rsidR="000B0883" w:rsidRDefault="000B0883" w:rsidP="000B0883">
      <w:pPr>
        <w:pStyle w:val="NormalWeb"/>
        <w:spacing w:before="0" w:beforeAutospacing="0" w:after="0" w:afterAutospacing="0"/>
        <w:ind w:left="1080"/>
        <w:rPr>
          <w:rFonts w:ascii="Helvetica" w:hAnsi="Helvetica" w:cs="Helvetica"/>
        </w:rPr>
      </w:pPr>
      <w:r>
        <w:rPr>
          <w:rFonts w:ascii="Calibri" w:hAnsi="Calibri" w:cs="Helvetica"/>
          <w:color w:val="000000"/>
        </w:rPr>
        <w:t>6.</w:t>
      </w:r>
      <w:r>
        <w:rPr>
          <w:color w:val="000000"/>
          <w:sz w:val="14"/>
          <w:szCs w:val="14"/>
        </w:rPr>
        <w:t xml:space="preserve">                  </w:t>
      </w:r>
      <w:r>
        <w:rPr>
          <w:rFonts w:ascii="Calibri" w:hAnsi="Calibri" w:cs="Helvetica"/>
          <w:color w:val="000000"/>
        </w:rPr>
        <w:t xml:space="preserve">The proposed development is against the needs of the village and the wishes of the community.  It is opposed by the Parish Council and is not compatible with the </w:t>
      </w:r>
      <w:proofErr w:type="spellStart"/>
      <w:r>
        <w:rPr>
          <w:rFonts w:ascii="Calibri" w:hAnsi="Calibri" w:cs="Helvetica"/>
          <w:color w:val="000000"/>
        </w:rPr>
        <w:t>Sibford</w:t>
      </w:r>
      <w:proofErr w:type="spellEnd"/>
      <w:r>
        <w:rPr>
          <w:rFonts w:ascii="Calibri" w:hAnsi="Calibri" w:cs="Helvetica"/>
          <w:color w:val="000000"/>
        </w:rPr>
        <w:t xml:space="preserve"> Community Plan adopted in 2012.</w:t>
      </w:r>
    </w:p>
    <w:p w:rsidR="000B0883" w:rsidRDefault="000B0883" w:rsidP="000B0883">
      <w:pPr>
        <w:pStyle w:val="NormalWeb"/>
        <w:spacing w:before="0" w:beforeAutospacing="0" w:after="160" w:afterAutospacing="0"/>
        <w:ind w:left="720"/>
        <w:rPr>
          <w:rFonts w:ascii="Helvetica" w:hAnsi="Helvetica" w:cs="Helvetica"/>
        </w:rPr>
      </w:pPr>
    </w:p>
    <w:p w:rsidR="000B0883" w:rsidRDefault="000B0883" w:rsidP="000B0883">
      <w:pPr>
        <w:pStyle w:val="NormalWeb"/>
        <w:spacing w:before="0" w:beforeAutospacing="0" w:after="0" w:afterAutospacing="0"/>
        <w:ind w:left="720"/>
        <w:rPr>
          <w:rFonts w:ascii="Helvetica" w:hAnsi="Helvetica" w:cs="Helvetica"/>
        </w:rPr>
      </w:pPr>
      <w:proofErr w:type="gramStart"/>
      <w:r>
        <w:rPr>
          <w:color w:val="000000"/>
        </w:rPr>
        <w:t>Your</w:t>
      </w:r>
      <w:proofErr w:type="gramEnd"/>
      <w:r>
        <w:rPr>
          <w:color w:val="000000"/>
        </w:rPr>
        <w:t xml:space="preserve"> sincerely,</w:t>
      </w:r>
    </w:p>
    <w:p w:rsidR="000B0883" w:rsidRDefault="000B0883" w:rsidP="000B0883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 </w:t>
      </w:r>
    </w:p>
    <w:p w:rsidR="000B0883" w:rsidRDefault="000B0883" w:rsidP="000B0883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color w:val="000000"/>
        </w:rPr>
        <w:t>            </w:t>
      </w:r>
      <w:r>
        <w:rPr>
          <w:b/>
          <w:bCs/>
          <w:color w:val="000000"/>
        </w:rPr>
        <w:t>David and Caroline Long</w:t>
      </w:r>
    </w:p>
    <w:p w:rsidR="000B0883" w:rsidRDefault="000B0883" w:rsidP="000B0883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color w:val="000000"/>
        </w:rPr>
        <w:t>            </w:t>
      </w:r>
      <w:r>
        <w:rPr>
          <w:b/>
          <w:bCs/>
          <w:color w:val="000000"/>
        </w:rPr>
        <w:t xml:space="preserve">Mulberry House, </w:t>
      </w:r>
      <w:proofErr w:type="spellStart"/>
      <w:r>
        <w:rPr>
          <w:b/>
          <w:bCs/>
          <w:color w:val="000000"/>
        </w:rPr>
        <w:t>Sibford</w:t>
      </w:r>
      <w:proofErr w:type="spellEnd"/>
      <w:r>
        <w:rPr>
          <w:b/>
          <w:bCs/>
          <w:color w:val="000000"/>
        </w:rPr>
        <w:t xml:space="preserve"> Ferris</w:t>
      </w:r>
      <w:bookmarkEnd w:id="0"/>
    </w:p>
    <w:p w:rsidR="000B0883" w:rsidRDefault="000B0883" w:rsidP="000B0883"/>
    <w:p w:rsidR="001C3D61" w:rsidRDefault="001C3D61"/>
    <w:sectPr w:rsidR="001C3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83"/>
    <w:rsid w:val="000B0883"/>
    <w:rsid w:val="001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8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8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8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8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Cherwell District Council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2019-02-11T14:08:00Z</dcterms:created>
  <dcterms:modified xsi:type="dcterms:W3CDTF">2019-02-11T14:08:00Z</dcterms:modified>
</cp:coreProperties>
</file>