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37" w:rsidRPr="003F6137" w:rsidRDefault="003F6137" w:rsidP="003F613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/>
          <w:bCs/>
          <w:sz w:val="20"/>
          <w:szCs w:val="20"/>
          <w:lang w:val="en-US"/>
        </w:rPr>
        <w:t xml:space="preserve">From: Sibford Action Group [mailto:sibfordactiongroup@gmail.com] </w:t>
      </w:r>
    </w:p>
    <w:p w:rsidR="003F6137" w:rsidRPr="003F6137" w:rsidRDefault="003F6137" w:rsidP="003F613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/>
          <w:bCs/>
          <w:sz w:val="20"/>
          <w:szCs w:val="20"/>
          <w:lang w:val="en-US"/>
        </w:rPr>
        <w:t>Sent: 21 December 2018 00:24</w:t>
      </w:r>
    </w:p>
    <w:p w:rsidR="003F6137" w:rsidRPr="003F6137" w:rsidRDefault="003F6137" w:rsidP="003F613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/>
          <w:bCs/>
          <w:sz w:val="20"/>
          <w:szCs w:val="20"/>
          <w:lang w:val="en-US"/>
        </w:rPr>
        <w:t>To: support@landandpartners.com</w:t>
      </w:r>
    </w:p>
    <w:p w:rsidR="003F6137" w:rsidRPr="003F6137" w:rsidRDefault="003F6137" w:rsidP="003F613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/>
          <w:bCs/>
          <w:sz w:val="20"/>
          <w:szCs w:val="20"/>
          <w:lang w:val="en-US"/>
        </w:rPr>
        <w:t>Cc: Sibford Action Group</w:t>
      </w:r>
    </w:p>
    <w:p w:rsidR="003F6137" w:rsidRPr="003F6137" w:rsidRDefault="003F6137" w:rsidP="003F613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/>
          <w:bCs/>
          <w:sz w:val="20"/>
          <w:szCs w:val="20"/>
          <w:lang w:val="en-US"/>
        </w:rPr>
        <w:t>Subject: Sibford Action Group communication (please confirm that you received this email.)</w:t>
      </w:r>
    </w:p>
    <w:p w:rsidR="003F6137" w:rsidRPr="003F6137" w:rsidRDefault="003F6137" w:rsidP="003F6137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>Dear Tobias and the team at Land and Partners,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>On behalf of the Sibford action group, as their secretary, I would like to thank you for your communication over concerns that the villagers have regarding the application for planning development on Hook Norton road 18/01894/OUT.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>It is the size and scale of this development that concerns the villagers. It is clear that this site with 25 houses has an access road to a second site with potential for another 20 houses and therefore sets a precedent for future development.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 This is not in accordance with the villagers wishes as shown by the 74 well written letters of objection posted o</w:t>
      </w:r>
      <w:bookmarkStart w:id="0" w:name="_GoBack"/>
      <w:bookmarkEnd w:id="0"/>
      <w:r w:rsidRPr="003F6137">
        <w:rPr>
          <w:rFonts w:ascii="Tahoma" w:hAnsi="Tahoma" w:cs="Tahoma"/>
          <w:bCs/>
          <w:sz w:val="20"/>
          <w:szCs w:val="20"/>
          <w:lang w:val="en-US"/>
        </w:rPr>
        <w:t>n the CDC site. In a village of this size I am sure that you understand that this equates to a large population of the village?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>The Sibford Action group is formed of a core group of concerned villagers and we have been well supported by both the Ferris and Gower village parish councils.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We cannot share email addresses due to data protection and I am sure that you are aware of this. Many villagers have contacted us directly and asked how they can support our concerns. 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>We are open to discussion and are not opposed to small scale, appropriate development that is sustainable in accordance with policy and meets the needs expressed in the Sibford local plan.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In a recent email to us you acknowledged concerns about the traffic and </w:t>
      </w:r>
      <w:proofErr w:type="gramStart"/>
      <w:r w:rsidRPr="003F6137">
        <w:rPr>
          <w:rFonts w:ascii="Tahoma" w:hAnsi="Tahoma" w:cs="Tahoma"/>
          <w:bCs/>
          <w:sz w:val="20"/>
          <w:szCs w:val="20"/>
          <w:lang w:val="en-US"/>
        </w:rPr>
        <w:t>said  "</w:t>
      </w:r>
      <w:proofErr w:type="gramEnd"/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we estimate that most of the traffic will travel south on Hook Norton Road and not come through the village." Those travelling to Banbury train station or the M40 at the </w:t>
      </w:r>
      <w:proofErr w:type="spellStart"/>
      <w:r w:rsidRPr="003F6137">
        <w:rPr>
          <w:rFonts w:ascii="Tahoma" w:hAnsi="Tahoma" w:cs="Tahoma"/>
          <w:bCs/>
          <w:sz w:val="20"/>
          <w:szCs w:val="20"/>
          <w:lang w:val="en-US"/>
        </w:rPr>
        <w:t>Gaydon</w:t>
      </w:r>
      <w:proofErr w:type="spellEnd"/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 junction will turn left and go through the village. Also, as most of the amenities are in the Gower ( the primary school, village hall etc ) many people will need to pass through the village to reach them with narrow roads, few footpaths, bad lighting and congested traffic including school buses etc. 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We acknowledge the highway authority comments but still have grave concerns about the traffic. This point was </w:t>
      </w:r>
      <w:proofErr w:type="gramStart"/>
      <w:r w:rsidRPr="003F6137">
        <w:rPr>
          <w:rFonts w:ascii="Tahoma" w:hAnsi="Tahoma" w:cs="Tahoma"/>
          <w:bCs/>
          <w:sz w:val="20"/>
          <w:szCs w:val="20"/>
          <w:lang w:val="en-US"/>
        </w:rPr>
        <w:t>echoed  in</w:t>
      </w:r>
      <w:proofErr w:type="gramEnd"/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 a letter to the case officer, Bob Neville, by the headmaster of Sibford Friends school particularly expressing concern for the safety of the students. 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As I mentioned before, we are happy to engage in conversation, however, the fundamental objections remain the same. 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We hope you have a good Christmas and will no doubt be hearing from you in the New Year. </w:t>
      </w:r>
    </w:p>
    <w:p w:rsidR="003F6137" w:rsidRPr="003F6137" w:rsidRDefault="003F6137" w:rsidP="003F6137">
      <w:pPr>
        <w:rPr>
          <w:rFonts w:ascii="Tahoma" w:hAnsi="Tahoma" w:cs="Tahoma"/>
          <w:bCs/>
          <w:sz w:val="20"/>
          <w:szCs w:val="20"/>
          <w:lang w:val="en-US"/>
        </w:rPr>
      </w:pPr>
    </w:p>
    <w:p w:rsidR="00AB48AD" w:rsidRPr="003F6137" w:rsidRDefault="003F6137" w:rsidP="003F6137"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Katherine </w:t>
      </w:r>
      <w:proofErr w:type="gramStart"/>
      <w:r w:rsidRPr="003F6137">
        <w:rPr>
          <w:rFonts w:ascii="Tahoma" w:hAnsi="Tahoma" w:cs="Tahoma"/>
          <w:bCs/>
          <w:sz w:val="20"/>
          <w:szCs w:val="20"/>
          <w:lang w:val="en-US"/>
        </w:rPr>
        <w:t>( Secretary</w:t>
      </w:r>
      <w:proofErr w:type="gramEnd"/>
      <w:r w:rsidRPr="003F6137">
        <w:rPr>
          <w:rFonts w:ascii="Tahoma" w:hAnsi="Tahoma" w:cs="Tahoma"/>
          <w:bCs/>
          <w:sz w:val="20"/>
          <w:szCs w:val="20"/>
          <w:lang w:val="en-US"/>
        </w:rPr>
        <w:t xml:space="preserve"> for The Sibford Action Group.)</w:t>
      </w:r>
    </w:p>
    <w:sectPr w:rsidR="00AB48AD" w:rsidRPr="003F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3FA0"/>
    <w:multiLevelType w:val="multilevel"/>
    <w:tmpl w:val="2ED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D"/>
    <w:rsid w:val="000D0111"/>
    <w:rsid w:val="000F0180"/>
    <w:rsid w:val="000F3C71"/>
    <w:rsid w:val="001E7A56"/>
    <w:rsid w:val="00376762"/>
    <w:rsid w:val="003F6137"/>
    <w:rsid w:val="00573A50"/>
    <w:rsid w:val="00716301"/>
    <w:rsid w:val="00A45C56"/>
    <w:rsid w:val="00AB48AD"/>
    <w:rsid w:val="00B3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A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A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336A7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6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A7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7A56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A5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A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A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336A7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6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A7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7A56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A5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Swinford</dc:creator>
  <cp:lastModifiedBy>Matthew Swinford</cp:lastModifiedBy>
  <cp:revision>2</cp:revision>
  <cp:lastPrinted>2018-12-27T12:14:00Z</cp:lastPrinted>
  <dcterms:created xsi:type="dcterms:W3CDTF">2018-12-27T12:50:00Z</dcterms:created>
  <dcterms:modified xsi:type="dcterms:W3CDTF">2018-12-27T12:50:00Z</dcterms:modified>
</cp:coreProperties>
</file>