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5B" w:rsidRDefault="00800E5B" w:rsidP="00800E5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October 2018 20:19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18/00484/OUT</w:t>
      </w:r>
      <w:bookmarkEnd w:id="0"/>
    </w:p>
    <w:p w:rsidR="00800E5B" w:rsidRDefault="00800E5B" w:rsidP="00800E5B">
      <w:pPr>
        <w:rPr>
          <w:rFonts w:ascii="Times New Roman" w:hAnsi="Times New Roman"/>
          <w:sz w:val="24"/>
          <w:szCs w:val="24"/>
        </w:rPr>
      </w:pPr>
    </w:p>
    <w:p w:rsidR="00800E5B" w:rsidRDefault="00800E5B" w:rsidP="00800E5B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800E5B" w:rsidRDefault="00800E5B" w:rsidP="00800E5B">
      <w:pPr>
        <w:pStyle w:val="NormalWeb"/>
      </w:pPr>
      <w:r>
        <w:rPr>
          <w:rFonts w:ascii="Verdana" w:hAnsi="Verdana"/>
          <w:sz w:val="20"/>
          <w:szCs w:val="20"/>
        </w:rPr>
        <w:t>Comments were submitted at 8:18 PM on 26 Oct 2018 from Mr Gary Wright.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800E5B" w:rsidTr="00800E5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800E5B" w:rsidTr="00800E5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800E5B" w:rsidTr="00800E5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800E5B" w:rsidTr="00800E5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800E5B" w:rsidTr="00800E5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800E5B" w:rsidRDefault="00800E5B" w:rsidP="00800E5B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800E5B" w:rsidTr="00800E5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800E5B" w:rsidTr="00800E5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Gary Wright</w:t>
            </w:r>
          </w:p>
        </w:tc>
      </w:tr>
      <w:tr w:rsidR="00800E5B" w:rsidTr="00800E5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7 Morello Close, Bicester OX27 8AT</w:t>
            </w:r>
          </w:p>
        </w:tc>
      </w:tr>
    </w:tbl>
    <w:p w:rsidR="00800E5B" w:rsidRDefault="00800E5B" w:rsidP="00800E5B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5779"/>
      </w:tblGrid>
      <w:tr w:rsidR="00800E5B" w:rsidTr="00800E5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800E5B" w:rsidTr="00800E5B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800E5B" w:rsidTr="00800E5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800E5B" w:rsidTr="00800E5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0E5B" w:rsidTr="00800E5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0E5B" w:rsidRDefault="00800E5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access road into this new development is by Charlotte Avenue, the ground area maintenance for this road is paid for by all residents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on the Eco development.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also object that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non sustainable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development is built within a sustainable development, this doesn't make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sense and will look out of place with the existing buildings around it.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also abject to the additional traffic usage that would be forced upon Charlotte Avenue, the extra air pollution, extra vehicles, extra waste created by residents and build waste. </w:t>
            </w:r>
            <w:r>
              <w:rPr>
                <w:rFonts w:ascii="Verdana" w:hAnsi="Verdana"/>
                <w:sz w:val="20"/>
                <w:szCs w:val="20"/>
              </w:rPr>
              <w:br/>
              <w:t>I believe this addition will turn the eco development into a dirty, unappealing place to live and we are now wishing we never purchased our new home on this development.</w:t>
            </w:r>
          </w:p>
        </w:tc>
      </w:tr>
    </w:tbl>
    <w:p w:rsidR="00642004" w:rsidRDefault="00642004"/>
    <w:sectPr w:rsidR="0064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F"/>
    <w:rsid w:val="00294306"/>
    <w:rsid w:val="00642004"/>
    <w:rsid w:val="00800E5B"/>
    <w:rsid w:val="009C55F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2018-10-29T15:54:00Z</dcterms:created>
  <dcterms:modified xsi:type="dcterms:W3CDTF">2018-10-29T15:54:00Z</dcterms:modified>
</cp:coreProperties>
</file>