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C0" w:rsidRDefault="00280CC0" w:rsidP="00280CC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27 October 2018 10:05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18/00484/OUT</w:t>
      </w:r>
    </w:p>
    <w:p w:rsidR="00280CC0" w:rsidRDefault="00280CC0" w:rsidP="00280CC0">
      <w:pPr>
        <w:rPr>
          <w:rFonts w:ascii="Times New Roman" w:hAnsi="Times New Roman"/>
          <w:sz w:val="24"/>
          <w:szCs w:val="24"/>
        </w:rPr>
      </w:pPr>
    </w:p>
    <w:p w:rsidR="00280CC0" w:rsidRDefault="00280CC0" w:rsidP="00280CC0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280CC0" w:rsidRDefault="00280CC0" w:rsidP="00280CC0">
      <w:pPr>
        <w:pStyle w:val="NormalWeb"/>
      </w:pPr>
      <w:r>
        <w:rPr>
          <w:rFonts w:ascii="Verdana" w:hAnsi="Verdana"/>
          <w:sz w:val="20"/>
          <w:szCs w:val="20"/>
        </w:rPr>
        <w:t>Comments were submitted at 10:05 AM on 27 Oct 2018 from Mr Simon Akers.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280CC0" w:rsidTr="00280CC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280CC0" w:rsidTr="00280CC0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Land North And Adjoining Home Farm Banbury Road B4100 Caversfield </w:t>
            </w:r>
          </w:p>
        </w:tc>
      </w:tr>
      <w:tr w:rsidR="00280CC0" w:rsidTr="00280CC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Outline planning permission for up to 75 homes, pedestrian and cycle routes, creation of new access point from Charlotte Avenue, provision of open space, play space, allotments,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orchard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parking and associated works. </w:t>
            </w:r>
          </w:p>
        </w:tc>
      </w:tr>
      <w:tr w:rsidR="00280CC0" w:rsidTr="00280CC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280CC0" w:rsidTr="00280CC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280CC0" w:rsidRDefault="00280CC0" w:rsidP="00280CC0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280CC0" w:rsidTr="00280CC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280CC0" w:rsidTr="00280CC0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 Simon Akers</w:t>
            </w:r>
          </w:p>
        </w:tc>
      </w:tr>
      <w:tr w:rsidR="00280CC0" w:rsidTr="00280CC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6 Pippin Close, Bicester OX27 8AX</w:t>
            </w:r>
            <w:bookmarkStart w:id="0" w:name="_GoBack"/>
            <w:bookmarkEnd w:id="0"/>
          </w:p>
        </w:tc>
      </w:tr>
    </w:tbl>
    <w:p w:rsidR="00280CC0" w:rsidRDefault="00280CC0" w:rsidP="00280CC0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5909"/>
      </w:tblGrid>
      <w:tr w:rsidR="00280CC0" w:rsidTr="00280CC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280CC0" w:rsidTr="00280CC0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280CC0" w:rsidTr="00280CC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280CC0" w:rsidTr="00280CC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80CC0" w:rsidTr="00280CC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CC0" w:rsidRDefault="00280CC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 a resident of the eco village I am shocked to see the plans for the development accessed via our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estate.When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we bought our house here we believed there would be limited use of the roads by residents and public transport to a point where a sleeping policeman would be installed at the bottom of charlotte avenue to stop the road being turned into short cut to the Banbury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road.Apart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from the increase in traffic whilst the site is being built I fail to see how road can be expected to sustain a doubling in use .The impact not just on the air and noise quality but also on the maintenance and most importantly wellbeing of our children and residents is not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acceptable.We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all decided to make an investment financially and morally when we purchased 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I feel the proposed development undermines the hole ethos of our estate.</w:t>
            </w:r>
          </w:p>
        </w:tc>
      </w:tr>
    </w:tbl>
    <w:p w:rsidR="00642004" w:rsidRDefault="00642004"/>
    <w:sectPr w:rsidR="00642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F"/>
    <w:rsid w:val="00280CC0"/>
    <w:rsid w:val="00294306"/>
    <w:rsid w:val="00642004"/>
    <w:rsid w:val="00751182"/>
    <w:rsid w:val="00800E5B"/>
    <w:rsid w:val="009C55F8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F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5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F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5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5Y1WM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>Cherwell District Council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2018-10-29T15:56:00Z</dcterms:created>
  <dcterms:modified xsi:type="dcterms:W3CDTF">2018-10-29T15:56:00Z</dcterms:modified>
</cp:coreProperties>
</file>