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EAE" w:rsidRDefault="00DC2EAE" w:rsidP="00DC2EAE">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Public Access DC Comments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27 October 2018 18:53</w:t>
      </w:r>
      <w:r>
        <w:rPr>
          <w:rFonts w:ascii="Tahoma" w:hAnsi="Tahoma" w:cs="Tahoma"/>
          <w:sz w:val="20"/>
          <w:szCs w:val="20"/>
          <w:lang w:val="en-US"/>
        </w:rPr>
        <w:br/>
      </w:r>
      <w:proofErr w:type="gramStart"/>
      <w:r>
        <w:rPr>
          <w:rFonts w:ascii="Tahoma" w:hAnsi="Tahoma" w:cs="Tahoma"/>
          <w:b/>
          <w:bCs/>
          <w:sz w:val="20"/>
          <w:szCs w:val="20"/>
          <w:lang w:val="en-US"/>
        </w:rPr>
        <w:t>To</w:t>
      </w:r>
      <w:proofErr w:type="gramEnd"/>
      <w:r>
        <w:rPr>
          <w:rFonts w:ascii="Tahoma" w:hAnsi="Tahoma" w:cs="Tahoma"/>
          <w:b/>
          <w:bCs/>
          <w:sz w:val="20"/>
          <w:szCs w:val="20"/>
          <w:lang w:val="en-US"/>
        </w:rPr>
        <w:t>:</w:t>
      </w:r>
      <w:r>
        <w:rPr>
          <w:rFonts w:ascii="Tahoma" w:hAnsi="Tahoma" w:cs="Tahoma"/>
          <w:sz w:val="20"/>
          <w:szCs w:val="20"/>
          <w:lang w:val="en-US"/>
        </w:rPr>
        <w:t xml:space="preserve"> Public Access DC Comments</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Comments for Planning Application </w:t>
      </w:r>
      <w:bookmarkStart w:id="0" w:name="_GoBack"/>
      <w:r>
        <w:rPr>
          <w:rFonts w:ascii="Tahoma" w:hAnsi="Tahoma" w:cs="Tahoma"/>
          <w:sz w:val="20"/>
          <w:szCs w:val="20"/>
          <w:lang w:val="en-US"/>
        </w:rPr>
        <w:t>18/00484/OUT</w:t>
      </w:r>
      <w:bookmarkEnd w:id="0"/>
    </w:p>
    <w:p w:rsidR="00DC2EAE" w:rsidRDefault="00DC2EAE" w:rsidP="00DC2EAE">
      <w:pPr>
        <w:rPr>
          <w:rFonts w:ascii="Times New Roman" w:hAnsi="Times New Roman"/>
          <w:sz w:val="24"/>
          <w:szCs w:val="24"/>
        </w:rPr>
      </w:pPr>
    </w:p>
    <w:p w:rsidR="00DC2EAE" w:rsidRDefault="00DC2EAE" w:rsidP="00DC2EAE">
      <w:pPr>
        <w:pStyle w:val="NormalWeb"/>
      </w:pPr>
      <w:r>
        <w:rPr>
          <w:rFonts w:ascii="Verdana" w:hAnsi="Verdana"/>
          <w:sz w:val="20"/>
          <w:szCs w:val="20"/>
        </w:rPr>
        <w:t>Planning Application comments have been made. A summary of the comments is provided below.</w:t>
      </w:r>
    </w:p>
    <w:p w:rsidR="00DC2EAE" w:rsidRDefault="00DC2EAE" w:rsidP="00DC2EAE">
      <w:pPr>
        <w:pStyle w:val="NormalWeb"/>
      </w:pPr>
      <w:r>
        <w:rPr>
          <w:rFonts w:ascii="Verdana" w:hAnsi="Verdana"/>
          <w:sz w:val="20"/>
          <w:szCs w:val="20"/>
        </w:rPr>
        <w:t>Comments were submitted at 6:52 PM on 27 Oct 2018 from Miss Sarah Nolan.</w:t>
      </w:r>
    </w:p>
    <w:tbl>
      <w:tblPr>
        <w:tblW w:w="7500" w:type="dxa"/>
        <w:tblCellSpacing w:w="7" w:type="dxa"/>
        <w:tblCellMar>
          <w:left w:w="0" w:type="dxa"/>
          <w:right w:w="0" w:type="dxa"/>
        </w:tblCellMar>
        <w:tblLook w:val="04A0" w:firstRow="1" w:lastRow="0" w:firstColumn="1" w:lastColumn="0" w:noHBand="0" w:noVBand="1"/>
      </w:tblPr>
      <w:tblGrid>
        <w:gridCol w:w="1547"/>
        <w:gridCol w:w="5953"/>
      </w:tblGrid>
      <w:tr w:rsidR="00DC2EAE" w:rsidTr="00DC2EAE">
        <w:trPr>
          <w:tblCellSpacing w:w="7" w:type="dxa"/>
        </w:trPr>
        <w:tc>
          <w:tcPr>
            <w:tcW w:w="0" w:type="auto"/>
            <w:gridSpan w:val="2"/>
            <w:tcMar>
              <w:top w:w="45" w:type="dxa"/>
              <w:left w:w="45" w:type="dxa"/>
              <w:bottom w:w="45" w:type="dxa"/>
              <w:right w:w="45" w:type="dxa"/>
            </w:tcMar>
            <w:vAlign w:val="center"/>
            <w:hideMark/>
          </w:tcPr>
          <w:p w:rsidR="00DC2EAE" w:rsidRDefault="00DC2EAE">
            <w:pPr>
              <w:rPr>
                <w:sz w:val="24"/>
                <w:szCs w:val="24"/>
              </w:rPr>
            </w:pPr>
            <w:r>
              <w:rPr>
                <w:rFonts w:ascii="Verdana" w:hAnsi="Verdana"/>
                <w:b/>
                <w:bCs/>
              </w:rPr>
              <w:t>Application Summary</w:t>
            </w:r>
          </w:p>
        </w:tc>
      </w:tr>
      <w:tr w:rsidR="00DC2EAE" w:rsidTr="00DC2EAE">
        <w:trPr>
          <w:tblCellSpacing w:w="7" w:type="dxa"/>
        </w:trPr>
        <w:tc>
          <w:tcPr>
            <w:tcW w:w="1500" w:type="dxa"/>
            <w:tcMar>
              <w:top w:w="45" w:type="dxa"/>
              <w:left w:w="45" w:type="dxa"/>
              <w:bottom w:w="45" w:type="dxa"/>
              <w:right w:w="45" w:type="dxa"/>
            </w:tcMar>
            <w:vAlign w:val="center"/>
            <w:hideMark/>
          </w:tcPr>
          <w:p w:rsidR="00DC2EAE" w:rsidRDefault="00DC2EAE">
            <w:pPr>
              <w:rPr>
                <w:sz w:val="24"/>
                <w:szCs w:val="24"/>
              </w:rPr>
            </w:pPr>
            <w:r>
              <w:rPr>
                <w:rFonts w:ascii="Verdana" w:hAnsi="Verdana"/>
                <w:b/>
                <w:bCs/>
                <w:sz w:val="20"/>
                <w:szCs w:val="20"/>
              </w:rPr>
              <w:t>Address:</w:t>
            </w:r>
          </w:p>
        </w:tc>
        <w:tc>
          <w:tcPr>
            <w:tcW w:w="0" w:type="auto"/>
            <w:tcMar>
              <w:top w:w="45" w:type="dxa"/>
              <w:left w:w="45" w:type="dxa"/>
              <w:bottom w:w="45" w:type="dxa"/>
              <w:right w:w="45" w:type="dxa"/>
            </w:tcMar>
            <w:vAlign w:val="center"/>
            <w:hideMark/>
          </w:tcPr>
          <w:p w:rsidR="00DC2EAE" w:rsidRDefault="00DC2EAE">
            <w:pPr>
              <w:rPr>
                <w:sz w:val="24"/>
                <w:szCs w:val="24"/>
              </w:rPr>
            </w:pPr>
            <w:r>
              <w:rPr>
                <w:rFonts w:ascii="Verdana" w:hAnsi="Verdana"/>
                <w:sz w:val="20"/>
                <w:szCs w:val="20"/>
              </w:rPr>
              <w:t xml:space="preserve">Land North And Adjoining Home Farm Banbury Road B4100 Caversfield </w:t>
            </w:r>
          </w:p>
        </w:tc>
      </w:tr>
      <w:tr w:rsidR="00DC2EAE" w:rsidTr="00DC2EAE">
        <w:trPr>
          <w:tblCellSpacing w:w="7" w:type="dxa"/>
        </w:trPr>
        <w:tc>
          <w:tcPr>
            <w:tcW w:w="0" w:type="auto"/>
            <w:tcMar>
              <w:top w:w="45" w:type="dxa"/>
              <w:left w:w="45" w:type="dxa"/>
              <w:bottom w:w="45" w:type="dxa"/>
              <w:right w:w="45" w:type="dxa"/>
            </w:tcMar>
            <w:vAlign w:val="center"/>
            <w:hideMark/>
          </w:tcPr>
          <w:p w:rsidR="00DC2EAE" w:rsidRDefault="00DC2EAE">
            <w:pPr>
              <w:rPr>
                <w:sz w:val="24"/>
                <w:szCs w:val="24"/>
              </w:rPr>
            </w:pPr>
            <w:r>
              <w:rPr>
                <w:rFonts w:ascii="Verdana" w:hAnsi="Verdana"/>
                <w:b/>
                <w:bCs/>
                <w:sz w:val="20"/>
                <w:szCs w:val="20"/>
              </w:rPr>
              <w:t>Proposal:</w:t>
            </w:r>
          </w:p>
        </w:tc>
        <w:tc>
          <w:tcPr>
            <w:tcW w:w="0" w:type="auto"/>
            <w:tcMar>
              <w:top w:w="45" w:type="dxa"/>
              <w:left w:w="45" w:type="dxa"/>
              <w:bottom w:w="45" w:type="dxa"/>
              <w:right w:w="45" w:type="dxa"/>
            </w:tcMar>
            <w:vAlign w:val="center"/>
            <w:hideMark/>
          </w:tcPr>
          <w:p w:rsidR="00DC2EAE" w:rsidRDefault="00DC2EAE">
            <w:pPr>
              <w:rPr>
                <w:sz w:val="24"/>
                <w:szCs w:val="24"/>
              </w:rPr>
            </w:pPr>
            <w:r>
              <w:rPr>
                <w:rFonts w:ascii="Verdana" w:hAnsi="Verdana"/>
                <w:sz w:val="20"/>
                <w:szCs w:val="20"/>
              </w:rPr>
              <w:t xml:space="preserve">Outline planning permission for up to 75 homes, pedestrian and cycle routes, creation of new access point from Charlotte Avenue, provision of open space, play space, allotments, </w:t>
            </w:r>
            <w:proofErr w:type="gramStart"/>
            <w:r>
              <w:rPr>
                <w:rFonts w:ascii="Verdana" w:hAnsi="Verdana"/>
                <w:sz w:val="20"/>
                <w:szCs w:val="20"/>
              </w:rPr>
              <w:t>orchard</w:t>
            </w:r>
            <w:proofErr w:type="gramEnd"/>
            <w:r>
              <w:rPr>
                <w:rFonts w:ascii="Verdana" w:hAnsi="Verdana"/>
                <w:sz w:val="20"/>
                <w:szCs w:val="20"/>
              </w:rPr>
              <w:t xml:space="preserve">, parking and associated works. </w:t>
            </w:r>
          </w:p>
        </w:tc>
      </w:tr>
      <w:tr w:rsidR="00DC2EAE" w:rsidTr="00DC2EAE">
        <w:trPr>
          <w:tblCellSpacing w:w="7" w:type="dxa"/>
        </w:trPr>
        <w:tc>
          <w:tcPr>
            <w:tcW w:w="0" w:type="auto"/>
            <w:tcMar>
              <w:top w:w="45" w:type="dxa"/>
              <w:left w:w="45" w:type="dxa"/>
              <w:bottom w:w="45" w:type="dxa"/>
              <w:right w:w="45" w:type="dxa"/>
            </w:tcMar>
            <w:vAlign w:val="center"/>
            <w:hideMark/>
          </w:tcPr>
          <w:p w:rsidR="00DC2EAE" w:rsidRDefault="00DC2EAE">
            <w:pPr>
              <w:rPr>
                <w:sz w:val="24"/>
                <w:szCs w:val="24"/>
              </w:rPr>
            </w:pPr>
            <w:r>
              <w:rPr>
                <w:rFonts w:ascii="Verdana" w:hAnsi="Verdana"/>
                <w:b/>
                <w:bCs/>
                <w:sz w:val="20"/>
                <w:szCs w:val="20"/>
              </w:rPr>
              <w:t>Case Officer:</w:t>
            </w:r>
          </w:p>
        </w:tc>
        <w:tc>
          <w:tcPr>
            <w:tcW w:w="0" w:type="auto"/>
            <w:tcMar>
              <w:top w:w="45" w:type="dxa"/>
              <w:left w:w="45" w:type="dxa"/>
              <w:bottom w:w="45" w:type="dxa"/>
              <w:right w:w="45" w:type="dxa"/>
            </w:tcMar>
            <w:vAlign w:val="center"/>
            <w:hideMark/>
          </w:tcPr>
          <w:p w:rsidR="00DC2EAE" w:rsidRDefault="00DC2EAE">
            <w:pPr>
              <w:rPr>
                <w:sz w:val="24"/>
                <w:szCs w:val="24"/>
              </w:rPr>
            </w:pPr>
            <w:r>
              <w:rPr>
                <w:rFonts w:ascii="Verdana" w:hAnsi="Verdana"/>
                <w:sz w:val="20"/>
                <w:szCs w:val="20"/>
              </w:rPr>
              <w:t xml:space="preserve">Caroline Ford </w:t>
            </w:r>
          </w:p>
        </w:tc>
      </w:tr>
      <w:tr w:rsidR="00DC2EAE" w:rsidTr="00DC2EAE">
        <w:trPr>
          <w:tblCellSpacing w:w="7" w:type="dxa"/>
        </w:trPr>
        <w:tc>
          <w:tcPr>
            <w:tcW w:w="0" w:type="auto"/>
            <w:gridSpan w:val="2"/>
            <w:tcMar>
              <w:top w:w="45" w:type="dxa"/>
              <w:left w:w="45" w:type="dxa"/>
              <w:bottom w:w="45" w:type="dxa"/>
              <w:right w:w="45" w:type="dxa"/>
            </w:tcMar>
            <w:vAlign w:val="center"/>
            <w:hideMark/>
          </w:tcPr>
          <w:p w:rsidR="00DC2EAE" w:rsidRDefault="00DC2EAE">
            <w:pPr>
              <w:rPr>
                <w:sz w:val="24"/>
                <w:szCs w:val="24"/>
              </w:rPr>
            </w:pPr>
            <w:hyperlink r:id="rId5" w:history="1">
              <w:r>
                <w:rPr>
                  <w:rStyle w:val="Hyperlink"/>
                  <w:rFonts w:ascii="Verdana" w:hAnsi="Verdana"/>
                  <w:sz w:val="20"/>
                  <w:szCs w:val="20"/>
                </w:rPr>
                <w:t>Click for further information</w:t>
              </w:r>
            </w:hyperlink>
          </w:p>
        </w:tc>
      </w:tr>
    </w:tbl>
    <w:p w:rsidR="00DC2EAE" w:rsidRDefault="00DC2EAE" w:rsidP="00DC2EAE"/>
    <w:tbl>
      <w:tblPr>
        <w:tblW w:w="7500" w:type="dxa"/>
        <w:tblCellSpacing w:w="7" w:type="dxa"/>
        <w:tblCellMar>
          <w:left w:w="0" w:type="dxa"/>
          <w:right w:w="0" w:type="dxa"/>
        </w:tblCellMar>
        <w:tblLook w:val="04A0" w:firstRow="1" w:lastRow="0" w:firstColumn="1" w:lastColumn="0" w:noHBand="0" w:noVBand="1"/>
      </w:tblPr>
      <w:tblGrid>
        <w:gridCol w:w="1521"/>
        <w:gridCol w:w="5979"/>
      </w:tblGrid>
      <w:tr w:rsidR="00DC2EAE" w:rsidTr="00DC2EAE">
        <w:trPr>
          <w:tblCellSpacing w:w="7" w:type="dxa"/>
        </w:trPr>
        <w:tc>
          <w:tcPr>
            <w:tcW w:w="0" w:type="auto"/>
            <w:gridSpan w:val="2"/>
            <w:tcMar>
              <w:top w:w="45" w:type="dxa"/>
              <w:left w:w="45" w:type="dxa"/>
              <w:bottom w:w="45" w:type="dxa"/>
              <w:right w:w="45" w:type="dxa"/>
            </w:tcMar>
            <w:vAlign w:val="center"/>
            <w:hideMark/>
          </w:tcPr>
          <w:p w:rsidR="00DC2EAE" w:rsidRDefault="00DC2EAE">
            <w:pPr>
              <w:rPr>
                <w:sz w:val="24"/>
                <w:szCs w:val="24"/>
              </w:rPr>
            </w:pPr>
            <w:r>
              <w:rPr>
                <w:rFonts w:ascii="Verdana" w:hAnsi="Verdana"/>
                <w:b/>
                <w:bCs/>
              </w:rPr>
              <w:t>Customer Details</w:t>
            </w:r>
          </w:p>
        </w:tc>
      </w:tr>
      <w:tr w:rsidR="00DC2EAE" w:rsidTr="00DC2EAE">
        <w:trPr>
          <w:tblCellSpacing w:w="7" w:type="dxa"/>
        </w:trPr>
        <w:tc>
          <w:tcPr>
            <w:tcW w:w="1500" w:type="dxa"/>
            <w:tcMar>
              <w:top w:w="45" w:type="dxa"/>
              <w:left w:w="45" w:type="dxa"/>
              <w:bottom w:w="45" w:type="dxa"/>
              <w:right w:w="45" w:type="dxa"/>
            </w:tcMar>
            <w:vAlign w:val="center"/>
            <w:hideMark/>
          </w:tcPr>
          <w:p w:rsidR="00DC2EAE" w:rsidRDefault="00DC2EAE">
            <w:pPr>
              <w:rPr>
                <w:sz w:val="24"/>
                <w:szCs w:val="24"/>
              </w:rPr>
            </w:pPr>
            <w:r>
              <w:rPr>
                <w:rFonts w:ascii="Verdana" w:hAnsi="Verdana"/>
                <w:b/>
                <w:bCs/>
                <w:sz w:val="20"/>
                <w:szCs w:val="20"/>
              </w:rPr>
              <w:t>Name:</w:t>
            </w:r>
          </w:p>
        </w:tc>
        <w:tc>
          <w:tcPr>
            <w:tcW w:w="0" w:type="auto"/>
            <w:tcMar>
              <w:top w:w="45" w:type="dxa"/>
              <w:left w:w="45" w:type="dxa"/>
              <w:bottom w:w="45" w:type="dxa"/>
              <w:right w:w="45" w:type="dxa"/>
            </w:tcMar>
            <w:vAlign w:val="center"/>
            <w:hideMark/>
          </w:tcPr>
          <w:p w:rsidR="00DC2EAE" w:rsidRDefault="00DC2EAE">
            <w:pPr>
              <w:rPr>
                <w:sz w:val="24"/>
                <w:szCs w:val="24"/>
              </w:rPr>
            </w:pPr>
            <w:r>
              <w:rPr>
                <w:rFonts w:ascii="Verdana" w:hAnsi="Verdana"/>
                <w:sz w:val="20"/>
                <w:szCs w:val="20"/>
              </w:rPr>
              <w:t>Miss Sarah Nolan</w:t>
            </w:r>
          </w:p>
        </w:tc>
      </w:tr>
      <w:tr w:rsidR="00DC2EAE" w:rsidTr="00DC2EAE">
        <w:trPr>
          <w:tblCellSpacing w:w="7" w:type="dxa"/>
        </w:trPr>
        <w:tc>
          <w:tcPr>
            <w:tcW w:w="0" w:type="auto"/>
            <w:tcMar>
              <w:top w:w="45" w:type="dxa"/>
              <w:left w:w="45" w:type="dxa"/>
              <w:bottom w:w="45" w:type="dxa"/>
              <w:right w:w="45" w:type="dxa"/>
            </w:tcMar>
            <w:vAlign w:val="center"/>
            <w:hideMark/>
          </w:tcPr>
          <w:p w:rsidR="00DC2EAE" w:rsidRDefault="00DC2EAE">
            <w:pPr>
              <w:rPr>
                <w:sz w:val="24"/>
                <w:szCs w:val="24"/>
              </w:rPr>
            </w:pPr>
            <w:r>
              <w:rPr>
                <w:rFonts w:ascii="Verdana" w:hAnsi="Verdana"/>
                <w:b/>
                <w:bCs/>
                <w:sz w:val="20"/>
                <w:szCs w:val="20"/>
              </w:rPr>
              <w:t>Address:</w:t>
            </w:r>
          </w:p>
        </w:tc>
        <w:tc>
          <w:tcPr>
            <w:tcW w:w="0" w:type="auto"/>
            <w:tcMar>
              <w:top w:w="45" w:type="dxa"/>
              <w:left w:w="45" w:type="dxa"/>
              <w:bottom w:w="45" w:type="dxa"/>
              <w:right w:w="45" w:type="dxa"/>
            </w:tcMar>
            <w:vAlign w:val="center"/>
            <w:hideMark/>
          </w:tcPr>
          <w:p w:rsidR="00DC2EAE" w:rsidRDefault="00DC2EAE">
            <w:pPr>
              <w:rPr>
                <w:sz w:val="24"/>
                <w:szCs w:val="24"/>
              </w:rPr>
            </w:pPr>
            <w:r>
              <w:rPr>
                <w:rFonts w:ascii="Verdana" w:hAnsi="Verdana"/>
                <w:sz w:val="20"/>
                <w:szCs w:val="20"/>
              </w:rPr>
              <w:t xml:space="preserve">5 </w:t>
            </w:r>
            <w:proofErr w:type="spellStart"/>
            <w:r>
              <w:rPr>
                <w:rFonts w:ascii="Verdana" w:hAnsi="Verdana"/>
                <w:sz w:val="20"/>
                <w:szCs w:val="20"/>
              </w:rPr>
              <w:t>Chantenay</w:t>
            </w:r>
            <w:proofErr w:type="spellEnd"/>
            <w:r>
              <w:rPr>
                <w:rFonts w:ascii="Verdana" w:hAnsi="Verdana"/>
                <w:sz w:val="20"/>
                <w:szCs w:val="20"/>
              </w:rPr>
              <w:t xml:space="preserve"> Close, Bicester OX27 8AY</w:t>
            </w:r>
          </w:p>
        </w:tc>
      </w:tr>
    </w:tbl>
    <w:p w:rsidR="00DC2EAE" w:rsidRDefault="00DC2EAE" w:rsidP="00DC2EAE"/>
    <w:tbl>
      <w:tblPr>
        <w:tblW w:w="7500" w:type="dxa"/>
        <w:tblCellSpacing w:w="7" w:type="dxa"/>
        <w:tblCellMar>
          <w:left w:w="0" w:type="dxa"/>
          <w:right w:w="0" w:type="dxa"/>
        </w:tblCellMar>
        <w:tblLook w:val="04A0" w:firstRow="1" w:lastRow="0" w:firstColumn="1" w:lastColumn="0" w:noHBand="0" w:noVBand="1"/>
      </w:tblPr>
      <w:tblGrid>
        <w:gridCol w:w="1596"/>
        <w:gridCol w:w="5904"/>
      </w:tblGrid>
      <w:tr w:rsidR="00DC2EAE" w:rsidTr="00DC2EAE">
        <w:trPr>
          <w:tblCellSpacing w:w="7" w:type="dxa"/>
        </w:trPr>
        <w:tc>
          <w:tcPr>
            <w:tcW w:w="0" w:type="auto"/>
            <w:gridSpan w:val="2"/>
            <w:tcMar>
              <w:top w:w="45" w:type="dxa"/>
              <w:left w:w="45" w:type="dxa"/>
              <w:bottom w:w="45" w:type="dxa"/>
              <w:right w:w="45" w:type="dxa"/>
            </w:tcMar>
            <w:vAlign w:val="center"/>
            <w:hideMark/>
          </w:tcPr>
          <w:p w:rsidR="00DC2EAE" w:rsidRDefault="00DC2EAE">
            <w:pPr>
              <w:rPr>
                <w:sz w:val="24"/>
                <w:szCs w:val="24"/>
              </w:rPr>
            </w:pPr>
            <w:r>
              <w:rPr>
                <w:rFonts w:ascii="Verdana" w:hAnsi="Verdana"/>
                <w:b/>
                <w:bCs/>
              </w:rPr>
              <w:t>Comments Details</w:t>
            </w:r>
          </w:p>
        </w:tc>
      </w:tr>
      <w:tr w:rsidR="00DC2EAE" w:rsidTr="00DC2EAE">
        <w:trPr>
          <w:tblCellSpacing w:w="7" w:type="dxa"/>
        </w:trPr>
        <w:tc>
          <w:tcPr>
            <w:tcW w:w="2025" w:type="dxa"/>
            <w:tcMar>
              <w:top w:w="45" w:type="dxa"/>
              <w:left w:w="45" w:type="dxa"/>
              <w:bottom w:w="45" w:type="dxa"/>
              <w:right w:w="45" w:type="dxa"/>
            </w:tcMar>
            <w:vAlign w:val="center"/>
            <w:hideMark/>
          </w:tcPr>
          <w:p w:rsidR="00DC2EAE" w:rsidRDefault="00DC2EAE">
            <w:pPr>
              <w:rPr>
                <w:sz w:val="24"/>
                <w:szCs w:val="24"/>
              </w:rPr>
            </w:pPr>
            <w:r>
              <w:rPr>
                <w:rFonts w:ascii="Verdana" w:hAnsi="Verdana"/>
                <w:b/>
                <w:bCs/>
                <w:sz w:val="20"/>
                <w:szCs w:val="20"/>
              </w:rPr>
              <w:t>Commenter Type:</w:t>
            </w:r>
          </w:p>
        </w:tc>
        <w:tc>
          <w:tcPr>
            <w:tcW w:w="5625" w:type="dxa"/>
            <w:tcMar>
              <w:top w:w="45" w:type="dxa"/>
              <w:left w:w="45" w:type="dxa"/>
              <w:bottom w:w="45" w:type="dxa"/>
              <w:right w:w="45" w:type="dxa"/>
            </w:tcMar>
            <w:vAlign w:val="center"/>
            <w:hideMark/>
          </w:tcPr>
          <w:p w:rsidR="00DC2EAE" w:rsidRDefault="00DC2EAE">
            <w:pPr>
              <w:rPr>
                <w:sz w:val="24"/>
                <w:szCs w:val="24"/>
              </w:rPr>
            </w:pPr>
            <w:r>
              <w:rPr>
                <w:rFonts w:ascii="Verdana" w:hAnsi="Verdana"/>
                <w:sz w:val="20"/>
                <w:szCs w:val="20"/>
              </w:rPr>
              <w:t>Neighbour</w:t>
            </w:r>
          </w:p>
        </w:tc>
      </w:tr>
      <w:tr w:rsidR="00DC2EAE" w:rsidTr="00DC2EAE">
        <w:trPr>
          <w:tblCellSpacing w:w="7" w:type="dxa"/>
        </w:trPr>
        <w:tc>
          <w:tcPr>
            <w:tcW w:w="0" w:type="auto"/>
            <w:tcMar>
              <w:top w:w="45" w:type="dxa"/>
              <w:left w:w="45" w:type="dxa"/>
              <w:bottom w:w="45" w:type="dxa"/>
              <w:right w:w="45" w:type="dxa"/>
            </w:tcMar>
            <w:vAlign w:val="center"/>
            <w:hideMark/>
          </w:tcPr>
          <w:p w:rsidR="00DC2EAE" w:rsidRDefault="00DC2EAE">
            <w:pPr>
              <w:rPr>
                <w:sz w:val="24"/>
                <w:szCs w:val="24"/>
              </w:rPr>
            </w:pPr>
            <w:r>
              <w:rPr>
                <w:rFonts w:ascii="Verdana" w:hAnsi="Verdana"/>
                <w:b/>
                <w:bCs/>
                <w:sz w:val="20"/>
                <w:szCs w:val="20"/>
              </w:rPr>
              <w:t>Stance:</w:t>
            </w:r>
          </w:p>
        </w:tc>
        <w:tc>
          <w:tcPr>
            <w:tcW w:w="0" w:type="auto"/>
            <w:tcMar>
              <w:top w:w="45" w:type="dxa"/>
              <w:left w:w="45" w:type="dxa"/>
              <w:bottom w:w="45" w:type="dxa"/>
              <w:right w:w="45" w:type="dxa"/>
            </w:tcMar>
            <w:vAlign w:val="center"/>
            <w:hideMark/>
          </w:tcPr>
          <w:p w:rsidR="00DC2EAE" w:rsidRDefault="00DC2EAE">
            <w:pPr>
              <w:rPr>
                <w:sz w:val="24"/>
                <w:szCs w:val="24"/>
              </w:rPr>
            </w:pPr>
            <w:r>
              <w:rPr>
                <w:rFonts w:ascii="Verdana" w:hAnsi="Verdana"/>
                <w:sz w:val="20"/>
                <w:szCs w:val="20"/>
              </w:rPr>
              <w:t>Customer objects to the Planning Application</w:t>
            </w:r>
          </w:p>
        </w:tc>
      </w:tr>
      <w:tr w:rsidR="00DC2EAE" w:rsidTr="00DC2EAE">
        <w:trPr>
          <w:tblCellSpacing w:w="7" w:type="dxa"/>
        </w:trPr>
        <w:tc>
          <w:tcPr>
            <w:tcW w:w="0" w:type="auto"/>
            <w:tcMar>
              <w:top w:w="45" w:type="dxa"/>
              <w:left w:w="45" w:type="dxa"/>
              <w:bottom w:w="45" w:type="dxa"/>
              <w:right w:w="45" w:type="dxa"/>
            </w:tcMar>
            <w:hideMark/>
          </w:tcPr>
          <w:p w:rsidR="00DC2EAE" w:rsidRDefault="00DC2EAE">
            <w:pPr>
              <w:rPr>
                <w:sz w:val="24"/>
                <w:szCs w:val="24"/>
              </w:rPr>
            </w:pPr>
            <w:r>
              <w:rPr>
                <w:rFonts w:ascii="Verdana" w:hAnsi="Verdana"/>
                <w:b/>
                <w:bCs/>
                <w:sz w:val="20"/>
                <w:szCs w:val="20"/>
              </w:rPr>
              <w:t>Reasons for comment:</w:t>
            </w:r>
          </w:p>
        </w:tc>
        <w:tc>
          <w:tcPr>
            <w:tcW w:w="0" w:type="auto"/>
            <w:tcMar>
              <w:top w:w="45" w:type="dxa"/>
              <w:left w:w="45" w:type="dxa"/>
              <w:bottom w:w="45" w:type="dxa"/>
              <w:right w:w="45" w:type="dxa"/>
            </w:tcMar>
            <w:vAlign w:val="center"/>
            <w:hideMark/>
          </w:tcPr>
          <w:p w:rsidR="00DC2EAE" w:rsidRDefault="00DC2EAE">
            <w:pPr>
              <w:rPr>
                <w:rFonts w:eastAsia="Times New Roman"/>
                <w:sz w:val="20"/>
                <w:szCs w:val="20"/>
              </w:rPr>
            </w:pPr>
          </w:p>
        </w:tc>
      </w:tr>
      <w:tr w:rsidR="00DC2EAE" w:rsidTr="00DC2EAE">
        <w:trPr>
          <w:tblCellSpacing w:w="7" w:type="dxa"/>
        </w:trPr>
        <w:tc>
          <w:tcPr>
            <w:tcW w:w="0" w:type="auto"/>
            <w:tcMar>
              <w:top w:w="45" w:type="dxa"/>
              <w:left w:w="45" w:type="dxa"/>
              <w:bottom w:w="45" w:type="dxa"/>
              <w:right w:w="45" w:type="dxa"/>
            </w:tcMar>
            <w:hideMark/>
          </w:tcPr>
          <w:p w:rsidR="00DC2EAE" w:rsidRDefault="00DC2EAE">
            <w:pPr>
              <w:rPr>
                <w:sz w:val="24"/>
                <w:szCs w:val="24"/>
              </w:rPr>
            </w:pPr>
            <w:r>
              <w:rPr>
                <w:rFonts w:ascii="Verdana" w:hAnsi="Verdana"/>
                <w:b/>
                <w:bCs/>
                <w:sz w:val="20"/>
                <w:szCs w:val="20"/>
              </w:rPr>
              <w:t>Comments:</w:t>
            </w:r>
          </w:p>
        </w:tc>
        <w:tc>
          <w:tcPr>
            <w:tcW w:w="0" w:type="auto"/>
            <w:tcMar>
              <w:top w:w="45" w:type="dxa"/>
              <w:left w:w="45" w:type="dxa"/>
              <w:bottom w:w="45" w:type="dxa"/>
              <w:right w:w="45" w:type="dxa"/>
            </w:tcMar>
            <w:vAlign w:val="center"/>
            <w:hideMark/>
          </w:tcPr>
          <w:p w:rsidR="00DC2EAE" w:rsidRDefault="00DC2EAE">
            <w:pPr>
              <w:rPr>
                <w:sz w:val="24"/>
                <w:szCs w:val="24"/>
              </w:rPr>
            </w:pPr>
            <w:r>
              <w:rPr>
                <w:rFonts w:ascii="Verdana" w:hAnsi="Verdana"/>
                <w:sz w:val="20"/>
                <w:szCs w:val="20"/>
              </w:rPr>
              <w:t xml:space="preserve">My main objection is the use of Charlotte Avenue through the exemplar as an access to the properties. While this road is still private and not adopted all current residents pay towards the upkeep of this road and pay towards keeping this road clear and gritted in adverse weather. Additionally the additional traffic on this road would have an </w:t>
            </w:r>
            <w:proofErr w:type="spellStart"/>
            <w:r>
              <w:rPr>
                <w:rFonts w:ascii="Verdana" w:hAnsi="Verdana"/>
                <w:sz w:val="20"/>
                <w:szCs w:val="20"/>
              </w:rPr>
              <w:t>adverse affect</w:t>
            </w:r>
            <w:proofErr w:type="spellEnd"/>
            <w:r>
              <w:rPr>
                <w:rFonts w:ascii="Verdana" w:hAnsi="Verdana"/>
                <w:sz w:val="20"/>
                <w:szCs w:val="20"/>
              </w:rPr>
              <w:t xml:space="preserve"> on residents living along the route as the properties are located close to the road. Any development of this land should have its own entrance from the Banbury road.</w:t>
            </w:r>
          </w:p>
        </w:tc>
      </w:tr>
    </w:tbl>
    <w:p w:rsidR="00642004" w:rsidRDefault="00642004"/>
    <w:sectPr w:rsidR="006420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FDF"/>
    <w:rsid w:val="00280CC0"/>
    <w:rsid w:val="00294306"/>
    <w:rsid w:val="00642004"/>
    <w:rsid w:val="00751182"/>
    <w:rsid w:val="00800E5B"/>
    <w:rsid w:val="008A15FB"/>
    <w:rsid w:val="009C55F8"/>
    <w:rsid w:val="00DC2EAE"/>
    <w:rsid w:val="00FF1F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FDF"/>
    <w:pPr>
      <w:spacing w:after="0" w:line="240" w:lineRule="auto"/>
    </w:pPr>
    <w:rPr>
      <w:rFonts w:ascii="Calibri" w:hAnsi="Calibri" w:cs="Times New Roman"/>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C55F8"/>
    <w:rPr>
      <w:color w:val="0000FF"/>
      <w:u w:val="single"/>
    </w:rPr>
  </w:style>
  <w:style w:type="paragraph" w:styleId="NormalWeb">
    <w:name w:val="Normal (Web)"/>
    <w:basedOn w:val="Normal"/>
    <w:uiPriority w:val="99"/>
    <w:semiHidden/>
    <w:unhideWhenUsed/>
    <w:rsid w:val="009C55F8"/>
    <w:pPr>
      <w:spacing w:before="100" w:beforeAutospacing="1" w:after="100" w:afterAutospacing="1"/>
    </w:pPr>
    <w:rPr>
      <w:rFonts w:ascii="Times New Roman" w:hAnsi="Times New Roman"/>
      <w:sz w:val="24"/>
      <w:szCs w:val="24"/>
      <w:lang w:eastAsia="en-GB"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FDF"/>
    <w:pPr>
      <w:spacing w:after="0" w:line="240" w:lineRule="auto"/>
    </w:pPr>
    <w:rPr>
      <w:rFonts w:ascii="Calibri" w:hAnsi="Calibri" w:cs="Times New Roman"/>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C55F8"/>
    <w:rPr>
      <w:color w:val="0000FF"/>
      <w:u w:val="single"/>
    </w:rPr>
  </w:style>
  <w:style w:type="paragraph" w:styleId="NormalWeb">
    <w:name w:val="Normal (Web)"/>
    <w:basedOn w:val="Normal"/>
    <w:uiPriority w:val="99"/>
    <w:semiHidden/>
    <w:unhideWhenUsed/>
    <w:rsid w:val="009C55F8"/>
    <w:pPr>
      <w:spacing w:before="100" w:beforeAutospacing="1" w:after="100" w:afterAutospacing="1"/>
    </w:pPr>
    <w:rPr>
      <w:rFonts w:ascii="Times New Roman" w:hAnsi="Times New Roman"/>
      <w:sz w:val="24"/>
      <w:szCs w:val="24"/>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25856">
      <w:bodyDiv w:val="1"/>
      <w:marLeft w:val="0"/>
      <w:marRight w:val="0"/>
      <w:marTop w:val="0"/>
      <w:marBottom w:val="0"/>
      <w:divBdr>
        <w:top w:val="none" w:sz="0" w:space="0" w:color="auto"/>
        <w:left w:val="none" w:sz="0" w:space="0" w:color="auto"/>
        <w:bottom w:val="none" w:sz="0" w:space="0" w:color="auto"/>
        <w:right w:val="none" w:sz="0" w:space="0" w:color="auto"/>
      </w:divBdr>
    </w:div>
    <w:div w:id="201670096">
      <w:bodyDiv w:val="1"/>
      <w:marLeft w:val="0"/>
      <w:marRight w:val="0"/>
      <w:marTop w:val="0"/>
      <w:marBottom w:val="0"/>
      <w:divBdr>
        <w:top w:val="none" w:sz="0" w:space="0" w:color="auto"/>
        <w:left w:val="none" w:sz="0" w:space="0" w:color="auto"/>
        <w:bottom w:val="none" w:sz="0" w:space="0" w:color="auto"/>
        <w:right w:val="none" w:sz="0" w:space="0" w:color="auto"/>
      </w:divBdr>
    </w:div>
    <w:div w:id="863057660">
      <w:bodyDiv w:val="1"/>
      <w:marLeft w:val="0"/>
      <w:marRight w:val="0"/>
      <w:marTop w:val="0"/>
      <w:marBottom w:val="0"/>
      <w:divBdr>
        <w:top w:val="none" w:sz="0" w:space="0" w:color="auto"/>
        <w:left w:val="none" w:sz="0" w:space="0" w:color="auto"/>
        <w:bottom w:val="none" w:sz="0" w:space="0" w:color="auto"/>
        <w:right w:val="none" w:sz="0" w:space="0" w:color="auto"/>
      </w:divBdr>
    </w:div>
    <w:div w:id="955983490">
      <w:bodyDiv w:val="1"/>
      <w:marLeft w:val="0"/>
      <w:marRight w:val="0"/>
      <w:marTop w:val="0"/>
      <w:marBottom w:val="0"/>
      <w:divBdr>
        <w:top w:val="none" w:sz="0" w:space="0" w:color="auto"/>
        <w:left w:val="none" w:sz="0" w:space="0" w:color="auto"/>
        <w:bottom w:val="none" w:sz="0" w:space="0" w:color="auto"/>
        <w:right w:val="none" w:sz="0" w:space="0" w:color="auto"/>
      </w:divBdr>
    </w:div>
    <w:div w:id="1168012684">
      <w:bodyDiv w:val="1"/>
      <w:marLeft w:val="0"/>
      <w:marRight w:val="0"/>
      <w:marTop w:val="0"/>
      <w:marBottom w:val="0"/>
      <w:divBdr>
        <w:top w:val="none" w:sz="0" w:space="0" w:color="auto"/>
        <w:left w:val="none" w:sz="0" w:space="0" w:color="auto"/>
        <w:bottom w:val="none" w:sz="0" w:space="0" w:color="auto"/>
        <w:right w:val="none" w:sz="0" w:space="0" w:color="auto"/>
      </w:divBdr>
    </w:div>
    <w:div w:id="1279021261">
      <w:bodyDiv w:val="1"/>
      <w:marLeft w:val="0"/>
      <w:marRight w:val="0"/>
      <w:marTop w:val="0"/>
      <w:marBottom w:val="0"/>
      <w:divBdr>
        <w:top w:val="none" w:sz="0" w:space="0" w:color="auto"/>
        <w:left w:val="none" w:sz="0" w:space="0" w:color="auto"/>
        <w:bottom w:val="none" w:sz="0" w:space="0" w:color="auto"/>
        <w:right w:val="none" w:sz="0" w:space="0" w:color="auto"/>
      </w:divBdr>
    </w:div>
    <w:div w:id="1301032000">
      <w:bodyDiv w:val="1"/>
      <w:marLeft w:val="0"/>
      <w:marRight w:val="0"/>
      <w:marTop w:val="0"/>
      <w:marBottom w:val="0"/>
      <w:divBdr>
        <w:top w:val="none" w:sz="0" w:space="0" w:color="auto"/>
        <w:left w:val="none" w:sz="0" w:space="0" w:color="auto"/>
        <w:bottom w:val="none" w:sz="0" w:space="0" w:color="auto"/>
        <w:right w:val="none" w:sz="0" w:space="0" w:color="auto"/>
      </w:divBdr>
    </w:div>
    <w:div w:id="2038582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publicaccess.cherwell.gov.uk/online-applications/centralDistribution.do?caseType=Application&amp;keyVal=P5Y1WMEM0N10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237</Words>
  <Characters>1355</Characters>
  <Application>Microsoft Office Word</Application>
  <DocSecurity>0</DocSecurity>
  <Lines>11</Lines>
  <Paragraphs>3</Paragraphs>
  <ScaleCrop>false</ScaleCrop>
  <Company>Cherwell District Council</Company>
  <LinksUpToDate>false</LinksUpToDate>
  <CharactersWithSpaces>1589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Swinford</dc:creator>
  <cp:keywords/>
  <dc:description/>
  <cp:lastModifiedBy>Matthew Swinford</cp:lastModifiedBy>
  <cp:revision>2</cp:revision>
  <dcterms:created xsi:type="dcterms:W3CDTF">2018-10-29T15:57:00Z</dcterms:created>
  <dcterms:modified xsi:type="dcterms:W3CDTF">2018-10-29T15:57:00Z</dcterms:modified>
</cp:coreProperties>
</file>