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818E7" w14:textId="77777777" w:rsidR="007C08C4" w:rsidRPr="007C08C4" w:rsidRDefault="007C08C4" w:rsidP="007C08C4">
      <w:pPr>
        <w:widowControl w:val="0"/>
        <w:autoSpaceDE w:val="0"/>
        <w:autoSpaceDN w:val="0"/>
        <w:adjustRightInd w:val="0"/>
        <w:rPr>
          <w:rFonts w:ascii="ArialMT" w:hAnsi="ArialMT" w:cs="ArialMT"/>
          <w:b/>
          <w:sz w:val="28"/>
          <w:szCs w:val="28"/>
        </w:rPr>
      </w:pPr>
      <w:proofErr w:type="spellStart"/>
      <w:r w:rsidRPr="007C08C4">
        <w:rPr>
          <w:rFonts w:ascii="ArialMT" w:hAnsi="ArialMT" w:cs="ArialMT"/>
          <w:b/>
          <w:sz w:val="28"/>
          <w:szCs w:val="28"/>
        </w:rPr>
        <w:t>Heyford</w:t>
      </w:r>
      <w:proofErr w:type="spellEnd"/>
      <w:r w:rsidRPr="007C08C4">
        <w:rPr>
          <w:rFonts w:ascii="ArialMT" w:hAnsi="ArialMT" w:cs="ArialMT"/>
          <w:b/>
          <w:sz w:val="28"/>
          <w:szCs w:val="28"/>
        </w:rPr>
        <w:t xml:space="preserve"> Park Phase 9</w:t>
      </w:r>
      <w:r>
        <w:rPr>
          <w:rFonts w:ascii="ArialMT" w:hAnsi="ArialMT" w:cs="ArialMT"/>
          <w:b/>
          <w:sz w:val="28"/>
          <w:szCs w:val="28"/>
        </w:rPr>
        <w:t xml:space="preserve"> – Urban Design Comments</w:t>
      </w:r>
    </w:p>
    <w:p w14:paraId="7610232B" w14:textId="77777777" w:rsidR="007C08C4" w:rsidRDefault="007C08C4" w:rsidP="007C08C4">
      <w:pPr>
        <w:widowControl w:val="0"/>
        <w:autoSpaceDE w:val="0"/>
        <w:autoSpaceDN w:val="0"/>
        <w:adjustRightInd w:val="0"/>
        <w:rPr>
          <w:rFonts w:ascii="ArialMT" w:hAnsi="ArialMT" w:cs="ArialMT"/>
          <w:b/>
        </w:rPr>
      </w:pPr>
    </w:p>
    <w:p w14:paraId="64220CE0" w14:textId="77777777" w:rsidR="007C08C4" w:rsidRPr="007C08C4" w:rsidRDefault="007C08C4" w:rsidP="007C08C4">
      <w:pPr>
        <w:widowControl w:val="0"/>
        <w:autoSpaceDE w:val="0"/>
        <w:autoSpaceDN w:val="0"/>
        <w:adjustRightInd w:val="0"/>
        <w:rPr>
          <w:rFonts w:ascii="ArialMT" w:hAnsi="ArialMT" w:cs="ArialMT"/>
          <w:b/>
        </w:rPr>
      </w:pPr>
      <w:r>
        <w:rPr>
          <w:rFonts w:ascii="ArialMT" w:hAnsi="ArialMT" w:cs="ArialMT"/>
          <w:b/>
        </w:rPr>
        <w:t>Application No: 16/02446/F</w:t>
      </w:r>
    </w:p>
    <w:p w14:paraId="0954C8B7" w14:textId="77777777" w:rsidR="007C08C4" w:rsidRDefault="007C08C4" w:rsidP="007C08C4">
      <w:pPr>
        <w:widowControl w:val="0"/>
        <w:autoSpaceDE w:val="0"/>
        <w:autoSpaceDN w:val="0"/>
        <w:adjustRightInd w:val="0"/>
        <w:rPr>
          <w:rFonts w:ascii="ArialMT" w:hAnsi="ArialMT" w:cs="ArialMT"/>
          <w:sz w:val="20"/>
          <w:szCs w:val="20"/>
        </w:rPr>
      </w:pPr>
    </w:p>
    <w:p w14:paraId="14A4D812" w14:textId="77777777" w:rsidR="005C25AD" w:rsidRPr="00396AF0" w:rsidRDefault="007C08C4" w:rsidP="007C08C4">
      <w:pPr>
        <w:widowControl w:val="0"/>
        <w:autoSpaceDE w:val="0"/>
        <w:autoSpaceDN w:val="0"/>
        <w:adjustRightInd w:val="0"/>
        <w:rPr>
          <w:rFonts w:asciiTheme="majorHAnsi" w:hAnsiTheme="majorHAnsi" w:cs="ArialMT"/>
          <w:i/>
        </w:rPr>
      </w:pPr>
      <w:r w:rsidRPr="00396AF0">
        <w:rPr>
          <w:rFonts w:asciiTheme="majorHAnsi" w:hAnsiTheme="majorHAnsi" w:cs="ArialMT"/>
          <w:i/>
        </w:rPr>
        <w:t>Erection of 297 residential dwellings (Use Class C3) comprising a mix of open market and</w:t>
      </w:r>
      <w:r w:rsidR="006F2970" w:rsidRPr="00396AF0">
        <w:rPr>
          <w:rFonts w:asciiTheme="majorHAnsi" w:hAnsiTheme="majorHAnsi" w:cs="ArialMT"/>
          <w:i/>
        </w:rPr>
        <w:t xml:space="preserve"> </w:t>
      </w:r>
      <w:r w:rsidRPr="00396AF0">
        <w:rPr>
          <w:rFonts w:asciiTheme="majorHAnsi" w:hAnsiTheme="majorHAnsi" w:cs="ArialMT"/>
          <w:i/>
        </w:rPr>
        <w:t>affordable housing, together with associated works including provision of new and amended vehicular and pedestrian accesses, public open space, landscaping, utilities and infrastructure, and demolition of existing built structures and site clearance works.</w:t>
      </w:r>
    </w:p>
    <w:p w14:paraId="526CA59A" w14:textId="77777777" w:rsidR="00671CB7" w:rsidRPr="00396AF0" w:rsidRDefault="00671CB7" w:rsidP="007C08C4">
      <w:pPr>
        <w:widowControl w:val="0"/>
        <w:autoSpaceDE w:val="0"/>
        <w:autoSpaceDN w:val="0"/>
        <w:adjustRightInd w:val="0"/>
        <w:rPr>
          <w:rFonts w:asciiTheme="majorHAnsi" w:hAnsiTheme="majorHAnsi" w:cs="ArialMT"/>
          <w:i/>
        </w:rPr>
      </w:pPr>
    </w:p>
    <w:p w14:paraId="2D19F351" w14:textId="57983341" w:rsidR="00671CB7" w:rsidRDefault="00671CB7" w:rsidP="007C08C4">
      <w:pPr>
        <w:widowControl w:val="0"/>
        <w:autoSpaceDE w:val="0"/>
        <w:autoSpaceDN w:val="0"/>
        <w:adjustRightInd w:val="0"/>
        <w:rPr>
          <w:rFonts w:asciiTheme="majorHAnsi" w:hAnsiTheme="majorHAnsi" w:cs="ArialMT"/>
          <w:b/>
        </w:rPr>
      </w:pPr>
      <w:r w:rsidRPr="00671CB7">
        <w:rPr>
          <w:rFonts w:asciiTheme="majorHAnsi" w:hAnsiTheme="majorHAnsi" w:cs="ArialMT"/>
          <w:b/>
        </w:rPr>
        <w:t>Existing Site Features</w:t>
      </w:r>
    </w:p>
    <w:p w14:paraId="01147517" w14:textId="6DD6365D" w:rsidR="00671CB7" w:rsidRPr="00671CB7" w:rsidRDefault="00671CB7" w:rsidP="007C08C4">
      <w:pPr>
        <w:widowControl w:val="0"/>
        <w:autoSpaceDE w:val="0"/>
        <w:autoSpaceDN w:val="0"/>
        <w:adjustRightInd w:val="0"/>
        <w:rPr>
          <w:rFonts w:asciiTheme="majorHAnsi" w:hAnsiTheme="majorHAnsi" w:cs="ArialMT"/>
        </w:rPr>
      </w:pPr>
      <w:r>
        <w:rPr>
          <w:rFonts w:asciiTheme="majorHAnsi" w:hAnsiTheme="majorHAnsi" w:cs="ArialMT"/>
        </w:rPr>
        <w:t xml:space="preserve">In addition to tree </w:t>
      </w:r>
      <w:r w:rsidR="00396AF0">
        <w:rPr>
          <w:rFonts w:asciiTheme="majorHAnsi" w:hAnsiTheme="majorHAnsi" w:cs="ArialMT"/>
        </w:rPr>
        <w:t xml:space="preserve">&amp; hedge </w:t>
      </w:r>
      <w:r>
        <w:rPr>
          <w:rFonts w:asciiTheme="majorHAnsi" w:hAnsiTheme="majorHAnsi" w:cs="ArialMT"/>
        </w:rPr>
        <w:t>retention some features of the former use of this site sho</w:t>
      </w:r>
      <w:r w:rsidR="00396AF0">
        <w:rPr>
          <w:rFonts w:asciiTheme="majorHAnsi" w:hAnsiTheme="majorHAnsi" w:cs="ArialMT"/>
        </w:rPr>
        <w:t>uld be retained</w:t>
      </w:r>
      <w:r w:rsidR="00CC5506">
        <w:rPr>
          <w:rFonts w:asciiTheme="majorHAnsi" w:hAnsiTheme="majorHAnsi" w:cs="ArialMT"/>
        </w:rPr>
        <w:t xml:space="preserve"> for their historical connection</w:t>
      </w:r>
      <w:r w:rsidR="00396AF0">
        <w:rPr>
          <w:rFonts w:asciiTheme="majorHAnsi" w:hAnsiTheme="majorHAnsi" w:cs="ArialMT"/>
        </w:rPr>
        <w:t>.  T</w:t>
      </w:r>
      <w:r>
        <w:rPr>
          <w:rFonts w:asciiTheme="majorHAnsi" w:hAnsiTheme="majorHAnsi" w:cs="ArialMT"/>
        </w:rPr>
        <w:t xml:space="preserve">he applicant has investigated the possibility of retaining the </w:t>
      </w:r>
      <w:r w:rsidR="00396AF0">
        <w:rPr>
          <w:rFonts w:asciiTheme="majorHAnsi" w:hAnsiTheme="majorHAnsi" w:cs="ArialMT"/>
        </w:rPr>
        <w:t xml:space="preserve">existing </w:t>
      </w:r>
      <w:r>
        <w:rPr>
          <w:rFonts w:asciiTheme="majorHAnsi" w:hAnsiTheme="majorHAnsi" w:cs="ArialMT"/>
        </w:rPr>
        <w:t xml:space="preserve">street layout but unfortunately this would have compromised the </w:t>
      </w:r>
      <w:r w:rsidR="00BC4519">
        <w:rPr>
          <w:rFonts w:asciiTheme="majorHAnsi" w:hAnsiTheme="majorHAnsi" w:cs="ArialMT"/>
        </w:rPr>
        <w:t>achievement of a satisfactory perimeter block layout</w:t>
      </w:r>
      <w:r>
        <w:rPr>
          <w:rFonts w:asciiTheme="majorHAnsi" w:hAnsiTheme="majorHAnsi" w:cs="ArialMT"/>
        </w:rPr>
        <w:t xml:space="preserve">.  </w:t>
      </w:r>
      <w:r w:rsidR="007834B4">
        <w:rPr>
          <w:rFonts w:asciiTheme="majorHAnsi" w:hAnsiTheme="majorHAnsi" w:cs="ArialMT"/>
        </w:rPr>
        <w:t xml:space="preserve">Retention of even modest features like the American style fire hydrants is a desirable link to the former use of the site and a connection with other parts of the </w:t>
      </w:r>
      <w:proofErr w:type="spellStart"/>
      <w:r w:rsidR="007834B4">
        <w:rPr>
          <w:rFonts w:asciiTheme="majorHAnsi" w:hAnsiTheme="majorHAnsi" w:cs="ArialMT"/>
        </w:rPr>
        <w:t>Heyford</w:t>
      </w:r>
      <w:proofErr w:type="spellEnd"/>
      <w:r w:rsidR="007834B4">
        <w:rPr>
          <w:rFonts w:asciiTheme="majorHAnsi" w:hAnsiTheme="majorHAnsi" w:cs="ArialMT"/>
        </w:rPr>
        <w:t xml:space="preserve"> Park.</w:t>
      </w:r>
    </w:p>
    <w:p w14:paraId="04F333BC" w14:textId="77777777" w:rsidR="00671CB7" w:rsidRPr="00671CB7" w:rsidRDefault="00671CB7" w:rsidP="007C08C4">
      <w:pPr>
        <w:widowControl w:val="0"/>
        <w:autoSpaceDE w:val="0"/>
        <w:autoSpaceDN w:val="0"/>
        <w:adjustRightInd w:val="0"/>
        <w:rPr>
          <w:rFonts w:asciiTheme="majorHAnsi" w:hAnsiTheme="majorHAnsi" w:cs="ArialMT"/>
        </w:rPr>
      </w:pPr>
    </w:p>
    <w:p w14:paraId="48C35BBB" w14:textId="77777777" w:rsidR="007C08C4" w:rsidRPr="006F2970" w:rsidRDefault="007C08C4" w:rsidP="007C08C4">
      <w:pPr>
        <w:rPr>
          <w:rFonts w:asciiTheme="majorHAnsi" w:hAnsiTheme="majorHAnsi"/>
          <w:b/>
        </w:rPr>
      </w:pPr>
      <w:r w:rsidRPr="001224CC">
        <w:rPr>
          <w:rFonts w:asciiTheme="majorHAnsi" w:hAnsiTheme="majorHAnsi"/>
          <w:b/>
        </w:rPr>
        <w:t xml:space="preserve">External Connections </w:t>
      </w:r>
    </w:p>
    <w:p w14:paraId="09A2E6FC" w14:textId="39EEC386" w:rsidR="007C08C4" w:rsidRDefault="007C08C4" w:rsidP="007C08C4">
      <w:pPr>
        <w:rPr>
          <w:rFonts w:asciiTheme="majorHAnsi" w:hAnsiTheme="majorHAnsi"/>
        </w:rPr>
      </w:pPr>
      <w:r>
        <w:rPr>
          <w:rFonts w:asciiTheme="majorHAnsi" w:hAnsiTheme="majorHAnsi"/>
        </w:rPr>
        <w:t>There are sufficient street and footpath connections to Camp Road, Iz</w:t>
      </w:r>
      <w:r w:rsidR="009415BE">
        <w:rPr>
          <w:rFonts w:asciiTheme="majorHAnsi" w:hAnsiTheme="majorHAnsi"/>
        </w:rPr>
        <w:t xml:space="preserve">zard Road and </w:t>
      </w:r>
      <w:proofErr w:type="spellStart"/>
      <w:r w:rsidR="009415BE">
        <w:rPr>
          <w:rFonts w:asciiTheme="majorHAnsi" w:hAnsiTheme="majorHAnsi"/>
        </w:rPr>
        <w:t>Kirtlington</w:t>
      </w:r>
      <w:proofErr w:type="spellEnd"/>
      <w:r w:rsidR="009415BE">
        <w:rPr>
          <w:rFonts w:asciiTheme="majorHAnsi" w:hAnsiTheme="majorHAnsi"/>
        </w:rPr>
        <w:t xml:space="preserve"> Road to achieve </w:t>
      </w:r>
      <w:r w:rsidR="00773486">
        <w:rPr>
          <w:rFonts w:asciiTheme="majorHAnsi" w:hAnsiTheme="majorHAnsi"/>
        </w:rPr>
        <w:t xml:space="preserve">a </w:t>
      </w:r>
      <w:r w:rsidR="009415BE">
        <w:rPr>
          <w:rFonts w:asciiTheme="majorHAnsi" w:hAnsiTheme="majorHAnsi"/>
        </w:rPr>
        <w:t xml:space="preserve">good </w:t>
      </w:r>
      <w:r w:rsidR="00773486">
        <w:rPr>
          <w:rFonts w:asciiTheme="majorHAnsi" w:hAnsiTheme="majorHAnsi"/>
        </w:rPr>
        <w:t xml:space="preserve">level of </w:t>
      </w:r>
      <w:r w:rsidR="009415BE">
        <w:rPr>
          <w:rFonts w:asciiTheme="majorHAnsi" w:hAnsiTheme="majorHAnsi"/>
        </w:rPr>
        <w:t>external connectivity.</w:t>
      </w:r>
    </w:p>
    <w:p w14:paraId="4984010D" w14:textId="77777777" w:rsidR="001224CC" w:rsidRDefault="001224CC" w:rsidP="007C08C4">
      <w:pPr>
        <w:rPr>
          <w:rFonts w:asciiTheme="majorHAnsi" w:hAnsiTheme="majorHAnsi"/>
        </w:rPr>
      </w:pPr>
    </w:p>
    <w:p w14:paraId="68292FB4" w14:textId="4A57177E" w:rsidR="001224CC" w:rsidRDefault="001224CC" w:rsidP="007C08C4">
      <w:pPr>
        <w:rPr>
          <w:rFonts w:asciiTheme="majorHAnsi" w:hAnsiTheme="majorHAnsi"/>
        </w:rPr>
      </w:pPr>
      <w:r>
        <w:rPr>
          <w:rFonts w:asciiTheme="majorHAnsi" w:hAnsiTheme="majorHAnsi"/>
        </w:rPr>
        <w:t xml:space="preserve">Given that the village of Upper </w:t>
      </w:r>
      <w:proofErr w:type="spellStart"/>
      <w:r>
        <w:rPr>
          <w:rFonts w:asciiTheme="majorHAnsi" w:hAnsiTheme="majorHAnsi"/>
        </w:rPr>
        <w:t>Heyford</w:t>
      </w:r>
      <w:proofErr w:type="spellEnd"/>
      <w:r>
        <w:rPr>
          <w:rFonts w:asciiTheme="majorHAnsi" w:hAnsiTheme="majorHAnsi"/>
        </w:rPr>
        <w:t xml:space="preserve"> is clos</w:t>
      </w:r>
      <w:r w:rsidR="00396AF0">
        <w:rPr>
          <w:rFonts w:asciiTheme="majorHAnsi" w:hAnsiTheme="majorHAnsi"/>
        </w:rPr>
        <w:t xml:space="preserve">er to this development than </w:t>
      </w:r>
      <w:proofErr w:type="spellStart"/>
      <w:r>
        <w:rPr>
          <w:rFonts w:asciiTheme="majorHAnsi" w:hAnsiTheme="majorHAnsi"/>
        </w:rPr>
        <w:t>Heyford</w:t>
      </w:r>
      <w:proofErr w:type="spellEnd"/>
      <w:r>
        <w:rPr>
          <w:rFonts w:asciiTheme="majorHAnsi" w:hAnsiTheme="majorHAnsi"/>
        </w:rPr>
        <w:t xml:space="preserve"> Park Village Centre it would be </w:t>
      </w:r>
      <w:r w:rsidR="00013C80">
        <w:rPr>
          <w:rFonts w:asciiTheme="majorHAnsi" w:hAnsiTheme="majorHAnsi"/>
        </w:rPr>
        <w:t>desirable</w:t>
      </w:r>
      <w:r w:rsidR="00773486">
        <w:rPr>
          <w:rFonts w:asciiTheme="majorHAnsi" w:hAnsiTheme="majorHAnsi"/>
        </w:rPr>
        <w:t xml:space="preserve"> to include a good </w:t>
      </w:r>
      <w:r>
        <w:rPr>
          <w:rFonts w:asciiTheme="majorHAnsi" w:hAnsiTheme="majorHAnsi"/>
        </w:rPr>
        <w:t>footpath/cycleway</w:t>
      </w:r>
      <w:bookmarkStart w:id="0" w:name="_GoBack"/>
      <w:bookmarkEnd w:id="0"/>
      <w:r>
        <w:rPr>
          <w:rFonts w:asciiTheme="majorHAnsi" w:hAnsiTheme="majorHAnsi"/>
        </w:rPr>
        <w:t xml:space="preserve"> connection with the village.  This may help to support the future viability of a village shop or pub or, alternatively, a small shop w</w:t>
      </w:r>
      <w:r w:rsidR="00396AF0">
        <w:rPr>
          <w:rFonts w:asciiTheme="majorHAnsi" w:hAnsiTheme="majorHAnsi"/>
        </w:rPr>
        <w:t>ithin this phase of development that is also easily accessible from the village.</w:t>
      </w:r>
    </w:p>
    <w:p w14:paraId="0F180062" w14:textId="77777777" w:rsidR="001224CC" w:rsidRDefault="001224CC" w:rsidP="007C08C4">
      <w:pPr>
        <w:rPr>
          <w:rFonts w:asciiTheme="majorHAnsi" w:hAnsiTheme="majorHAnsi"/>
        </w:rPr>
      </w:pPr>
    </w:p>
    <w:p w14:paraId="26D369F9" w14:textId="1701BFC1" w:rsidR="001224CC" w:rsidRDefault="00CC5506" w:rsidP="007C08C4">
      <w:pPr>
        <w:rPr>
          <w:rFonts w:asciiTheme="majorHAnsi" w:hAnsiTheme="majorHAnsi"/>
        </w:rPr>
      </w:pPr>
      <w:r>
        <w:rPr>
          <w:rFonts w:asciiTheme="majorHAnsi" w:hAnsiTheme="majorHAnsi"/>
        </w:rPr>
        <w:t>Potential footpath</w:t>
      </w:r>
      <w:r w:rsidR="001224CC">
        <w:rPr>
          <w:rFonts w:asciiTheme="majorHAnsi" w:hAnsiTheme="majorHAnsi"/>
        </w:rPr>
        <w:t xml:space="preserve">/cycle connections to the </w:t>
      </w:r>
      <w:proofErr w:type="spellStart"/>
      <w:r w:rsidR="001224CC">
        <w:rPr>
          <w:rFonts w:asciiTheme="majorHAnsi" w:hAnsiTheme="majorHAnsi"/>
        </w:rPr>
        <w:t>He</w:t>
      </w:r>
      <w:r w:rsidR="006F2970">
        <w:rPr>
          <w:rFonts w:asciiTheme="majorHAnsi" w:hAnsiTheme="majorHAnsi"/>
        </w:rPr>
        <w:t>y</w:t>
      </w:r>
      <w:r w:rsidR="001224CC">
        <w:rPr>
          <w:rFonts w:asciiTheme="majorHAnsi" w:hAnsiTheme="majorHAnsi"/>
        </w:rPr>
        <w:t>ford</w:t>
      </w:r>
      <w:proofErr w:type="spellEnd"/>
      <w:r w:rsidR="001224CC">
        <w:rPr>
          <w:rFonts w:asciiTheme="majorHAnsi" w:hAnsiTheme="majorHAnsi"/>
        </w:rPr>
        <w:t xml:space="preserve"> Park village centre are shown, however, the legibility of these routes beyo</w:t>
      </w:r>
      <w:r w:rsidR="00396AF0">
        <w:rPr>
          <w:rFonts w:asciiTheme="majorHAnsi" w:hAnsiTheme="majorHAnsi"/>
        </w:rPr>
        <w:t>nd this site may need improving to ensure they are well used.</w:t>
      </w:r>
    </w:p>
    <w:p w14:paraId="2B303ACA" w14:textId="77777777" w:rsidR="004245CA" w:rsidRDefault="004245CA" w:rsidP="007C08C4">
      <w:pPr>
        <w:rPr>
          <w:rFonts w:asciiTheme="majorHAnsi" w:hAnsiTheme="majorHAnsi"/>
        </w:rPr>
      </w:pPr>
    </w:p>
    <w:p w14:paraId="744C2036" w14:textId="6D5D71DC" w:rsidR="004245CA" w:rsidRDefault="009415BE" w:rsidP="007C08C4">
      <w:pPr>
        <w:rPr>
          <w:rFonts w:asciiTheme="majorHAnsi" w:hAnsiTheme="majorHAnsi"/>
          <w:b/>
        </w:rPr>
      </w:pPr>
      <w:r>
        <w:rPr>
          <w:rFonts w:asciiTheme="majorHAnsi" w:hAnsiTheme="majorHAnsi"/>
          <w:b/>
        </w:rPr>
        <w:t>Building H</w:t>
      </w:r>
      <w:r w:rsidR="004245CA" w:rsidRPr="004245CA">
        <w:rPr>
          <w:rFonts w:asciiTheme="majorHAnsi" w:hAnsiTheme="majorHAnsi"/>
          <w:b/>
        </w:rPr>
        <w:t>eights and Density</w:t>
      </w:r>
    </w:p>
    <w:p w14:paraId="3A6E1F08" w14:textId="39261519" w:rsidR="004245CA" w:rsidRPr="00CC5506" w:rsidRDefault="004245CA" w:rsidP="007C08C4">
      <w:pPr>
        <w:rPr>
          <w:rFonts w:asciiTheme="majorHAnsi" w:hAnsiTheme="majorHAnsi"/>
        </w:rPr>
      </w:pPr>
      <w:r w:rsidRPr="004245CA">
        <w:rPr>
          <w:rFonts w:asciiTheme="majorHAnsi" w:hAnsiTheme="majorHAnsi"/>
        </w:rPr>
        <w:t>The building density progressi</w:t>
      </w:r>
      <w:r w:rsidR="009415BE">
        <w:rPr>
          <w:rFonts w:asciiTheme="majorHAnsi" w:hAnsiTheme="majorHAnsi"/>
        </w:rPr>
        <w:t>on from east to west is commendable although the degree to which this is apparent may be too subtle</w:t>
      </w:r>
      <w:r w:rsidR="009949E7">
        <w:rPr>
          <w:rFonts w:asciiTheme="majorHAnsi" w:hAnsiTheme="majorHAnsi"/>
        </w:rPr>
        <w:t xml:space="preserve"> to register</w:t>
      </w:r>
      <w:r>
        <w:rPr>
          <w:rFonts w:asciiTheme="majorHAnsi" w:hAnsiTheme="majorHAnsi"/>
          <w:b/>
        </w:rPr>
        <w:t>.</w:t>
      </w:r>
      <w:r w:rsidR="00CC5506">
        <w:rPr>
          <w:rFonts w:asciiTheme="majorHAnsi" w:hAnsiTheme="majorHAnsi"/>
          <w:b/>
        </w:rPr>
        <w:t xml:space="preserve">  </w:t>
      </w:r>
      <w:r w:rsidR="00CC5506" w:rsidRPr="00CC5506">
        <w:rPr>
          <w:rFonts w:asciiTheme="majorHAnsi" w:hAnsiTheme="majorHAnsi"/>
        </w:rPr>
        <w:t>A greater apparent variation in density and character would be desirable.</w:t>
      </w:r>
    </w:p>
    <w:p w14:paraId="6C36F2C1" w14:textId="77777777" w:rsidR="00682AE8" w:rsidRDefault="00682AE8" w:rsidP="007C08C4">
      <w:pPr>
        <w:rPr>
          <w:rFonts w:asciiTheme="majorHAnsi" w:hAnsiTheme="majorHAnsi"/>
        </w:rPr>
      </w:pPr>
    </w:p>
    <w:p w14:paraId="4450385F" w14:textId="0C2F3B6E" w:rsidR="007834B4" w:rsidRDefault="008368B6" w:rsidP="007C08C4">
      <w:pPr>
        <w:rPr>
          <w:rFonts w:asciiTheme="majorHAnsi" w:hAnsiTheme="majorHAnsi"/>
        </w:rPr>
      </w:pPr>
      <w:r>
        <w:rPr>
          <w:rFonts w:asciiTheme="majorHAnsi" w:hAnsiTheme="majorHAnsi"/>
        </w:rPr>
        <w:t xml:space="preserve">Existing buildings on the site are predominantly single storey.  The proposals are for two to three storey buildings.  </w:t>
      </w:r>
      <w:r w:rsidR="00682AE8">
        <w:rPr>
          <w:rFonts w:asciiTheme="majorHAnsi" w:hAnsiTheme="majorHAnsi"/>
        </w:rPr>
        <w:t xml:space="preserve">Whilst there may be some justification for a three storey ‘landmark’ building on the </w:t>
      </w:r>
      <w:r w:rsidR="009415BE">
        <w:rPr>
          <w:rFonts w:asciiTheme="majorHAnsi" w:hAnsiTheme="majorHAnsi"/>
        </w:rPr>
        <w:t xml:space="preserve">Camp Road/Izzard Road junction </w:t>
      </w:r>
      <w:r w:rsidR="004245CA" w:rsidRPr="004245CA">
        <w:rPr>
          <w:rFonts w:asciiTheme="majorHAnsi" w:hAnsiTheme="majorHAnsi"/>
        </w:rPr>
        <w:t xml:space="preserve">I am not convinced of the justification for </w:t>
      </w:r>
      <w:r w:rsidR="00245414">
        <w:rPr>
          <w:rFonts w:asciiTheme="majorHAnsi" w:hAnsiTheme="majorHAnsi"/>
        </w:rPr>
        <w:t xml:space="preserve">other </w:t>
      </w:r>
      <w:r w:rsidR="004245CA" w:rsidRPr="004245CA">
        <w:rPr>
          <w:rFonts w:asciiTheme="majorHAnsi" w:hAnsiTheme="majorHAnsi"/>
        </w:rPr>
        <w:t xml:space="preserve">three storey buildings </w:t>
      </w:r>
      <w:r w:rsidR="00682AE8">
        <w:rPr>
          <w:rFonts w:asciiTheme="majorHAnsi" w:hAnsiTheme="majorHAnsi"/>
        </w:rPr>
        <w:t xml:space="preserve">elsewhere </w:t>
      </w:r>
      <w:r w:rsidR="004245CA" w:rsidRPr="004245CA">
        <w:rPr>
          <w:rFonts w:asciiTheme="majorHAnsi" w:hAnsiTheme="majorHAnsi"/>
        </w:rPr>
        <w:t>on th</w:t>
      </w:r>
      <w:r w:rsidR="004245CA">
        <w:rPr>
          <w:rFonts w:asciiTheme="majorHAnsi" w:hAnsiTheme="majorHAnsi"/>
        </w:rPr>
        <w:t>i</w:t>
      </w:r>
      <w:r w:rsidR="009415BE">
        <w:rPr>
          <w:rFonts w:asciiTheme="majorHAnsi" w:hAnsiTheme="majorHAnsi"/>
        </w:rPr>
        <w:t xml:space="preserve">s phase of development </w:t>
      </w:r>
      <w:r w:rsidR="004245CA">
        <w:rPr>
          <w:rFonts w:asciiTheme="majorHAnsi" w:hAnsiTheme="majorHAnsi"/>
        </w:rPr>
        <w:t xml:space="preserve">so far from the village centre. </w:t>
      </w:r>
      <w:r w:rsidR="00773486">
        <w:rPr>
          <w:rFonts w:asciiTheme="majorHAnsi" w:hAnsiTheme="majorHAnsi"/>
        </w:rPr>
        <w:t xml:space="preserve"> </w:t>
      </w:r>
      <w:r w:rsidR="007834B4">
        <w:rPr>
          <w:rFonts w:asciiTheme="majorHAnsi" w:hAnsiTheme="majorHAnsi"/>
        </w:rPr>
        <w:t xml:space="preserve">Taller buildings generally imply centrality and have little relevance in relation to </w:t>
      </w:r>
      <w:r w:rsidR="00396AF0">
        <w:rPr>
          <w:rFonts w:asciiTheme="majorHAnsi" w:hAnsiTheme="majorHAnsi"/>
        </w:rPr>
        <w:t>the context of this part of t</w:t>
      </w:r>
      <w:r w:rsidR="00CC5506">
        <w:rPr>
          <w:rFonts w:asciiTheme="majorHAnsi" w:hAnsiTheme="majorHAnsi"/>
        </w:rPr>
        <w:t>he former military base</w:t>
      </w:r>
      <w:r w:rsidR="00396AF0">
        <w:rPr>
          <w:rFonts w:asciiTheme="majorHAnsi" w:hAnsiTheme="majorHAnsi"/>
        </w:rPr>
        <w:t xml:space="preserve"> or </w:t>
      </w:r>
      <w:r w:rsidR="007834B4">
        <w:rPr>
          <w:rFonts w:asciiTheme="majorHAnsi" w:hAnsiTheme="majorHAnsi"/>
        </w:rPr>
        <w:t xml:space="preserve">local </w:t>
      </w:r>
      <w:r>
        <w:rPr>
          <w:rFonts w:asciiTheme="majorHAnsi" w:hAnsiTheme="majorHAnsi"/>
        </w:rPr>
        <w:t xml:space="preserve">mainly </w:t>
      </w:r>
      <w:proofErr w:type="gramStart"/>
      <w:r>
        <w:rPr>
          <w:rFonts w:asciiTheme="majorHAnsi" w:hAnsiTheme="majorHAnsi"/>
        </w:rPr>
        <w:t>two storey</w:t>
      </w:r>
      <w:proofErr w:type="gramEnd"/>
      <w:r>
        <w:rPr>
          <w:rFonts w:asciiTheme="majorHAnsi" w:hAnsiTheme="majorHAnsi"/>
        </w:rPr>
        <w:t xml:space="preserve"> </w:t>
      </w:r>
      <w:r w:rsidR="007834B4">
        <w:rPr>
          <w:rFonts w:asciiTheme="majorHAnsi" w:hAnsiTheme="majorHAnsi"/>
        </w:rPr>
        <w:t xml:space="preserve">vernacular village architecture.  Three storey buildings are more appropriate in the core area of </w:t>
      </w:r>
      <w:proofErr w:type="spellStart"/>
      <w:r w:rsidR="007834B4">
        <w:rPr>
          <w:rFonts w:asciiTheme="majorHAnsi" w:hAnsiTheme="majorHAnsi"/>
        </w:rPr>
        <w:t>Heyford</w:t>
      </w:r>
      <w:proofErr w:type="spellEnd"/>
      <w:r w:rsidR="007834B4">
        <w:rPr>
          <w:rFonts w:asciiTheme="majorHAnsi" w:hAnsiTheme="majorHAnsi"/>
        </w:rPr>
        <w:t xml:space="preserve"> Park. </w:t>
      </w:r>
    </w:p>
    <w:p w14:paraId="548F78C4" w14:textId="77777777" w:rsidR="007834B4" w:rsidRDefault="007834B4" w:rsidP="007C08C4">
      <w:pPr>
        <w:rPr>
          <w:rFonts w:asciiTheme="majorHAnsi" w:hAnsiTheme="majorHAnsi"/>
        </w:rPr>
      </w:pPr>
    </w:p>
    <w:p w14:paraId="74156285" w14:textId="02B08C5D" w:rsidR="004245CA" w:rsidRPr="004245CA" w:rsidRDefault="007834B4" w:rsidP="007C08C4">
      <w:pPr>
        <w:rPr>
          <w:rFonts w:asciiTheme="majorHAnsi" w:hAnsiTheme="majorHAnsi"/>
        </w:rPr>
      </w:pPr>
      <w:r>
        <w:rPr>
          <w:rFonts w:asciiTheme="majorHAnsi" w:hAnsiTheme="majorHAnsi"/>
        </w:rPr>
        <w:t xml:space="preserve">The light render to the taller buildings </w:t>
      </w:r>
      <w:r w:rsidR="00245414">
        <w:rPr>
          <w:rFonts w:asciiTheme="majorHAnsi" w:hAnsiTheme="majorHAnsi"/>
        </w:rPr>
        <w:t xml:space="preserve">may </w:t>
      </w:r>
      <w:r>
        <w:rPr>
          <w:rFonts w:asciiTheme="majorHAnsi" w:hAnsiTheme="majorHAnsi"/>
        </w:rPr>
        <w:t>increa</w:t>
      </w:r>
      <w:r w:rsidR="00245414">
        <w:rPr>
          <w:rFonts w:asciiTheme="majorHAnsi" w:hAnsiTheme="majorHAnsi"/>
        </w:rPr>
        <w:t xml:space="preserve">se their visibility and visual impact in the wider landscape. </w:t>
      </w:r>
    </w:p>
    <w:p w14:paraId="17953C0B" w14:textId="77777777" w:rsidR="001224CC" w:rsidRDefault="001224CC" w:rsidP="007C08C4">
      <w:pPr>
        <w:rPr>
          <w:rFonts w:asciiTheme="majorHAnsi" w:hAnsiTheme="majorHAnsi"/>
        </w:rPr>
      </w:pPr>
    </w:p>
    <w:p w14:paraId="532D2984" w14:textId="77777777" w:rsidR="001224CC" w:rsidRDefault="001224CC" w:rsidP="007C08C4">
      <w:pPr>
        <w:rPr>
          <w:rFonts w:asciiTheme="majorHAnsi" w:hAnsiTheme="majorHAnsi"/>
          <w:b/>
        </w:rPr>
      </w:pPr>
      <w:r w:rsidRPr="001224CC">
        <w:rPr>
          <w:rFonts w:asciiTheme="majorHAnsi" w:hAnsiTheme="majorHAnsi"/>
          <w:b/>
        </w:rPr>
        <w:t>Internal Connections</w:t>
      </w:r>
      <w:r>
        <w:rPr>
          <w:rFonts w:asciiTheme="majorHAnsi" w:hAnsiTheme="majorHAnsi"/>
          <w:b/>
        </w:rPr>
        <w:t xml:space="preserve"> &amp; Street Hierarchy</w:t>
      </w:r>
    </w:p>
    <w:p w14:paraId="069E9DA6" w14:textId="53E30F1E" w:rsidR="001224CC" w:rsidRDefault="001224CC" w:rsidP="007C08C4">
      <w:pPr>
        <w:rPr>
          <w:rFonts w:asciiTheme="majorHAnsi" w:hAnsiTheme="majorHAnsi"/>
        </w:rPr>
      </w:pPr>
      <w:r>
        <w:rPr>
          <w:rFonts w:asciiTheme="majorHAnsi" w:hAnsiTheme="majorHAnsi"/>
        </w:rPr>
        <w:t>The street and footpath layout is well connected internally and the hierarch</w:t>
      </w:r>
      <w:r w:rsidR="003C182E">
        <w:rPr>
          <w:rFonts w:asciiTheme="majorHAnsi" w:hAnsiTheme="majorHAnsi"/>
        </w:rPr>
        <w:t>y of streets and routes ap</w:t>
      </w:r>
      <w:r w:rsidR="00CC5506">
        <w:rPr>
          <w:rFonts w:asciiTheme="majorHAnsi" w:hAnsiTheme="majorHAnsi"/>
        </w:rPr>
        <w:t xml:space="preserve">pears to be logical, legible and well defined </w:t>
      </w:r>
      <w:r w:rsidR="00426D05">
        <w:rPr>
          <w:rFonts w:asciiTheme="majorHAnsi" w:hAnsiTheme="majorHAnsi"/>
        </w:rPr>
        <w:t>through built form and landscape.</w:t>
      </w:r>
    </w:p>
    <w:p w14:paraId="1F75C01F" w14:textId="77777777" w:rsidR="009415BE" w:rsidRDefault="009415BE" w:rsidP="007C08C4">
      <w:pPr>
        <w:rPr>
          <w:rFonts w:asciiTheme="majorHAnsi" w:hAnsiTheme="majorHAnsi"/>
        </w:rPr>
      </w:pPr>
    </w:p>
    <w:p w14:paraId="03583151" w14:textId="6968B1E9" w:rsidR="009415BE" w:rsidRDefault="009415BE" w:rsidP="007C08C4">
      <w:pPr>
        <w:rPr>
          <w:rFonts w:asciiTheme="majorHAnsi" w:hAnsiTheme="majorHAnsi"/>
          <w:b/>
        </w:rPr>
      </w:pPr>
      <w:r w:rsidRPr="009415BE">
        <w:rPr>
          <w:rFonts w:asciiTheme="majorHAnsi" w:hAnsiTheme="majorHAnsi"/>
          <w:b/>
        </w:rPr>
        <w:t>Street Design</w:t>
      </w:r>
    </w:p>
    <w:p w14:paraId="707E2E67" w14:textId="56012017" w:rsidR="009415BE" w:rsidRPr="009415BE" w:rsidRDefault="009415BE" w:rsidP="007C08C4">
      <w:pPr>
        <w:rPr>
          <w:rFonts w:asciiTheme="majorHAnsi" w:hAnsiTheme="majorHAnsi"/>
        </w:rPr>
      </w:pPr>
      <w:r w:rsidRPr="009415BE">
        <w:rPr>
          <w:rFonts w:asciiTheme="majorHAnsi" w:hAnsiTheme="majorHAnsi"/>
        </w:rPr>
        <w:t xml:space="preserve">Streets are well defined with buildings fronting them </w:t>
      </w:r>
      <w:r>
        <w:rPr>
          <w:rFonts w:asciiTheme="majorHAnsi" w:hAnsiTheme="majorHAnsi"/>
        </w:rPr>
        <w:t>and are generally well overlooked from the dwellings</w:t>
      </w:r>
      <w:r w:rsidR="00396AF0">
        <w:rPr>
          <w:rFonts w:asciiTheme="majorHAnsi" w:hAnsiTheme="majorHAnsi"/>
        </w:rPr>
        <w:t xml:space="preserve"> although in a few locations there is poor natural surveillance of secondary streets from single first floor windows in gable en</w:t>
      </w:r>
      <w:r w:rsidR="007B5A58">
        <w:rPr>
          <w:rFonts w:asciiTheme="majorHAnsi" w:hAnsiTheme="majorHAnsi"/>
        </w:rPr>
        <w:t>ds e.g. plots 643, 577, 558 514 rather than ground floor ‘active’ rooms.</w:t>
      </w:r>
    </w:p>
    <w:p w14:paraId="0E12A3FA" w14:textId="77777777" w:rsidR="003C182E" w:rsidRDefault="003C182E" w:rsidP="007C08C4">
      <w:pPr>
        <w:rPr>
          <w:rFonts w:asciiTheme="majorHAnsi" w:hAnsiTheme="majorHAnsi"/>
        </w:rPr>
      </w:pPr>
    </w:p>
    <w:p w14:paraId="384F0555" w14:textId="4439AF77" w:rsidR="00F7394F" w:rsidRPr="00D75CAA" w:rsidRDefault="003C182E" w:rsidP="007C08C4">
      <w:pPr>
        <w:rPr>
          <w:rFonts w:asciiTheme="majorHAnsi" w:hAnsiTheme="majorHAnsi"/>
          <w:b/>
        </w:rPr>
      </w:pPr>
      <w:r w:rsidRPr="003C182E">
        <w:rPr>
          <w:rFonts w:asciiTheme="majorHAnsi" w:hAnsiTheme="majorHAnsi"/>
          <w:b/>
        </w:rPr>
        <w:t>Western &amp; Southern Edges</w:t>
      </w:r>
    </w:p>
    <w:p w14:paraId="016D0E17" w14:textId="48C7D34F" w:rsidR="00D75CAA" w:rsidRDefault="00D75CAA" w:rsidP="00D75CAA">
      <w:pPr>
        <w:rPr>
          <w:rFonts w:asciiTheme="majorHAnsi" w:hAnsiTheme="majorHAnsi"/>
        </w:rPr>
      </w:pPr>
      <w:r>
        <w:rPr>
          <w:rFonts w:asciiTheme="majorHAnsi" w:hAnsiTheme="majorHAnsi"/>
        </w:rPr>
        <w:t xml:space="preserve">The peripheral open space is potentially a good public and wildlife amenity although too narrow in places to accommodate adequate buffer/amenity planting together with </w:t>
      </w:r>
      <w:proofErr w:type="gramStart"/>
      <w:r>
        <w:rPr>
          <w:rFonts w:asciiTheme="majorHAnsi" w:hAnsiTheme="majorHAnsi"/>
        </w:rPr>
        <w:t>swales,</w:t>
      </w:r>
      <w:proofErr w:type="gramEnd"/>
      <w:r>
        <w:rPr>
          <w:rFonts w:asciiTheme="majorHAnsi" w:hAnsiTheme="majorHAnsi"/>
        </w:rPr>
        <w:t xml:space="preserve"> footpath, play and trim trail equipment.  A 15-20m wide zone between the carriageway and the boundary hedge/fence would be </w:t>
      </w:r>
      <w:r w:rsidR="00426D05">
        <w:rPr>
          <w:rFonts w:asciiTheme="majorHAnsi" w:hAnsiTheme="majorHAnsi"/>
        </w:rPr>
        <w:t>wide enough to accommodate these features.</w:t>
      </w:r>
    </w:p>
    <w:p w14:paraId="4FC23E4E" w14:textId="77777777" w:rsidR="00D75CAA" w:rsidRDefault="00D75CAA" w:rsidP="00D75CAA">
      <w:pPr>
        <w:rPr>
          <w:rFonts w:asciiTheme="majorHAnsi" w:hAnsiTheme="majorHAnsi"/>
        </w:rPr>
      </w:pPr>
    </w:p>
    <w:p w14:paraId="1D08D326" w14:textId="0E83D585" w:rsidR="00D75CAA" w:rsidRDefault="007B5A58" w:rsidP="007C08C4">
      <w:pPr>
        <w:rPr>
          <w:rFonts w:asciiTheme="majorHAnsi" w:hAnsiTheme="majorHAnsi"/>
        </w:rPr>
      </w:pPr>
      <w:r>
        <w:rPr>
          <w:rFonts w:asciiTheme="majorHAnsi" w:hAnsiTheme="majorHAnsi"/>
        </w:rPr>
        <w:t xml:space="preserve">When considering the importance of the existing </w:t>
      </w:r>
      <w:r w:rsidR="00F7394F">
        <w:rPr>
          <w:rFonts w:asciiTheme="majorHAnsi" w:hAnsiTheme="majorHAnsi"/>
        </w:rPr>
        <w:t xml:space="preserve">approximately 4.0m high </w:t>
      </w:r>
      <w:r>
        <w:rPr>
          <w:rFonts w:asciiTheme="majorHAnsi" w:hAnsiTheme="majorHAnsi"/>
        </w:rPr>
        <w:t xml:space="preserve">western boundary hedge in mitigating the visual impact of the development </w:t>
      </w:r>
      <w:r w:rsidR="00F7394F">
        <w:rPr>
          <w:rFonts w:asciiTheme="majorHAnsi" w:hAnsiTheme="majorHAnsi"/>
        </w:rPr>
        <w:t xml:space="preserve">on the landscape to the west </w:t>
      </w:r>
      <w:r>
        <w:rPr>
          <w:rFonts w:asciiTheme="majorHAnsi" w:hAnsiTheme="majorHAnsi"/>
        </w:rPr>
        <w:t xml:space="preserve">it is important to remember that </w:t>
      </w:r>
      <w:r w:rsidR="00F7394F">
        <w:rPr>
          <w:rFonts w:asciiTheme="majorHAnsi" w:hAnsiTheme="majorHAnsi"/>
        </w:rPr>
        <w:t xml:space="preserve">in order for this hedgerow to be retained as a hedge it must be managed which will involve </w:t>
      </w:r>
      <w:r w:rsidR="00D75CAA">
        <w:rPr>
          <w:rFonts w:asciiTheme="majorHAnsi" w:hAnsiTheme="majorHAnsi"/>
        </w:rPr>
        <w:t xml:space="preserve">periodic </w:t>
      </w:r>
      <w:r w:rsidR="00F7394F">
        <w:rPr>
          <w:rFonts w:asciiTheme="majorHAnsi" w:hAnsiTheme="majorHAnsi"/>
        </w:rPr>
        <w:t xml:space="preserve">reduction in width and height to maintain its density. </w:t>
      </w:r>
      <w:r w:rsidR="00426D05">
        <w:rPr>
          <w:rFonts w:asciiTheme="majorHAnsi" w:hAnsiTheme="majorHAnsi"/>
        </w:rPr>
        <w:t>This will periodically also lessen its screening value.</w:t>
      </w:r>
    </w:p>
    <w:p w14:paraId="6BB1F2B6" w14:textId="77777777" w:rsidR="00D75CAA" w:rsidRDefault="00D75CAA" w:rsidP="007C08C4">
      <w:pPr>
        <w:rPr>
          <w:rFonts w:asciiTheme="majorHAnsi" w:hAnsiTheme="majorHAnsi"/>
        </w:rPr>
      </w:pPr>
    </w:p>
    <w:p w14:paraId="0B8FE739" w14:textId="72A30ACF" w:rsidR="00396AF0" w:rsidRDefault="00F7394F" w:rsidP="007C08C4">
      <w:pPr>
        <w:rPr>
          <w:rFonts w:asciiTheme="majorHAnsi" w:hAnsiTheme="majorHAnsi"/>
        </w:rPr>
      </w:pPr>
      <w:r>
        <w:rPr>
          <w:rFonts w:asciiTheme="majorHAnsi" w:hAnsiTheme="majorHAnsi"/>
        </w:rPr>
        <w:t xml:space="preserve">Additional tree planting within the green corridor will be essential in maintaining sufficient </w:t>
      </w:r>
      <w:r w:rsidR="00D836C1">
        <w:rPr>
          <w:rFonts w:asciiTheme="majorHAnsi" w:hAnsiTheme="majorHAnsi"/>
        </w:rPr>
        <w:t>depth of mitigatory planting, however</w:t>
      </w:r>
      <w:r w:rsidR="00426D05">
        <w:rPr>
          <w:rFonts w:asciiTheme="majorHAnsi" w:hAnsiTheme="majorHAnsi"/>
        </w:rPr>
        <w:t>,</w:t>
      </w:r>
      <w:r w:rsidR="00D836C1">
        <w:rPr>
          <w:rFonts w:asciiTheme="majorHAnsi" w:hAnsiTheme="majorHAnsi"/>
        </w:rPr>
        <w:t xml:space="preserve"> only 3 new trees appear to be pro</w:t>
      </w:r>
      <w:r w:rsidR="00D75CAA">
        <w:rPr>
          <w:rFonts w:asciiTheme="majorHAnsi" w:hAnsiTheme="majorHAnsi"/>
        </w:rPr>
        <w:t>posed for the western boundary and only 22 for the length of the southern boundary fronting the housing.</w:t>
      </w:r>
    </w:p>
    <w:p w14:paraId="0CDE38E7" w14:textId="77777777" w:rsidR="00D75CAA" w:rsidRDefault="00D75CAA" w:rsidP="00D75CAA">
      <w:pPr>
        <w:rPr>
          <w:rFonts w:asciiTheme="majorHAnsi" w:hAnsiTheme="majorHAnsi"/>
        </w:rPr>
      </w:pPr>
    </w:p>
    <w:p w14:paraId="5BD10368" w14:textId="340D996B" w:rsidR="001224CC" w:rsidRDefault="006F2970" w:rsidP="007C08C4">
      <w:pPr>
        <w:rPr>
          <w:rFonts w:asciiTheme="majorHAnsi" w:hAnsiTheme="majorHAnsi"/>
        </w:rPr>
      </w:pPr>
      <w:r>
        <w:rPr>
          <w:rFonts w:asciiTheme="majorHAnsi" w:hAnsiTheme="majorHAnsi"/>
        </w:rPr>
        <w:t xml:space="preserve">Some </w:t>
      </w:r>
      <w:r w:rsidR="00C06BC6">
        <w:rPr>
          <w:rFonts w:asciiTheme="majorHAnsi" w:hAnsiTheme="majorHAnsi"/>
        </w:rPr>
        <w:t>cross-</w:t>
      </w:r>
      <w:r>
        <w:rPr>
          <w:rFonts w:asciiTheme="majorHAnsi" w:hAnsiTheme="majorHAnsi"/>
        </w:rPr>
        <w:t xml:space="preserve">sections through </w:t>
      </w:r>
      <w:r w:rsidR="00D836C1">
        <w:rPr>
          <w:rFonts w:asciiTheme="majorHAnsi" w:hAnsiTheme="majorHAnsi"/>
        </w:rPr>
        <w:t>these spaces</w:t>
      </w:r>
      <w:r>
        <w:rPr>
          <w:rFonts w:asciiTheme="majorHAnsi" w:hAnsiTheme="majorHAnsi"/>
        </w:rPr>
        <w:t xml:space="preserve"> should be submitted showing in particular the depth and bank profiles of the swales.</w:t>
      </w:r>
      <w:r w:rsidR="00396AF0" w:rsidRPr="00396AF0">
        <w:rPr>
          <w:rFonts w:asciiTheme="majorHAnsi" w:hAnsiTheme="majorHAnsi"/>
        </w:rPr>
        <w:t xml:space="preserve"> </w:t>
      </w:r>
      <w:r w:rsidR="00396AF0">
        <w:rPr>
          <w:rFonts w:asciiTheme="majorHAnsi" w:hAnsiTheme="majorHAnsi"/>
        </w:rPr>
        <w:t>Details of head walls should be submitted.</w:t>
      </w:r>
    </w:p>
    <w:p w14:paraId="4F6A9BEA" w14:textId="77777777" w:rsidR="00733467" w:rsidRDefault="00733467" w:rsidP="007C08C4">
      <w:pPr>
        <w:rPr>
          <w:rFonts w:asciiTheme="majorHAnsi" w:hAnsiTheme="majorHAnsi"/>
        </w:rPr>
      </w:pPr>
    </w:p>
    <w:p w14:paraId="47EC41B7" w14:textId="087F237E" w:rsidR="00733467" w:rsidRDefault="00733467" w:rsidP="007C08C4">
      <w:pPr>
        <w:rPr>
          <w:rFonts w:asciiTheme="majorHAnsi" w:hAnsiTheme="majorHAnsi"/>
          <w:b/>
        </w:rPr>
      </w:pPr>
      <w:r w:rsidRPr="00733467">
        <w:rPr>
          <w:rFonts w:asciiTheme="majorHAnsi" w:hAnsiTheme="majorHAnsi"/>
          <w:b/>
        </w:rPr>
        <w:t>Rain garden</w:t>
      </w:r>
      <w:r w:rsidR="00F7394F">
        <w:rPr>
          <w:rFonts w:asciiTheme="majorHAnsi" w:hAnsiTheme="majorHAnsi"/>
          <w:b/>
        </w:rPr>
        <w:t>, Swales &amp; Attenuation Pond</w:t>
      </w:r>
    </w:p>
    <w:p w14:paraId="55CB9BC5" w14:textId="5F8079F7" w:rsidR="00733467" w:rsidRPr="00733467" w:rsidRDefault="00F7394F" w:rsidP="007C08C4">
      <w:pPr>
        <w:rPr>
          <w:rFonts w:asciiTheme="majorHAnsi" w:hAnsiTheme="majorHAnsi"/>
        </w:rPr>
      </w:pPr>
      <w:r>
        <w:rPr>
          <w:rFonts w:asciiTheme="majorHAnsi" w:hAnsiTheme="majorHAnsi"/>
        </w:rPr>
        <w:t xml:space="preserve">The rain garden has </w:t>
      </w:r>
      <w:r w:rsidR="009415BE">
        <w:rPr>
          <w:rFonts w:asciiTheme="majorHAnsi" w:hAnsiTheme="majorHAnsi"/>
        </w:rPr>
        <w:t xml:space="preserve">the potential to achieve a </w:t>
      </w:r>
      <w:r w:rsidR="009949E7">
        <w:rPr>
          <w:rFonts w:asciiTheme="majorHAnsi" w:hAnsiTheme="majorHAnsi"/>
        </w:rPr>
        <w:t xml:space="preserve">very </w:t>
      </w:r>
      <w:r w:rsidR="009415BE">
        <w:rPr>
          <w:rFonts w:asciiTheme="majorHAnsi" w:hAnsiTheme="majorHAnsi"/>
        </w:rPr>
        <w:t xml:space="preserve">specific </w:t>
      </w:r>
      <w:r w:rsidR="009949E7">
        <w:rPr>
          <w:rFonts w:asciiTheme="majorHAnsi" w:hAnsiTheme="majorHAnsi"/>
        </w:rPr>
        <w:t xml:space="preserve">and distinctive character. </w:t>
      </w:r>
      <w:r w:rsidR="00D836C1">
        <w:rPr>
          <w:rFonts w:asciiTheme="majorHAnsi" w:hAnsiTheme="majorHAnsi"/>
        </w:rPr>
        <w:t>Sections through</w:t>
      </w:r>
      <w:r w:rsidR="00733467" w:rsidRPr="00733467">
        <w:rPr>
          <w:rFonts w:asciiTheme="majorHAnsi" w:hAnsiTheme="majorHAnsi"/>
        </w:rPr>
        <w:t xml:space="preserve"> this central </w:t>
      </w:r>
      <w:r w:rsidR="00F81624">
        <w:rPr>
          <w:rFonts w:asciiTheme="majorHAnsi" w:hAnsiTheme="majorHAnsi"/>
        </w:rPr>
        <w:t>north-</w:t>
      </w:r>
      <w:r w:rsidR="009949E7">
        <w:rPr>
          <w:rFonts w:asciiTheme="majorHAnsi" w:hAnsiTheme="majorHAnsi"/>
        </w:rPr>
        <w:t>south spine should be submitted to assist in understanding its design.</w:t>
      </w:r>
      <w:r w:rsidR="00396AF0">
        <w:rPr>
          <w:rFonts w:asciiTheme="majorHAnsi" w:hAnsiTheme="majorHAnsi"/>
        </w:rPr>
        <w:t xml:space="preserve">  </w:t>
      </w:r>
      <w:r w:rsidR="00D75CAA">
        <w:rPr>
          <w:rFonts w:asciiTheme="majorHAnsi" w:hAnsiTheme="majorHAnsi"/>
        </w:rPr>
        <w:t>Sections through the attenuation pond should show variable bank profiles to give it a more natural appearance. Details of head walls should be submitted.</w:t>
      </w:r>
    </w:p>
    <w:p w14:paraId="7F23CA20" w14:textId="77777777" w:rsidR="00733467" w:rsidRPr="00733467" w:rsidRDefault="00733467" w:rsidP="007C08C4">
      <w:pPr>
        <w:rPr>
          <w:rFonts w:asciiTheme="majorHAnsi" w:hAnsiTheme="majorHAnsi"/>
          <w:b/>
        </w:rPr>
      </w:pPr>
    </w:p>
    <w:p w14:paraId="53EE6946" w14:textId="77777777" w:rsidR="006F2970" w:rsidRDefault="006F2970" w:rsidP="007C08C4">
      <w:pPr>
        <w:rPr>
          <w:rFonts w:asciiTheme="majorHAnsi" w:hAnsiTheme="majorHAnsi"/>
          <w:b/>
        </w:rPr>
      </w:pPr>
      <w:r w:rsidRPr="006F2970">
        <w:rPr>
          <w:rFonts w:asciiTheme="majorHAnsi" w:hAnsiTheme="majorHAnsi"/>
          <w:b/>
        </w:rPr>
        <w:t>Parking Courts</w:t>
      </w:r>
    </w:p>
    <w:p w14:paraId="7C497B11" w14:textId="73E28994" w:rsidR="006F2970" w:rsidRDefault="006F2970" w:rsidP="007C08C4">
      <w:pPr>
        <w:rPr>
          <w:rFonts w:asciiTheme="majorHAnsi" w:hAnsiTheme="majorHAnsi"/>
        </w:rPr>
      </w:pPr>
      <w:r>
        <w:rPr>
          <w:rFonts w:asciiTheme="majorHAnsi" w:hAnsiTheme="majorHAnsi"/>
        </w:rPr>
        <w:t>Shared rear p</w:t>
      </w:r>
      <w:r w:rsidRPr="006F2970">
        <w:rPr>
          <w:rFonts w:asciiTheme="majorHAnsi" w:hAnsiTheme="majorHAnsi"/>
        </w:rPr>
        <w:t xml:space="preserve">arking courts </w:t>
      </w:r>
      <w:r>
        <w:rPr>
          <w:rFonts w:asciiTheme="majorHAnsi" w:hAnsiTheme="majorHAnsi"/>
        </w:rPr>
        <w:t>are not desirable and should</w:t>
      </w:r>
      <w:r w:rsidR="00C06BC6">
        <w:rPr>
          <w:rFonts w:asciiTheme="majorHAnsi" w:hAnsiTheme="majorHAnsi"/>
        </w:rPr>
        <w:t xml:space="preserve"> be designed out where possible. </w:t>
      </w:r>
      <w:r w:rsidR="00434B55">
        <w:rPr>
          <w:rFonts w:asciiTheme="majorHAnsi" w:hAnsiTheme="majorHAnsi"/>
        </w:rPr>
        <w:t>The park</w:t>
      </w:r>
      <w:r w:rsidR="00773486">
        <w:rPr>
          <w:rFonts w:asciiTheme="majorHAnsi" w:hAnsiTheme="majorHAnsi"/>
        </w:rPr>
        <w:t>ing should be redistributed as on-</w:t>
      </w:r>
      <w:r w:rsidR="00434B55">
        <w:rPr>
          <w:rFonts w:asciiTheme="majorHAnsi" w:hAnsiTheme="majorHAnsi"/>
        </w:rPr>
        <w:t xml:space="preserve">street or </w:t>
      </w:r>
      <w:r w:rsidR="00426D05">
        <w:rPr>
          <w:rFonts w:asciiTheme="majorHAnsi" w:hAnsiTheme="majorHAnsi"/>
        </w:rPr>
        <w:t xml:space="preserve">in </w:t>
      </w:r>
      <w:r w:rsidR="00434B55">
        <w:rPr>
          <w:rFonts w:asciiTheme="majorHAnsi" w:hAnsiTheme="majorHAnsi"/>
        </w:rPr>
        <w:t xml:space="preserve">front parking court arrangements. </w:t>
      </w:r>
      <w:r w:rsidR="00C06BC6">
        <w:rPr>
          <w:rFonts w:asciiTheme="majorHAnsi" w:hAnsiTheme="majorHAnsi"/>
        </w:rPr>
        <w:t xml:space="preserve"> Only corner flat blocks should have rear parking courts which must be secure </w:t>
      </w:r>
      <w:r w:rsidR="00733467">
        <w:rPr>
          <w:rFonts w:asciiTheme="majorHAnsi" w:hAnsiTheme="majorHAnsi"/>
        </w:rPr>
        <w:t>and gated with automated gates.</w:t>
      </w:r>
    </w:p>
    <w:p w14:paraId="257D3789" w14:textId="77777777" w:rsidR="009415BE" w:rsidRDefault="009415BE" w:rsidP="007C08C4">
      <w:pPr>
        <w:rPr>
          <w:rFonts w:asciiTheme="majorHAnsi" w:hAnsiTheme="majorHAnsi"/>
        </w:rPr>
      </w:pPr>
    </w:p>
    <w:p w14:paraId="3576B151" w14:textId="033DAC33" w:rsidR="009415BE" w:rsidRDefault="00773486" w:rsidP="009415BE">
      <w:pPr>
        <w:rPr>
          <w:rFonts w:asciiTheme="majorHAnsi" w:hAnsiTheme="majorHAnsi"/>
          <w:lang w:val="en-GB"/>
        </w:rPr>
      </w:pPr>
      <w:r>
        <w:rPr>
          <w:rFonts w:asciiTheme="majorHAnsi" w:hAnsiTheme="majorHAnsi"/>
          <w:bCs/>
          <w:i/>
          <w:lang w:val="en-GB"/>
        </w:rPr>
        <w:t>‘</w:t>
      </w:r>
      <w:r w:rsidR="009415BE" w:rsidRPr="00BE4E85">
        <w:rPr>
          <w:rFonts w:asciiTheme="majorHAnsi" w:hAnsiTheme="majorHAnsi"/>
          <w:bCs/>
          <w:i/>
          <w:lang w:val="en-GB"/>
        </w:rPr>
        <w:t>Making sure people can see their car from their home</w:t>
      </w:r>
      <w:r w:rsidR="009415BE" w:rsidRPr="00BE4E85">
        <w:rPr>
          <w:rFonts w:asciiTheme="majorHAnsi" w:hAnsiTheme="majorHAnsi"/>
          <w:b/>
          <w:bCs/>
          <w:i/>
          <w:lang w:val="en-GB"/>
        </w:rPr>
        <w:t xml:space="preserve"> </w:t>
      </w:r>
      <w:r w:rsidR="009415BE" w:rsidRPr="00BE4E85">
        <w:rPr>
          <w:rFonts w:asciiTheme="majorHAnsi" w:hAnsiTheme="majorHAnsi"/>
          <w:i/>
          <w:lang w:val="en-GB"/>
        </w:rPr>
        <w:t>or can park it somewhere they know it will be safe. Where possible avoid rear parking courts.</w:t>
      </w:r>
      <w:r>
        <w:rPr>
          <w:rFonts w:asciiTheme="majorHAnsi" w:hAnsiTheme="majorHAnsi"/>
          <w:i/>
          <w:lang w:val="en-GB"/>
        </w:rPr>
        <w:t>’</w:t>
      </w:r>
      <w:r w:rsidR="009415BE" w:rsidRPr="00BE4E85">
        <w:rPr>
          <w:rFonts w:asciiTheme="majorHAnsi" w:hAnsiTheme="majorHAnsi"/>
          <w:lang w:val="en-GB"/>
        </w:rPr>
        <w:t xml:space="preserve"> </w:t>
      </w:r>
      <w:r w:rsidR="009415BE">
        <w:rPr>
          <w:rFonts w:asciiTheme="majorHAnsi" w:hAnsiTheme="majorHAnsi"/>
          <w:lang w:val="en-GB"/>
        </w:rPr>
        <w:t>Building for Life 12 (2015).</w:t>
      </w:r>
    </w:p>
    <w:p w14:paraId="69C051FB" w14:textId="77777777" w:rsidR="00EF200A" w:rsidRDefault="00EF200A" w:rsidP="009415BE">
      <w:pPr>
        <w:rPr>
          <w:rFonts w:asciiTheme="majorHAnsi" w:hAnsiTheme="majorHAnsi"/>
          <w:lang w:val="en-GB"/>
        </w:rPr>
      </w:pPr>
    </w:p>
    <w:p w14:paraId="1215EAEB" w14:textId="105CB832" w:rsidR="00EF200A" w:rsidRPr="00BE4E85" w:rsidRDefault="00EF200A" w:rsidP="009415BE">
      <w:pPr>
        <w:rPr>
          <w:rFonts w:asciiTheme="majorHAnsi" w:hAnsiTheme="majorHAnsi"/>
          <w:lang w:val="en-GB"/>
        </w:rPr>
      </w:pPr>
      <w:r>
        <w:rPr>
          <w:rFonts w:asciiTheme="majorHAnsi" w:hAnsiTheme="majorHAnsi"/>
          <w:lang w:val="en-GB"/>
        </w:rPr>
        <w:t>Parking courts are shown with close-boarded boundary fences.  More robust, attractive and noise attenuating brick walls should be used instead.</w:t>
      </w:r>
    </w:p>
    <w:p w14:paraId="3A0D10DC" w14:textId="77777777" w:rsidR="00434B55" w:rsidRDefault="00434B55" w:rsidP="007C08C4">
      <w:pPr>
        <w:rPr>
          <w:rFonts w:asciiTheme="majorHAnsi" w:hAnsiTheme="majorHAnsi"/>
        </w:rPr>
      </w:pPr>
    </w:p>
    <w:p w14:paraId="224C897C" w14:textId="66270430" w:rsidR="00434B55" w:rsidRDefault="00682AE8" w:rsidP="007C08C4">
      <w:pPr>
        <w:rPr>
          <w:rFonts w:asciiTheme="majorHAnsi" w:hAnsiTheme="majorHAnsi"/>
          <w:b/>
        </w:rPr>
      </w:pPr>
      <w:r w:rsidRPr="00682AE8">
        <w:rPr>
          <w:rFonts w:asciiTheme="majorHAnsi" w:hAnsiTheme="majorHAnsi"/>
          <w:b/>
        </w:rPr>
        <w:t>Building Design</w:t>
      </w:r>
    </w:p>
    <w:p w14:paraId="5EC8E270" w14:textId="07067780" w:rsidR="0096070E" w:rsidRDefault="00773486" w:rsidP="007C08C4">
      <w:pPr>
        <w:rPr>
          <w:rFonts w:asciiTheme="majorHAnsi" w:hAnsiTheme="majorHAnsi"/>
        </w:rPr>
      </w:pPr>
      <w:r>
        <w:rPr>
          <w:rFonts w:asciiTheme="majorHAnsi" w:hAnsiTheme="majorHAnsi"/>
        </w:rPr>
        <w:t>The</w:t>
      </w:r>
      <w:r w:rsidR="00682AE8" w:rsidRPr="00682AE8">
        <w:rPr>
          <w:rFonts w:asciiTheme="majorHAnsi" w:hAnsiTheme="majorHAnsi"/>
        </w:rPr>
        <w:t xml:space="preserve"> </w:t>
      </w:r>
      <w:r w:rsidR="0052513B">
        <w:rPr>
          <w:rFonts w:asciiTheme="majorHAnsi" w:hAnsiTheme="majorHAnsi"/>
        </w:rPr>
        <w:t xml:space="preserve">development of this site </w:t>
      </w:r>
      <w:r w:rsidR="00682AE8">
        <w:rPr>
          <w:rFonts w:asciiTheme="majorHAnsi" w:hAnsiTheme="majorHAnsi"/>
        </w:rPr>
        <w:t xml:space="preserve">is an opportunity for more interesting and contemporary design to be employed </w:t>
      </w:r>
      <w:r w:rsidR="009949E7">
        <w:rPr>
          <w:rFonts w:asciiTheme="majorHAnsi" w:hAnsiTheme="majorHAnsi"/>
        </w:rPr>
        <w:t xml:space="preserve">to give </w:t>
      </w:r>
      <w:r w:rsidR="00EF200A">
        <w:rPr>
          <w:rFonts w:asciiTheme="majorHAnsi" w:hAnsiTheme="majorHAnsi"/>
        </w:rPr>
        <w:t xml:space="preserve">it </w:t>
      </w:r>
      <w:r w:rsidR="009949E7">
        <w:rPr>
          <w:rFonts w:asciiTheme="majorHAnsi" w:hAnsiTheme="majorHAnsi"/>
        </w:rPr>
        <w:t xml:space="preserve">a distinctive character </w:t>
      </w:r>
      <w:r w:rsidR="00682AE8">
        <w:rPr>
          <w:rFonts w:asciiTheme="majorHAnsi" w:hAnsiTheme="majorHAnsi"/>
        </w:rPr>
        <w:t>but this opportunity is</w:t>
      </w:r>
      <w:r w:rsidR="0096070E">
        <w:rPr>
          <w:rFonts w:asciiTheme="majorHAnsi" w:hAnsiTheme="majorHAnsi"/>
        </w:rPr>
        <w:t xml:space="preserve">, unfortunately, </w:t>
      </w:r>
      <w:r w:rsidR="00682AE8">
        <w:rPr>
          <w:rFonts w:asciiTheme="majorHAnsi" w:hAnsiTheme="majorHAnsi"/>
        </w:rPr>
        <w:t>not represented in these proposals</w:t>
      </w:r>
      <w:r w:rsidR="0096070E">
        <w:rPr>
          <w:rFonts w:asciiTheme="majorHAnsi" w:hAnsiTheme="majorHAnsi"/>
        </w:rPr>
        <w:t>.</w:t>
      </w:r>
    </w:p>
    <w:p w14:paraId="7541ECA8" w14:textId="77777777" w:rsidR="00426D05" w:rsidRDefault="00426D05" w:rsidP="00426D05">
      <w:pPr>
        <w:rPr>
          <w:rFonts w:asciiTheme="majorHAnsi" w:hAnsiTheme="majorHAnsi"/>
          <w:b/>
          <w:bCs/>
          <w:lang w:val="en-GB"/>
        </w:rPr>
      </w:pPr>
    </w:p>
    <w:p w14:paraId="68CD00C0" w14:textId="77777777" w:rsidR="00426D05" w:rsidRDefault="00426D05" w:rsidP="00426D05">
      <w:pPr>
        <w:rPr>
          <w:rFonts w:asciiTheme="majorHAnsi" w:hAnsiTheme="majorHAnsi"/>
          <w:bCs/>
          <w:lang w:val="en-GB"/>
        </w:rPr>
      </w:pPr>
      <w:r>
        <w:rPr>
          <w:rFonts w:asciiTheme="majorHAnsi" w:hAnsiTheme="majorHAnsi"/>
          <w:bCs/>
          <w:lang w:val="en-GB"/>
        </w:rPr>
        <w:t>It is disappointing</w:t>
      </w:r>
      <w:r w:rsidRPr="002241E1">
        <w:rPr>
          <w:rFonts w:asciiTheme="majorHAnsi" w:hAnsiTheme="majorHAnsi"/>
          <w:bCs/>
          <w:lang w:val="en-GB"/>
        </w:rPr>
        <w:t xml:space="preserve"> that there are no purpose designed </w:t>
      </w:r>
      <w:r>
        <w:rPr>
          <w:rFonts w:asciiTheme="majorHAnsi" w:hAnsiTheme="majorHAnsi"/>
          <w:bCs/>
          <w:lang w:val="en-GB"/>
        </w:rPr>
        <w:t xml:space="preserve">individual </w:t>
      </w:r>
      <w:r w:rsidRPr="002241E1">
        <w:rPr>
          <w:rFonts w:asciiTheme="majorHAnsi" w:hAnsiTheme="majorHAnsi"/>
          <w:bCs/>
          <w:lang w:val="en-GB"/>
        </w:rPr>
        <w:t>corner buildin</w:t>
      </w:r>
      <w:r>
        <w:rPr>
          <w:rFonts w:asciiTheme="majorHAnsi" w:hAnsiTheme="majorHAnsi"/>
          <w:bCs/>
          <w:lang w:val="en-GB"/>
        </w:rPr>
        <w:t>g house types. Such buildings not only aid natural surveillance of the street but also assist with legibility, particularly if they are distinctive one-off designs.</w:t>
      </w:r>
    </w:p>
    <w:p w14:paraId="1BA2ADD4" w14:textId="77777777" w:rsidR="00426D05" w:rsidRDefault="00426D05" w:rsidP="00426D05">
      <w:pPr>
        <w:rPr>
          <w:rFonts w:asciiTheme="majorHAnsi" w:hAnsiTheme="majorHAnsi"/>
          <w:bCs/>
          <w:lang w:val="en-GB"/>
        </w:rPr>
      </w:pPr>
    </w:p>
    <w:p w14:paraId="343F304F" w14:textId="5CC85D40" w:rsidR="0096070E" w:rsidRDefault="00426D05" w:rsidP="00426D05">
      <w:pPr>
        <w:rPr>
          <w:rFonts w:asciiTheme="majorHAnsi" w:hAnsiTheme="majorHAnsi"/>
        </w:rPr>
      </w:pPr>
      <w:r>
        <w:rPr>
          <w:rFonts w:asciiTheme="majorHAnsi" w:hAnsiTheme="majorHAnsi"/>
          <w:bCs/>
          <w:lang w:val="en-GB"/>
        </w:rPr>
        <w:t xml:space="preserve">A few ‘rogue’ buildings of unique, preferably contemporary </w:t>
      </w:r>
      <w:proofErr w:type="gramStart"/>
      <w:r>
        <w:rPr>
          <w:rFonts w:asciiTheme="majorHAnsi" w:hAnsiTheme="majorHAnsi"/>
          <w:bCs/>
          <w:lang w:val="en-GB"/>
        </w:rPr>
        <w:t>design,</w:t>
      </w:r>
      <w:proofErr w:type="gramEnd"/>
      <w:r>
        <w:rPr>
          <w:rFonts w:asciiTheme="majorHAnsi" w:hAnsiTheme="majorHAnsi"/>
          <w:bCs/>
          <w:lang w:val="en-GB"/>
        </w:rPr>
        <w:t xml:space="preserve"> should be incorporated to aid legibility and </w:t>
      </w:r>
      <w:r w:rsidR="00EF200A">
        <w:rPr>
          <w:rFonts w:asciiTheme="majorHAnsi" w:hAnsiTheme="majorHAnsi"/>
          <w:bCs/>
          <w:lang w:val="en-GB"/>
        </w:rPr>
        <w:t xml:space="preserve">give greater character and identity to </w:t>
      </w:r>
      <w:r>
        <w:rPr>
          <w:rFonts w:asciiTheme="majorHAnsi" w:hAnsiTheme="majorHAnsi"/>
          <w:bCs/>
          <w:lang w:val="en-GB"/>
        </w:rPr>
        <w:t>the development.</w:t>
      </w:r>
    </w:p>
    <w:p w14:paraId="7D20D812" w14:textId="77777777" w:rsidR="00426D05" w:rsidRDefault="00426D05" w:rsidP="007C08C4">
      <w:pPr>
        <w:rPr>
          <w:rFonts w:asciiTheme="majorHAnsi" w:hAnsiTheme="majorHAnsi"/>
        </w:rPr>
      </w:pPr>
    </w:p>
    <w:p w14:paraId="0D45CEB8" w14:textId="0DAE3AB1" w:rsidR="00660957" w:rsidRDefault="00426D05" w:rsidP="007C08C4">
      <w:pPr>
        <w:rPr>
          <w:rFonts w:asciiTheme="majorHAnsi" w:hAnsiTheme="majorHAnsi"/>
        </w:rPr>
      </w:pPr>
      <w:r>
        <w:rPr>
          <w:rFonts w:asciiTheme="majorHAnsi" w:hAnsiTheme="majorHAnsi"/>
        </w:rPr>
        <w:t>T</w:t>
      </w:r>
      <w:r w:rsidR="0096070E">
        <w:rPr>
          <w:rFonts w:asciiTheme="majorHAnsi" w:hAnsiTheme="majorHAnsi"/>
        </w:rPr>
        <w:t>he three storey rendered dwellin</w:t>
      </w:r>
      <w:r w:rsidR="0052513B">
        <w:rPr>
          <w:rFonts w:asciiTheme="majorHAnsi" w:hAnsiTheme="majorHAnsi"/>
        </w:rPr>
        <w:t xml:space="preserve">gs in the centre of the site </w:t>
      </w:r>
      <w:r w:rsidR="005D4517">
        <w:rPr>
          <w:rFonts w:asciiTheme="majorHAnsi" w:hAnsiTheme="majorHAnsi"/>
        </w:rPr>
        <w:t xml:space="preserve">relate to the more </w:t>
      </w:r>
      <w:r w:rsidR="00660957">
        <w:rPr>
          <w:rFonts w:asciiTheme="majorHAnsi" w:hAnsiTheme="majorHAnsi"/>
        </w:rPr>
        <w:t xml:space="preserve">modest </w:t>
      </w:r>
      <w:r w:rsidR="005D4517">
        <w:rPr>
          <w:rFonts w:asciiTheme="majorHAnsi" w:hAnsiTheme="majorHAnsi"/>
        </w:rPr>
        <w:t xml:space="preserve">scale </w:t>
      </w:r>
      <w:r w:rsidR="0096070E">
        <w:rPr>
          <w:rFonts w:asciiTheme="majorHAnsi" w:hAnsiTheme="majorHAnsi"/>
        </w:rPr>
        <w:t xml:space="preserve">of </w:t>
      </w:r>
      <w:r w:rsidR="00660957">
        <w:rPr>
          <w:rFonts w:asciiTheme="majorHAnsi" w:hAnsiTheme="majorHAnsi"/>
        </w:rPr>
        <w:t xml:space="preserve">the </w:t>
      </w:r>
      <w:r w:rsidR="00EF200A">
        <w:rPr>
          <w:rFonts w:asciiTheme="majorHAnsi" w:hAnsiTheme="majorHAnsi"/>
        </w:rPr>
        <w:t xml:space="preserve">existing </w:t>
      </w:r>
      <w:r w:rsidR="00660957">
        <w:rPr>
          <w:rFonts w:asciiTheme="majorHAnsi" w:hAnsiTheme="majorHAnsi"/>
        </w:rPr>
        <w:t xml:space="preserve">two storey </w:t>
      </w:r>
      <w:proofErr w:type="spellStart"/>
      <w:r w:rsidR="0096070E">
        <w:rPr>
          <w:rFonts w:asciiTheme="majorHAnsi" w:hAnsiTheme="majorHAnsi"/>
        </w:rPr>
        <w:t>Carslake</w:t>
      </w:r>
      <w:proofErr w:type="spellEnd"/>
      <w:r w:rsidR="0096070E">
        <w:rPr>
          <w:rFonts w:asciiTheme="majorHAnsi" w:hAnsiTheme="majorHAnsi"/>
        </w:rPr>
        <w:t xml:space="preserve"> Circus </w:t>
      </w:r>
      <w:r w:rsidR="00660957">
        <w:rPr>
          <w:rFonts w:asciiTheme="majorHAnsi" w:hAnsiTheme="majorHAnsi"/>
        </w:rPr>
        <w:t>houses – see comments above re</w:t>
      </w:r>
      <w:r w:rsidR="009949E7">
        <w:rPr>
          <w:rFonts w:asciiTheme="majorHAnsi" w:hAnsiTheme="majorHAnsi"/>
        </w:rPr>
        <w:t>garding</w:t>
      </w:r>
      <w:r w:rsidR="00660957">
        <w:rPr>
          <w:rFonts w:asciiTheme="majorHAnsi" w:hAnsiTheme="majorHAnsi"/>
        </w:rPr>
        <w:t xml:space="preserve"> the lack of justification for three storeys.</w:t>
      </w:r>
    </w:p>
    <w:p w14:paraId="48AD5691" w14:textId="77777777" w:rsidR="00660957" w:rsidRDefault="00660957" w:rsidP="007C08C4">
      <w:pPr>
        <w:rPr>
          <w:rFonts w:asciiTheme="majorHAnsi" w:hAnsiTheme="majorHAnsi"/>
        </w:rPr>
      </w:pPr>
    </w:p>
    <w:p w14:paraId="169113F3" w14:textId="700E54FD" w:rsidR="00660957" w:rsidRDefault="00660957" w:rsidP="007C08C4">
      <w:pPr>
        <w:rPr>
          <w:rFonts w:asciiTheme="majorHAnsi" w:hAnsiTheme="majorHAnsi"/>
        </w:rPr>
      </w:pPr>
      <w:r>
        <w:rPr>
          <w:rFonts w:asciiTheme="majorHAnsi" w:hAnsiTheme="majorHAnsi"/>
        </w:rPr>
        <w:t>T</w:t>
      </w:r>
      <w:r w:rsidR="0096070E">
        <w:rPr>
          <w:rFonts w:asciiTheme="majorHAnsi" w:hAnsiTheme="majorHAnsi"/>
        </w:rPr>
        <w:t xml:space="preserve">he landmark flat block </w:t>
      </w:r>
      <w:r>
        <w:rPr>
          <w:rFonts w:asciiTheme="majorHAnsi" w:hAnsiTheme="majorHAnsi"/>
        </w:rPr>
        <w:t>at the junction of Camp Road and Izzard Road is intended to</w:t>
      </w:r>
      <w:r w:rsidR="0096070E">
        <w:rPr>
          <w:rFonts w:asciiTheme="majorHAnsi" w:hAnsiTheme="majorHAnsi"/>
        </w:rPr>
        <w:t xml:space="preserve"> relate to buildings</w:t>
      </w:r>
      <w:r>
        <w:rPr>
          <w:rFonts w:asciiTheme="majorHAnsi" w:hAnsiTheme="majorHAnsi"/>
        </w:rPr>
        <w:t xml:space="preserve"> proposed for the Trident area but since these will not be visible from Camp Road it would be more logical to </w:t>
      </w:r>
      <w:r w:rsidR="00AD6BDD">
        <w:rPr>
          <w:rFonts w:asciiTheme="majorHAnsi" w:hAnsiTheme="majorHAnsi"/>
        </w:rPr>
        <w:t>achieve a more specific relationship with the design of proposed</w:t>
      </w:r>
      <w:r>
        <w:rPr>
          <w:rFonts w:asciiTheme="majorHAnsi" w:hAnsiTheme="majorHAnsi"/>
        </w:rPr>
        <w:t xml:space="preserve"> buildings in the village centre.</w:t>
      </w:r>
      <w:r w:rsidR="009949E7">
        <w:rPr>
          <w:rFonts w:asciiTheme="majorHAnsi" w:hAnsiTheme="majorHAnsi"/>
        </w:rPr>
        <w:t xml:space="preserve"> This would be a more appropriate visual connection.</w:t>
      </w:r>
      <w:r w:rsidR="00EF200A">
        <w:rPr>
          <w:rFonts w:asciiTheme="majorHAnsi" w:hAnsiTheme="majorHAnsi"/>
        </w:rPr>
        <w:t xml:space="preserve"> The design references should be shown.</w:t>
      </w:r>
    </w:p>
    <w:p w14:paraId="027EF282" w14:textId="77777777" w:rsidR="00660957" w:rsidRDefault="00660957" w:rsidP="007C08C4">
      <w:pPr>
        <w:rPr>
          <w:rFonts w:asciiTheme="majorHAnsi" w:hAnsiTheme="majorHAnsi"/>
        </w:rPr>
      </w:pPr>
    </w:p>
    <w:p w14:paraId="66EE9238" w14:textId="281F1C3F" w:rsidR="00660957" w:rsidRDefault="00AD6BDD" w:rsidP="007C08C4">
      <w:pPr>
        <w:rPr>
          <w:rFonts w:asciiTheme="majorHAnsi" w:hAnsiTheme="majorHAnsi"/>
        </w:rPr>
      </w:pPr>
      <w:r>
        <w:rPr>
          <w:rFonts w:asciiTheme="majorHAnsi" w:hAnsiTheme="majorHAnsi"/>
        </w:rPr>
        <w:t>For privacy and security t</w:t>
      </w:r>
      <w:r w:rsidR="00660957">
        <w:rPr>
          <w:rFonts w:asciiTheme="majorHAnsi" w:hAnsiTheme="majorHAnsi"/>
        </w:rPr>
        <w:t>he apartment blocks should not have ground floor French windows onto the street</w:t>
      </w:r>
      <w:r>
        <w:rPr>
          <w:rFonts w:asciiTheme="majorHAnsi" w:hAnsiTheme="majorHAnsi"/>
        </w:rPr>
        <w:t xml:space="preserve"> frontages</w:t>
      </w:r>
      <w:r w:rsidR="00660957">
        <w:rPr>
          <w:rFonts w:asciiTheme="majorHAnsi" w:hAnsiTheme="majorHAnsi"/>
        </w:rPr>
        <w:t>.</w:t>
      </w:r>
    </w:p>
    <w:p w14:paraId="29870CFB" w14:textId="77777777" w:rsidR="002978DF" w:rsidRDefault="002978DF" w:rsidP="007C08C4">
      <w:pPr>
        <w:rPr>
          <w:rFonts w:asciiTheme="majorHAnsi" w:hAnsiTheme="majorHAnsi"/>
        </w:rPr>
      </w:pPr>
    </w:p>
    <w:p w14:paraId="3D09C9A8" w14:textId="0313B62C" w:rsidR="002978DF" w:rsidRDefault="002978DF" w:rsidP="007C08C4">
      <w:pPr>
        <w:rPr>
          <w:rFonts w:asciiTheme="majorHAnsi" w:hAnsiTheme="majorHAnsi"/>
        </w:rPr>
      </w:pPr>
      <w:r>
        <w:rPr>
          <w:rFonts w:asciiTheme="majorHAnsi" w:hAnsiTheme="majorHAnsi"/>
        </w:rPr>
        <w:t xml:space="preserve">Balconies should not have ‘slightly tinted glazing’ but sand blasted or obscured glass to hide </w:t>
      </w:r>
      <w:r w:rsidR="00426D05">
        <w:rPr>
          <w:rFonts w:asciiTheme="majorHAnsi" w:hAnsiTheme="majorHAnsi"/>
        </w:rPr>
        <w:t xml:space="preserve">from the street the </w:t>
      </w:r>
      <w:r>
        <w:rPr>
          <w:rFonts w:asciiTheme="majorHAnsi" w:hAnsiTheme="majorHAnsi"/>
        </w:rPr>
        <w:t>domestic paraphernalia that is frequently stored on</w:t>
      </w:r>
      <w:r w:rsidR="00426D05">
        <w:rPr>
          <w:rFonts w:asciiTheme="majorHAnsi" w:hAnsiTheme="majorHAnsi"/>
        </w:rPr>
        <w:t xml:space="preserve"> them</w:t>
      </w:r>
      <w:r>
        <w:rPr>
          <w:rFonts w:asciiTheme="majorHAnsi" w:hAnsiTheme="majorHAnsi"/>
        </w:rPr>
        <w:t>.</w:t>
      </w:r>
    </w:p>
    <w:p w14:paraId="432CD9B0" w14:textId="77777777" w:rsidR="00660957" w:rsidRDefault="00660957" w:rsidP="007C08C4">
      <w:pPr>
        <w:rPr>
          <w:rFonts w:asciiTheme="majorHAnsi" w:hAnsiTheme="majorHAnsi"/>
        </w:rPr>
      </w:pPr>
    </w:p>
    <w:p w14:paraId="1B83CE31" w14:textId="524C3090" w:rsidR="00BE4E85" w:rsidRDefault="00BE4E85" w:rsidP="006E035F">
      <w:pPr>
        <w:rPr>
          <w:rFonts w:asciiTheme="majorHAnsi" w:hAnsiTheme="majorHAnsi"/>
        </w:rPr>
      </w:pPr>
      <w:r>
        <w:rPr>
          <w:rFonts w:asciiTheme="majorHAnsi" w:hAnsiTheme="majorHAnsi"/>
        </w:rPr>
        <w:t>All corner buildings must have ground floor w</w:t>
      </w:r>
      <w:r w:rsidR="009949E7">
        <w:rPr>
          <w:rFonts w:asciiTheme="majorHAnsi" w:hAnsiTheme="majorHAnsi"/>
        </w:rPr>
        <w:t xml:space="preserve">indows to ‘active’ rooms </w:t>
      </w:r>
      <w:r>
        <w:rPr>
          <w:rFonts w:asciiTheme="majorHAnsi" w:hAnsiTheme="majorHAnsi"/>
        </w:rPr>
        <w:t>t</w:t>
      </w:r>
      <w:r w:rsidR="00AD6BDD">
        <w:rPr>
          <w:rFonts w:asciiTheme="majorHAnsi" w:hAnsiTheme="majorHAnsi"/>
        </w:rPr>
        <w:t xml:space="preserve">o both </w:t>
      </w:r>
      <w:proofErr w:type="gramStart"/>
      <w:r w:rsidR="00AD6BDD">
        <w:rPr>
          <w:rFonts w:asciiTheme="majorHAnsi" w:hAnsiTheme="majorHAnsi"/>
        </w:rPr>
        <w:t>street facing</w:t>
      </w:r>
      <w:proofErr w:type="gramEnd"/>
      <w:r w:rsidR="00AD6BDD">
        <w:rPr>
          <w:rFonts w:asciiTheme="majorHAnsi" w:hAnsiTheme="majorHAnsi"/>
        </w:rPr>
        <w:t xml:space="preserve"> elevations.  There are a small number of corner buildings where this is not achieved (see above).</w:t>
      </w:r>
    </w:p>
    <w:p w14:paraId="5100A799" w14:textId="77777777" w:rsidR="009415BE" w:rsidRDefault="009415BE" w:rsidP="006E035F">
      <w:pPr>
        <w:rPr>
          <w:rFonts w:asciiTheme="majorHAnsi" w:hAnsiTheme="majorHAnsi"/>
        </w:rPr>
      </w:pPr>
    </w:p>
    <w:p w14:paraId="4FC844B5" w14:textId="2C035FC6" w:rsidR="009415BE" w:rsidRDefault="009415BE" w:rsidP="006E035F">
      <w:pPr>
        <w:rPr>
          <w:rFonts w:asciiTheme="majorHAnsi" w:hAnsiTheme="majorHAnsi"/>
        </w:rPr>
      </w:pPr>
      <w:r>
        <w:rPr>
          <w:rFonts w:asciiTheme="majorHAnsi" w:hAnsiTheme="majorHAnsi"/>
        </w:rPr>
        <w:t xml:space="preserve">Traditional form </w:t>
      </w:r>
      <w:r w:rsidR="00426D05">
        <w:rPr>
          <w:rFonts w:asciiTheme="majorHAnsi" w:hAnsiTheme="majorHAnsi"/>
        </w:rPr>
        <w:t xml:space="preserve">pitched roof </w:t>
      </w:r>
      <w:r>
        <w:rPr>
          <w:rFonts w:asciiTheme="majorHAnsi" w:hAnsiTheme="majorHAnsi"/>
        </w:rPr>
        <w:t xml:space="preserve">houses should </w:t>
      </w:r>
      <w:r w:rsidR="00426D05">
        <w:rPr>
          <w:rFonts w:asciiTheme="majorHAnsi" w:hAnsiTheme="majorHAnsi"/>
        </w:rPr>
        <w:t xml:space="preserve">all </w:t>
      </w:r>
      <w:r>
        <w:rPr>
          <w:rFonts w:asciiTheme="majorHAnsi" w:hAnsiTheme="majorHAnsi"/>
        </w:rPr>
        <w:t xml:space="preserve">have chimneys </w:t>
      </w:r>
      <w:r w:rsidR="00773486">
        <w:rPr>
          <w:rFonts w:asciiTheme="majorHAnsi" w:hAnsiTheme="majorHAnsi"/>
        </w:rPr>
        <w:t xml:space="preserve">or flues punctuating their </w:t>
      </w:r>
      <w:proofErr w:type="gramStart"/>
      <w:r w:rsidR="00773486">
        <w:rPr>
          <w:rFonts w:asciiTheme="majorHAnsi" w:hAnsiTheme="majorHAnsi"/>
        </w:rPr>
        <w:t>roof-</w:t>
      </w:r>
      <w:r w:rsidR="00426D05">
        <w:rPr>
          <w:rFonts w:asciiTheme="majorHAnsi" w:hAnsiTheme="majorHAnsi"/>
        </w:rPr>
        <w:t>lines</w:t>
      </w:r>
      <w:proofErr w:type="gramEnd"/>
      <w:r w:rsidR="00426D05">
        <w:rPr>
          <w:rFonts w:asciiTheme="majorHAnsi" w:hAnsiTheme="majorHAnsi"/>
        </w:rPr>
        <w:t xml:space="preserve">. </w:t>
      </w:r>
      <w:r>
        <w:rPr>
          <w:rFonts w:asciiTheme="majorHAnsi" w:hAnsiTheme="majorHAnsi"/>
        </w:rPr>
        <w:t xml:space="preserve"> It is particularly important that this should apply equally to socia</w:t>
      </w:r>
      <w:r w:rsidR="00773486">
        <w:rPr>
          <w:rFonts w:asciiTheme="majorHAnsi" w:hAnsiTheme="majorHAnsi"/>
        </w:rPr>
        <w:t>l housing to contribute to tenu</w:t>
      </w:r>
      <w:r>
        <w:rPr>
          <w:rFonts w:asciiTheme="majorHAnsi" w:hAnsiTheme="majorHAnsi"/>
        </w:rPr>
        <w:t>r</w:t>
      </w:r>
      <w:r w:rsidR="00773486">
        <w:rPr>
          <w:rFonts w:asciiTheme="majorHAnsi" w:hAnsiTheme="majorHAnsi"/>
        </w:rPr>
        <w:t>e</w:t>
      </w:r>
      <w:r>
        <w:rPr>
          <w:rFonts w:asciiTheme="majorHAnsi" w:hAnsiTheme="majorHAnsi"/>
        </w:rPr>
        <w:t xml:space="preserve"> blind design.</w:t>
      </w:r>
      <w:r w:rsidR="009949E7">
        <w:rPr>
          <w:rFonts w:asciiTheme="majorHAnsi" w:hAnsiTheme="majorHAnsi"/>
        </w:rPr>
        <w:t xml:space="preserve"> Chimneys should be located in line with gable end walls or at party walls in terraced or semi-detached dwellings. Dummy chimneys are too frequently set in from gable ends in </w:t>
      </w:r>
      <w:r w:rsidR="005E3A58">
        <w:rPr>
          <w:rFonts w:asciiTheme="majorHAnsi" w:hAnsiTheme="majorHAnsi"/>
        </w:rPr>
        <w:t>positions where real chimneys wou</w:t>
      </w:r>
      <w:r w:rsidR="009949E7">
        <w:rPr>
          <w:rFonts w:asciiTheme="majorHAnsi" w:hAnsiTheme="majorHAnsi"/>
        </w:rPr>
        <w:t>ld</w:t>
      </w:r>
      <w:r w:rsidR="005E3A58">
        <w:rPr>
          <w:rFonts w:asciiTheme="majorHAnsi" w:hAnsiTheme="majorHAnsi"/>
        </w:rPr>
        <w:t xml:space="preserve"> not normally be found.</w:t>
      </w:r>
    </w:p>
    <w:p w14:paraId="084E84E2" w14:textId="4288F74B" w:rsidR="006E035F" w:rsidRPr="004B5E19" w:rsidRDefault="00CC6BED" w:rsidP="006E035F">
      <w:pPr>
        <w:rPr>
          <w:rFonts w:asciiTheme="majorHAnsi" w:hAnsiTheme="majorHAnsi"/>
        </w:rPr>
      </w:pPr>
      <w:r>
        <w:rPr>
          <w:rFonts w:asciiTheme="majorHAnsi" w:hAnsiTheme="majorHAnsi"/>
        </w:rPr>
        <w:t xml:space="preserve"> </w:t>
      </w:r>
    </w:p>
    <w:p w14:paraId="70DF730E" w14:textId="77777777" w:rsidR="00EF200A" w:rsidRDefault="00EF200A" w:rsidP="00BE4E85">
      <w:pPr>
        <w:rPr>
          <w:rFonts w:asciiTheme="majorHAnsi" w:hAnsiTheme="majorHAnsi"/>
          <w:b/>
          <w:bCs/>
          <w:lang w:val="en-GB"/>
        </w:rPr>
      </w:pPr>
    </w:p>
    <w:p w14:paraId="474DD7BF" w14:textId="77777777" w:rsidR="00EF200A" w:rsidRDefault="00EF200A" w:rsidP="00BE4E85">
      <w:pPr>
        <w:rPr>
          <w:rFonts w:asciiTheme="majorHAnsi" w:hAnsiTheme="majorHAnsi"/>
          <w:b/>
          <w:bCs/>
          <w:lang w:val="en-GB"/>
        </w:rPr>
      </w:pPr>
    </w:p>
    <w:p w14:paraId="187E0759" w14:textId="77777777" w:rsidR="00426D05" w:rsidRPr="00426D05" w:rsidRDefault="00426D05" w:rsidP="00BE4E85">
      <w:pPr>
        <w:rPr>
          <w:rFonts w:asciiTheme="majorHAnsi" w:hAnsiTheme="majorHAnsi"/>
          <w:b/>
          <w:bCs/>
          <w:lang w:val="en-GB"/>
        </w:rPr>
      </w:pPr>
      <w:r w:rsidRPr="00426D05">
        <w:rPr>
          <w:rFonts w:asciiTheme="majorHAnsi" w:hAnsiTheme="majorHAnsi"/>
          <w:b/>
          <w:bCs/>
          <w:lang w:val="en-GB"/>
        </w:rPr>
        <w:t>Adaptability</w:t>
      </w:r>
    </w:p>
    <w:p w14:paraId="3DFA4129" w14:textId="520404A0" w:rsidR="00BE4E85" w:rsidRDefault="00AF22A8" w:rsidP="00BE4E85">
      <w:pPr>
        <w:rPr>
          <w:rFonts w:asciiTheme="majorHAnsi" w:hAnsiTheme="majorHAnsi"/>
          <w:bCs/>
          <w:lang w:val="en-GB"/>
        </w:rPr>
      </w:pPr>
      <w:r>
        <w:rPr>
          <w:rFonts w:asciiTheme="majorHAnsi" w:hAnsiTheme="majorHAnsi"/>
          <w:bCs/>
          <w:lang w:val="en-GB"/>
        </w:rPr>
        <w:t xml:space="preserve">This site is a considerable distance from </w:t>
      </w:r>
      <w:proofErr w:type="spellStart"/>
      <w:r>
        <w:rPr>
          <w:rFonts w:asciiTheme="majorHAnsi" w:hAnsiTheme="majorHAnsi"/>
          <w:bCs/>
          <w:lang w:val="en-GB"/>
        </w:rPr>
        <w:t>Heyford</w:t>
      </w:r>
      <w:proofErr w:type="spellEnd"/>
      <w:r>
        <w:rPr>
          <w:rFonts w:asciiTheme="majorHAnsi" w:hAnsiTheme="majorHAnsi"/>
          <w:bCs/>
          <w:lang w:val="en-GB"/>
        </w:rPr>
        <w:t xml:space="preserve"> Park Village Centre and there are no shops in Upper </w:t>
      </w:r>
      <w:proofErr w:type="spellStart"/>
      <w:r>
        <w:rPr>
          <w:rFonts w:asciiTheme="majorHAnsi" w:hAnsiTheme="majorHAnsi"/>
          <w:bCs/>
          <w:lang w:val="en-GB"/>
        </w:rPr>
        <w:t>Heyfor</w:t>
      </w:r>
      <w:r w:rsidR="000B2BC3">
        <w:rPr>
          <w:rFonts w:asciiTheme="majorHAnsi" w:hAnsiTheme="majorHAnsi"/>
          <w:bCs/>
          <w:lang w:val="en-GB"/>
        </w:rPr>
        <w:t>d</w:t>
      </w:r>
      <w:proofErr w:type="spellEnd"/>
      <w:r w:rsidR="000B2BC3">
        <w:rPr>
          <w:rFonts w:asciiTheme="majorHAnsi" w:hAnsiTheme="majorHAnsi"/>
          <w:bCs/>
          <w:lang w:val="en-GB"/>
        </w:rPr>
        <w:t xml:space="preserve"> Village</w:t>
      </w:r>
      <w:r>
        <w:rPr>
          <w:rFonts w:asciiTheme="majorHAnsi" w:hAnsiTheme="majorHAnsi"/>
          <w:bCs/>
          <w:lang w:val="en-GB"/>
        </w:rPr>
        <w:t xml:space="preserve">. </w:t>
      </w:r>
      <w:r w:rsidR="00773486" w:rsidRPr="00773486">
        <w:rPr>
          <w:rFonts w:asciiTheme="majorHAnsi" w:hAnsiTheme="majorHAnsi"/>
          <w:bCs/>
          <w:lang w:val="en-GB"/>
        </w:rPr>
        <w:t xml:space="preserve">Whilst </w:t>
      </w:r>
      <w:r>
        <w:rPr>
          <w:rFonts w:asciiTheme="majorHAnsi" w:hAnsiTheme="majorHAnsi"/>
          <w:bCs/>
          <w:lang w:val="en-GB"/>
        </w:rPr>
        <w:t>a small shop may not be viable on this site a</w:t>
      </w:r>
      <w:r w:rsidR="00AD6BDD">
        <w:rPr>
          <w:rFonts w:asciiTheme="majorHAnsi" w:hAnsiTheme="majorHAnsi"/>
          <w:bCs/>
          <w:lang w:val="en-GB"/>
        </w:rPr>
        <w:t xml:space="preserve">t present it is conceivable </w:t>
      </w:r>
      <w:r w:rsidR="000B2BC3">
        <w:rPr>
          <w:rFonts w:asciiTheme="majorHAnsi" w:hAnsiTheme="majorHAnsi"/>
          <w:bCs/>
          <w:lang w:val="en-GB"/>
        </w:rPr>
        <w:t>that it may be in future. There may also be an opportunity for other commercial uses.  The ground floors of buildings in key locations should have a greater ground floor ceiling heights to accommodate potential commercial/office use</w:t>
      </w:r>
      <w:r w:rsidR="00AD6BDD">
        <w:rPr>
          <w:rFonts w:asciiTheme="majorHAnsi" w:hAnsiTheme="majorHAnsi"/>
          <w:bCs/>
          <w:lang w:val="en-GB"/>
        </w:rPr>
        <w:t>.  This may require some specific</w:t>
      </w:r>
      <w:r w:rsidR="00426D05">
        <w:rPr>
          <w:rFonts w:asciiTheme="majorHAnsi" w:hAnsiTheme="majorHAnsi"/>
          <w:bCs/>
          <w:lang w:val="en-GB"/>
        </w:rPr>
        <w:t xml:space="preserve"> building types to be introduced.</w:t>
      </w:r>
      <w:r w:rsidR="00AD6BDD">
        <w:rPr>
          <w:rFonts w:asciiTheme="majorHAnsi" w:hAnsiTheme="majorHAnsi"/>
          <w:bCs/>
          <w:lang w:val="en-GB"/>
        </w:rPr>
        <w:t xml:space="preserve"> </w:t>
      </w:r>
    </w:p>
    <w:p w14:paraId="2A7E21D4" w14:textId="77777777" w:rsidR="00AD6BDD" w:rsidRDefault="00AD6BDD" w:rsidP="00BE4E85">
      <w:pPr>
        <w:rPr>
          <w:rFonts w:asciiTheme="majorHAnsi" w:hAnsiTheme="majorHAnsi"/>
          <w:bCs/>
          <w:lang w:val="en-GB"/>
        </w:rPr>
      </w:pPr>
    </w:p>
    <w:p w14:paraId="43E491E4" w14:textId="22B9AB8E" w:rsidR="00AD6BDD" w:rsidRPr="00245414" w:rsidRDefault="00AD6BDD" w:rsidP="00BE4E85">
      <w:pPr>
        <w:rPr>
          <w:rFonts w:asciiTheme="majorHAnsi" w:hAnsiTheme="majorHAnsi"/>
          <w:bCs/>
          <w:lang w:val="en-GB"/>
        </w:rPr>
      </w:pPr>
      <w:r>
        <w:rPr>
          <w:rFonts w:asciiTheme="majorHAnsi" w:hAnsiTheme="majorHAnsi"/>
          <w:bCs/>
          <w:lang w:val="en-GB"/>
        </w:rPr>
        <w:t>The wider use of coloured window frames would help distinguish this development from so much ‘ordinary’ volume house building.  I suggest that some key buildings should be identified for the use of a single ‘heritage’ colour.</w:t>
      </w:r>
    </w:p>
    <w:p w14:paraId="4EE6DCDE" w14:textId="77777777" w:rsidR="000B2BC3" w:rsidRDefault="000B2BC3" w:rsidP="00BE4E85">
      <w:pPr>
        <w:rPr>
          <w:rFonts w:asciiTheme="majorHAnsi" w:hAnsiTheme="majorHAnsi"/>
          <w:b/>
          <w:bCs/>
          <w:lang w:val="en-GB"/>
        </w:rPr>
      </w:pPr>
    </w:p>
    <w:p w14:paraId="44A28BEC" w14:textId="627F7636" w:rsidR="00BE4E85" w:rsidRDefault="000B2BC3" w:rsidP="00BE4E85">
      <w:pPr>
        <w:rPr>
          <w:rFonts w:asciiTheme="majorHAnsi" w:hAnsiTheme="majorHAnsi"/>
          <w:b/>
          <w:bCs/>
          <w:lang w:val="en-GB"/>
        </w:rPr>
      </w:pPr>
      <w:r>
        <w:rPr>
          <w:rFonts w:asciiTheme="majorHAnsi" w:hAnsiTheme="majorHAnsi"/>
          <w:b/>
          <w:bCs/>
          <w:lang w:val="en-GB"/>
        </w:rPr>
        <w:t>Street Design</w:t>
      </w:r>
    </w:p>
    <w:p w14:paraId="2ADEC842" w14:textId="787C01DA" w:rsidR="00BE4E85" w:rsidRPr="000B2BC3" w:rsidRDefault="00B464F2" w:rsidP="00BE4E85">
      <w:pPr>
        <w:rPr>
          <w:rFonts w:asciiTheme="majorHAnsi" w:hAnsiTheme="majorHAnsi"/>
          <w:bCs/>
          <w:lang w:val="en-GB"/>
        </w:rPr>
      </w:pPr>
      <w:r>
        <w:rPr>
          <w:rFonts w:asciiTheme="majorHAnsi" w:hAnsiTheme="majorHAnsi"/>
          <w:bCs/>
          <w:lang w:val="en-GB"/>
        </w:rPr>
        <w:t>C</w:t>
      </w:r>
      <w:r w:rsidR="000B2BC3">
        <w:rPr>
          <w:rFonts w:asciiTheme="majorHAnsi" w:hAnsiTheme="majorHAnsi"/>
          <w:bCs/>
          <w:lang w:val="en-GB"/>
        </w:rPr>
        <w:t xml:space="preserve">onsideration should be given to narrowing the perceived width of carriageways through the use of flush channel lines in a different material/colour/texture </w:t>
      </w:r>
      <w:r w:rsidR="00245414">
        <w:rPr>
          <w:rFonts w:asciiTheme="majorHAnsi" w:hAnsiTheme="majorHAnsi"/>
          <w:bCs/>
          <w:lang w:val="en-GB"/>
        </w:rPr>
        <w:t>to assist with traffic calming.</w:t>
      </w:r>
    </w:p>
    <w:p w14:paraId="3FB5588E" w14:textId="77777777" w:rsidR="00BE4E85" w:rsidRDefault="00BE4E85" w:rsidP="00BE4E85">
      <w:pPr>
        <w:rPr>
          <w:rFonts w:asciiTheme="majorHAnsi" w:hAnsiTheme="majorHAnsi"/>
          <w:b/>
          <w:bCs/>
          <w:lang w:val="en-GB"/>
        </w:rPr>
      </w:pPr>
    </w:p>
    <w:p w14:paraId="6BE1FE14" w14:textId="1872AB53" w:rsidR="00682AE8" w:rsidRDefault="009817E7" w:rsidP="007C08C4">
      <w:pPr>
        <w:rPr>
          <w:rFonts w:asciiTheme="majorHAnsi" w:hAnsiTheme="majorHAnsi"/>
          <w:b/>
          <w:bCs/>
          <w:lang w:val="en-GB"/>
        </w:rPr>
      </w:pPr>
      <w:r>
        <w:rPr>
          <w:rFonts w:asciiTheme="majorHAnsi" w:hAnsiTheme="majorHAnsi"/>
          <w:b/>
          <w:bCs/>
          <w:lang w:val="en-GB"/>
        </w:rPr>
        <w:t>Plot Boundary Treatments</w:t>
      </w:r>
    </w:p>
    <w:p w14:paraId="022357C3" w14:textId="7E6E014F" w:rsidR="009817E7" w:rsidRDefault="009817E7" w:rsidP="007C08C4">
      <w:pPr>
        <w:rPr>
          <w:rFonts w:asciiTheme="majorHAnsi" w:hAnsiTheme="majorHAnsi"/>
          <w:bCs/>
          <w:lang w:val="en-GB"/>
        </w:rPr>
      </w:pPr>
      <w:r>
        <w:rPr>
          <w:rFonts w:asciiTheme="majorHAnsi" w:hAnsiTheme="majorHAnsi"/>
          <w:bCs/>
          <w:lang w:val="en-GB"/>
        </w:rPr>
        <w:t xml:space="preserve">There are a number of places within the development where there are on-plot arrangements of parking bays that are two and three bays wide.  Where these occur the </w:t>
      </w:r>
      <w:r w:rsidR="00EF200A">
        <w:rPr>
          <w:rFonts w:asciiTheme="majorHAnsi" w:hAnsiTheme="majorHAnsi"/>
          <w:bCs/>
          <w:lang w:val="en-GB"/>
        </w:rPr>
        <w:t xml:space="preserve">adjacent </w:t>
      </w:r>
      <w:r>
        <w:rPr>
          <w:rFonts w:asciiTheme="majorHAnsi" w:hAnsiTheme="majorHAnsi"/>
          <w:bCs/>
          <w:lang w:val="en-GB"/>
        </w:rPr>
        <w:t xml:space="preserve">rear garden close-boarded boundaries are highly visible from the street. Close-boarded fences in these locations should be replaced with brick walls e.g. rear of plots </w:t>
      </w:r>
      <w:r w:rsidR="00CC5506">
        <w:rPr>
          <w:rFonts w:asciiTheme="majorHAnsi" w:hAnsiTheme="majorHAnsi"/>
          <w:bCs/>
          <w:lang w:val="en-GB"/>
        </w:rPr>
        <w:t xml:space="preserve">577/578, </w:t>
      </w:r>
      <w:r>
        <w:rPr>
          <w:rFonts w:asciiTheme="majorHAnsi" w:hAnsiTheme="majorHAnsi"/>
          <w:bCs/>
          <w:lang w:val="en-GB"/>
        </w:rPr>
        <w:t>579, 598/599</w:t>
      </w:r>
      <w:r w:rsidR="00CC5506">
        <w:rPr>
          <w:rFonts w:asciiTheme="majorHAnsi" w:hAnsiTheme="majorHAnsi"/>
          <w:bCs/>
          <w:lang w:val="en-GB"/>
        </w:rPr>
        <w:t xml:space="preserve">, </w:t>
      </w:r>
      <w:r>
        <w:rPr>
          <w:rFonts w:asciiTheme="majorHAnsi" w:hAnsiTheme="majorHAnsi"/>
          <w:bCs/>
          <w:lang w:val="en-GB"/>
        </w:rPr>
        <w:t xml:space="preserve">602, 603, </w:t>
      </w:r>
      <w:r w:rsidR="00CC5506">
        <w:rPr>
          <w:rFonts w:asciiTheme="majorHAnsi" w:hAnsiTheme="majorHAnsi"/>
          <w:bCs/>
          <w:lang w:val="en-GB"/>
        </w:rPr>
        <w:t>610, 611, 621/622, 641, 642/643662, 666, 762, 763, 774, 775.</w:t>
      </w:r>
    </w:p>
    <w:p w14:paraId="105A9760" w14:textId="77777777" w:rsidR="00EF200A" w:rsidRDefault="00EF200A" w:rsidP="007C08C4">
      <w:pPr>
        <w:rPr>
          <w:rFonts w:asciiTheme="majorHAnsi" w:hAnsiTheme="majorHAnsi"/>
          <w:bCs/>
          <w:lang w:val="en-GB"/>
        </w:rPr>
      </w:pPr>
    </w:p>
    <w:p w14:paraId="7C9FF8B0" w14:textId="50A2CB22" w:rsidR="00CC5506" w:rsidRDefault="00CC5506" w:rsidP="007C08C4">
      <w:pPr>
        <w:rPr>
          <w:rFonts w:asciiTheme="majorHAnsi" w:hAnsiTheme="majorHAnsi"/>
          <w:bCs/>
          <w:lang w:val="en-GB"/>
        </w:rPr>
      </w:pPr>
      <w:r>
        <w:rPr>
          <w:rFonts w:asciiTheme="majorHAnsi" w:hAnsiTheme="majorHAnsi"/>
          <w:bCs/>
          <w:lang w:val="en-GB"/>
        </w:rPr>
        <w:t>Where shared parking areas sit between blank elevations of buildings and/or 1.8m high fences/walls there is a need for some overlooking of the space for security.  This may involve some lower sections of garden boundary topped with railings.</w:t>
      </w:r>
    </w:p>
    <w:p w14:paraId="1C1E1180" w14:textId="77777777" w:rsidR="005D4517" w:rsidRDefault="005D4517" w:rsidP="007C08C4">
      <w:pPr>
        <w:rPr>
          <w:rFonts w:asciiTheme="majorHAnsi" w:hAnsiTheme="majorHAnsi"/>
          <w:bCs/>
          <w:lang w:val="en-GB"/>
        </w:rPr>
      </w:pPr>
    </w:p>
    <w:p w14:paraId="48921AF7" w14:textId="77777777" w:rsidR="005D4517" w:rsidRDefault="005D4517" w:rsidP="007C08C4">
      <w:pPr>
        <w:rPr>
          <w:rFonts w:asciiTheme="majorHAnsi" w:hAnsiTheme="majorHAnsi"/>
          <w:bCs/>
          <w:lang w:val="en-GB"/>
        </w:rPr>
      </w:pPr>
    </w:p>
    <w:p w14:paraId="282149CD" w14:textId="77777777" w:rsidR="005D4517" w:rsidRDefault="005D4517" w:rsidP="007C08C4">
      <w:pPr>
        <w:rPr>
          <w:rFonts w:asciiTheme="majorHAnsi" w:hAnsiTheme="majorHAnsi"/>
          <w:bCs/>
          <w:lang w:val="en-GB"/>
        </w:rPr>
      </w:pPr>
    </w:p>
    <w:p w14:paraId="145FB9D7" w14:textId="77777777" w:rsidR="005D4517" w:rsidRDefault="005D4517" w:rsidP="007C08C4">
      <w:pPr>
        <w:rPr>
          <w:rFonts w:asciiTheme="majorHAnsi" w:hAnsiTheme="majorHAnsi"/>
          <w:bCs/>
          <w:lang w:val="en-GB"/>
        </w:rPr>
      </w:pPr>
    </w:p>
    <w:p w14:paraId="37693B8E" w14:textId="77777777" w:rsidR="005D4517" w:rsidRDefault="005D4517" w:rsidP="007C08C4">
      <w:pPr>
        <w:rPr>
          <w:rFonts w:asciiTheme="majorHAnsi" w:hAnsiTheme="majorHAnsi"/>
          <w:bCs/>
          <w:lang w:val="en-GB"/>
        </w:rPr>
      </w:pPr>
    </w:p>
    <w:p w14:paraId="5B1E973E" w14:textId="77777777" w:rsidR="005D4517" w:rsidRDefault="005D4517" w:rsidP="007C08C4">
      <w:pPr>
        <w:rPr>
          <w:rFonts w:asciiTheme="majorHAnsi" w:hAnsiTheme="majorHAnsi"/>
          <w:bCs/>
          <w:lang w:val="en-GB"/>
        </w:rPr>
      </w:pPr>
    </w:p>
    <w:p w14:paraId="3F9D0B80" w14:textId="77777777" w:rsidR="005D4517" w:rsidRDefault="005D4517" w:rsidP="007C08C4">
      <w:pPr>
        <w:rPr>
          <w:rFonts w:asciiTheme="majorHAnsi" w:hAnsiTheme="majorHAnsi"/>
          <w:bCs/>
          <w:lang w:val="en-GB"/>
        </w:rPr>
      </w:pPr>
    </w:p>
    <w:p w14:paraId="06CF0F83" w14:textId="77777777" w:rsidR="005D4517" w:rsidRDefault="005D4517" w:rsidP="007C08C4">
      <w:pPr>
        <w:rPr>
          <w:rFonts w:asciiTheme="majorHAnsi" w:hAnsiTheme="majorHAnsi"/>
          <w:bCs/>
          <w:lang w:val="en-GB"/>
        </w:rPr>
      </w:pPr>
    </w:p>
    <w:p w14:paraId="5092B82E" w14:textId="77777777" w:rsidR="005D4517" w:rsidRDefault="005D4517" w:rsidP="007C08C4">
      <w:pPr>
        <w:rPr>
          <w:rFonts w:asciiTheme="majorHAnsi" w:hAnsiTheme="majorHAnsi"/>
          <w:bCs/>
          <w:lang w:val="en-GB"/>
        </w:rPr>
      </w:pPr>
    </w:p>
    <w:p w14:paraId="27B0A144" w14:textId="77777777" w:rsidR="005D4517" w:rsidRDefault="005D4517" w:rsidP="007C08C4">
      <w:pPr>
        <w:rPr>
          <w:rFonts w:asciiTheme="majorHAnsi" w:hAnsiTheme="majorHAnsi"/>
          <w:bCs/>
          <w:lang w:val="en-GB"/>
        </w:rPr>
      </w:pPr>
    </w:p>
    <w:p w14:paraId="3E277E67" w14:textId="77777777" w:rsidR="005D4517" w:rsidRDefault="005D4517" w:rsidP="007C08C4">
      <w:pPr>
        <w:rPr>
          <w:rFonts w:asciiTheme="majorHAnsi" w:hAnsiTheme="majorHAnsi"/>
          <w:bCs/>
          <w:lang w:val="en-GB"/>
        </w:rPr>
      </w:pPr>
    </w:p>
    <w:p w14:paraId="0C2900F3" w14:textId="77777777" w:rsidR="005D4517" w:rsidRDefault="005D4517" w:rsidP="007C08C4">
      <w:pPr>
        <w:rPr>
          <w:rFonts w:asciiTheme="majorHAnsi" w:hAnsiTheme="majorHAnsi"/>
          <w:bCs/>
          <w:lang w:val="en-GB"/>
        </w:rPr>
      </w:pPr>
    </w:p>
    <w:p w14:paraId="1C16215A" w14:textId="77777777" w:rsidR="005D4517" w:rsidRDefault="005D4517" w:rsidP="007C08C4">
      <w:pPr>
        <w:rPr>
          <w:rFonts w:asciiTheme="majorHAnsi" w:hAnsiTheme="majorHAnsi"/>
          <w:bCs/>
          <w:lang w:val="en-GB"/>
        </w:rPr>
      </w:pPr>
    </w:p>
    <w:p w14:paraId="5C5C4129" w14:textId="77777777" w:rsidR="005D4517" w:rsidRDefault="005D4517" w:rsidP="007C08C4">
      <w:pPr>
        <w:rPr>
          <w:rFonts w:asciiTheme="majorHAnsi" w:hAnsiTheme="majorHAnsi"/>
          <w:bCs/>
          <w:lang w:val="en-GB"/>
        </w:rPr>
      </w:pPr>
    </w:p>
    <w:p w14:paraId="5A3CA21A" w14:textId="77777777" w:rsidR="005D4517" w:rsidRDefault="005D4517" w:rsidP="007C08C4">
      <w:pPr>
        <w:rPr>
          <w:rFonts w:asciiTheme="majorHAnsi" w:hAnsiTheme="majorHAnsi"/>
          <w:bCs/>
          <w:lang w:val="en-GB"/>
        </w:rPr>
      </w:pPr>
    </w:p>
    <w:p w14:paraId="6323A1F9" w14:textId="5B2C624A" w:rsidR="005D4517" w:rsidRDefault="005D4517" w:rsidP="007C08C4">
      <w:pPr>
        <w:rPr>
          <w:rFonts w:asciiTheme="majorHAnsi" w:hAnsiTheme="majorHAnsi"/>
          <w:bCs/>
          <w:lang w:val="en-GB"/>
        </w:rPr>
      </w:pPr>
      <w:r>
        <w:rPr>
          <w:rFonts w:asciiTheme="majorHAnsi" w:hAnsiTheme="majorHAnsi"/>
          <w:bCs/>
          <w:lang w:val="en-GB"/>
        </w:rPr>
        <w:t>Paul Acton BA (</w:t>
      </w:r>
      <w:proofErr w:type="spellStart"/>
      <w:r>
        <w:rPr>
          <w:rFonts w:asciiTheme="majorHAnsi" w:hAnsiTheme="majorHAnsi"/>
          <w:bCs/>
          <w:lang w:val="en-GB"/>
        </w:rPr>
        <w:t>Hons</w:t>
      </w:r>
      <w:proofErr w:type="spellEnd"/>
      <w:r>
        <w:rPr>
          <w:rFonts w:asciiTheme="majorHAnsi" w:hAnsiTheme="majorHAnsi"/>
          <w:bCs/>
          <w:lang w:val="en-GB"/>
        </w:rPr>
        <w:t>) MA (Landscape Architecture) Dip UD</w:t>
      </w:r>
    </w:p>
    <w:p w14:paraId="6909C830" w14:textId="575F998C" w:rsidR="005D4517" w:rsidRDefault="005D4517" w:rsidP="007C08C4">
      <w:pPr>
        <w:rPr>
          <w:rFonts w:asciiTheme="majorHAnsi" w:hAnsiTheme="majorHAnsi"/>
          <w:bCs/>
          <w:lang w:val="en-GB"/>
        </w:rPr>
      </w:pPr>
      <w:r>
        <w:rPr>
          <w:rFonts w:asciiTheme="majorHAnsi" w:hAnsiTheme="majorHAnsi"/>
          <w:bCs/>
          <w:lang w:val="en-GB"/>
        </w:rPr>
        <w:t>Urban Designer</w:t>
      </w:r>
    </w:p>
    <w:p w14:paraId="50C3A279" w14:textId="77777777" w:rsidR="005D4517" w:rsidRDefault="005D4517" w:rsidP="007C08C4">
      <w:pPr>
        <w:rPr>
          <w:rFonts w:asciiTheme="majorHAnsi" w:hAnsiTheme="majorHAnsi"/>
          <w:bCs/>
          <w:lang w:val="en-GB"/>
        </w:rPr>
      </w:pPr>
    </w:p>
    <w:p w14:paraId="7C3CE3E1" w14:textId="022EEB67" w:rsidR="005D4517" w:rsidRPr="009817E7" w:rsidRDefault="005D4517" w:rsidP="007C08C4">
      <w:pPr>
        <w:rPr>
          <w:rFonts w:asciiTheme="majorHAnsi" w:hAnsiTheme="majorHAnsi"/>
        </w:rPr>
      </w:pPr>
      <w:r>
        <w:rPr>
          <w:rFonts w:asciiTheme="majorHAnsi" w:hAnsiTheme="majorHAnsi"/>
          <w:bCs/>
          <w:lang w:val="en-GB"/>
        </w:rPr>
        <w:t>6</w:t>
      </w:r>
      <w:r w:rsidRPr="005D4517">
        <w:rPr>
          <w:rFonts w:asciiTheme="majorHAnsi" w:hAnsiTheme="majorHAnsi"/>
          <w:bCs/>
          <w:vertAlign w:val="superscript"/>
          <w:lang w:val="en-GB"/>
        </w:rPr>
        <w:t>th</w:t>
      </w:r>
      <w:r>
        <w:rPr>
          <w:rFonts w:asciiTheme="majorHAnsi" w:hAnsiTheme="majorHAnsi"/>
          <w:bCs/>
          <w:lang w:val="en-GB"/>
        </w:rPr>
        <w:t xml:space="preserve"> January 2017</w:t>
      </w:r>
    </w:p>
    <w:sectPr w:rsidR="005D4517" w:rsidRPr="009817E7" w:rsidSect="00773486">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4"/>
    <w:rsid w:val="00013C80"/>
    <w:rsid w:val="000B2BC3"/>
    <w:rsid w:val="001224CC"/>
    <w:rsid w:val="002241E1"/>
    <w:rsid w:val="00245414"/>
    <w:rsid w:val="002978DF"/>
    <w:rsid w:val="00396AF0"/>
    <w:rsid w:val="003C182E"/>
    <w:rsid w:val="004245CA"/>
    <w:rsid w:val="00426D05"/>
    <w:rsid w:val="0043430A"/>
    <w:rsid w:val="00434B55"/>
    <w:rsid w:val="004B5E19"/>
    <w:rsid w:val="0052513B"/>
    <w:rsid w:val="005C25AD"/>
    <w:rsid w:val="005D4517"/>
    <w:rsid w:val="005E3A58"/>
    <w:rsid w:val="00660957"/>
    <w:rsid w:val="00671CB7"/>
    <w:rsid w:val="00682AE8"/>
    <w:rsid w:val="006E035F"/>
    <w:rsid w:val="006F2970"/>
    <w:rsid w:val="00733467"/>
    <w:rsid w:val="00773486"/>
    <w:rsid w:val="007834B4"/>
    <w:rsid w:val="007B5A58"/>
    <w:rsid w:val="007C08C4"/>
    <w:rsid w:val="008368B6"/>
    <w:rsid w:val="009415BE"/>
    <w:rsid w:val="0096070E"/>
    <w:rsid w:val="009817E7"/>
    <w:rsid w:val="009949E7"/>
    <w:rsid w:val="00AD4845"/>
    <w:rsid w:val="00AD6BDD"/>
    <w:rsid w:val="00AF22A8"/>
    <w:rsid w:val="00B464F2"/>
    <w:rsid w:val="00BC4519"/>
    <w:rsid w:val="00BE4E85"/>
    <w:rsid w:val="00C06BC6"/>
    <w:rsid w:val="00C552B9"/>
    <w:rsid w:val="00CC5506"/>
    <w:rsid w:val="00CC6BED"/>
    <w:rsid w:val="00D4454B"/>
    <w:rsid w:val="00D75CAA"/>
    <w:rsid w:val="00D836C1"/>
    <w:rsid w:val="00EF200A"/>
    <w:rsid w:val="00EF634E"/>
    <w:rsid w:val="00F7394F"/>
    <w:rsid w:val="00F8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A7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4741">
      <w:bodyDiv w:val="1"/>
      <w:marLeft w:val="0"/>
      <w:marRight w:val="0"/>
      <w:marTop w:val="0"/>
      <w:marBottom w:val="0"/>
      <w:divBdr>
        <w:top w:val="none" w:sz="0" w:space="0" w:color="auto"/>
        <w:left w:val="none" w:sz="0" w:space="0" w:color="auto"/>
        <w:bottom w:val="none" w:sz="0" w:space="0" w:color="auto"/>
        <w:right w:val="none" w:sz="0" w:space="0" w:color="auto"/>
      </w:divBdr>
      <w:divsChild>
        <w:div w:id="646714584">
          <w:marLeft w:val="0"/>
          <w:marRight w:val="0"/>
          <w:marTop w:val="0"/>
          <w:marBottom w:val="0"/>
          <w:divBdr>
            <w:top w:val="none" w:sz="0" w:space="0" w:color="auto"/>
            <w:left w:val="none" w:sz="0" w:space="0" w:color="auto"/>
            <w:bottom w:val="none" w:sz="0" w:space="0" w:color="auto"/>
            <w:right w:val="none" w:sz="0" w:space="0" w:color="auto"/>
          </w:divBdr>
          <w:divsChild>
            <w:div w:id="887690466">
              <w:marLeft w:val="0"/>
              <w:marRight w:val="0"/>
              <w:marTop w:val="0"/>
              <w:marBottom w:val="0"/>
              <w:divBdr>
                <w:top w:val="none" w:sz="0" w:space="0" w:color="auto"/>
                <w:left w:val="none" w:sz="0" w:space="0" w:color="auto"/>
                <w:bottom w:val="none" w:sz="0" w:space="0" w:color="auto"/>
                <w:right w:val="none" w:sz="0" w:space="0" w:color="auto"/>
              </w:divBdr>
              <w:divsChild>
                <w:div w:id="946423828">
                  <w:marLeft w:val="0"/>
                  <w:marRight w:val="0"/>
                  <w:marTop w:val="0"/>
                  <w:marBottom w:val="0"/>
                  <w:divBdr>
                    <w:top w:val="none" w:sz="0" w:space="0" w:color="auto"/>
                    <w:left w:val="none" w:sz="0" w:space="0" w:color="auto"/>
                    <w:bottom w:val="none" w:sz="0" w:space="0" w:color="auto"/>
                    <w:right w:val="none" w:sz="0" w:space="0" w:color="auto"/>
                  </w:divBdr>
                  <w:divsChild>
                    <w:div w:id="16028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70721">
      <w:bodyDiv w:val="1"/>
      <w:marLeft w:val="0"/>
      <w:marRight w:val="0"/>
      <w:marTop w:val="0"/>
      <w:marBottom w:val="0"/>
      <w:divBdr>
        <w:top w:val="none" w:sz="0" w:space="0" w:color="auto"/>
        <w:left w:val="none" w:sz="0" w:space="0" w:color="auto"/>
        <w:bottom w:val="none" w:sz="0" w:space="0" w:color="auto"/>
        <w:right w:val="none" w:sz="0" w:space="0" w:color="auto"/>
      </w:divBdr>
      <w:divsChild>
        <w:div w:id="386221761">
          <w:marLeft w:val="0"/>
          <w:marRight w:val="0"/>
          <w:marTop w:val="0"/>
          <w:marBottom w:val="0"/>
          <w:divBdr>
            <w:top w:val="none" w:sz="0" w:space="0" w:color="auto"/>
            <w:left w:val="none" w:sz="0" w:space="0" w:color="auto"/>
            <w:bottom w:val="none" w:sz="0" w:space="0" w:color="auto"/>
            <w:right w:val="none" w:sz="0" w:space="0" w:color="auto"/>
          </w:divBdr>
          <w:divsChild>
            <w:div w:id="459617788">
              <w:marLeft w:val="0"/>
              <w:marRight w:val="0"/>
              <w:marTop w:val="0"/>
              <w:marBottom w:val="0"/>
              <w:divBdr>
                <w:top w:val="none" w:sz="0" w:space="0" w:color="auto"/>
                <w:left w:val="none" w:sz="0" w:space="0" w:color="auto"/>
                <w:bottom w:val="none" w:sz="0" w:space="0" w:color="auto"/>
                <w:right w:val="none" w:sz="0" w:space="0" w:color="auto"/>
              </w:divBdr>
              <w:divsChild>
                <w:div w:id="1356538780">
                  <w:marLeft w:val="0"/>
                  <w:marRight w:val="0"/>
                  <w:marTop w:val="0"/>
                  <w:marBottom w:val="0"/>
                  <w:divBdr>
                    <w:top w:val="none" w:sz="0" w:space="0" w:color="auto"/>
                    <w:left w:val="none" w:sz="0" w:space="0" w:color="auto"/>
                    <w:bottom w:val="none" w:sz="0" w:space="0" w:color="auto"/>
                    <w:right w:val="none" w:sz="0" w:space="0" w:color="auto"/>
                  </w:divBdr>
                  <w:divsChild>
                    <w:div w:id="16191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1412</Words>
  <Characters>8054</Characters>
  <Application>Microsoft Macintosh Word</Application>
  <DocSecurity>0</DocSecurity>
  <Lines>67</Lines>
  <Paragraphs>18</Paragraphs>
  <ScaleCrop>false</ScaleCrop>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acton</dc:creator>
  <cp:keywords/>
  <dc:description/>
  <cp:lastModifiedBy>paul acton</cp:lastModifiedBy>
  <cp:revision>18</cp:revision>
  <dcterms:created xsi:type="dcterms:W3CDTF">2017-01-03T11:33:00Z</dcterms:created>
  <dcterms:modified xsi:type="dcterms:W3CDTF">2017-01-08T14:20:00Z</dcterms:modified>
</cp:coreProperties>
</file>