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9D" w:rsidRDefault="00130F9D" w:rsidP="00130F9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William Anstey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April 2019 16:35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Clare O'Hanlon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Proposed Marina at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18/00904/F</w:t>
      </w:r>
    </w:p>
    <w:p w:rsidR="00130F9D" w:rsidRDefault="00130F9D" w:rsidP="00130F9D">
      <w:bookmarkStart w:id="0" w:name="_GoBack"/>
      <w:bookmarkEnd w:id="0"/>
    </w:p>
    <w:p w:rsidR="00130F9D" w:rsidRDefault="00130F9D" w:rsidP="00130F9D">
      <w:pPr>
        <w:rPr>
          <w:rFonts w:ascii="Calibri" w:hAnsi="Calibri"/>
          <w:sz w:val="22"/>
          <w:szCs w:val="22"/>
          <w:lang w:eastAsia="en-US"/>
        </w:rPr>
      </w:pPr>
      <w:r>
        <w:rPr>
          <w:rFonts w:ascii="Calibri" w:hAnsi="Calibri"/>
          <w:sz w:val="22"/>
          <w:szCs w:val="22"/>
          <w:lang w:eastAsia="en-US"/>
        </w:rPr>
        <w:t>Thanks Clare,</w:t>
      </w:r>
    </w:p>
    <w:p w:rsidR="00130F9D" w:rsidRDefault="00130F9D" w:rsidP="00130F9D">
      <w:pPr>
        <w:rPr>
          <w:rFonts w:ascii="Calibri" w:hAnsi="Calibri"/>
          <w:sz w:val="22"/>
          <w:szCs w:val="22"/>
          <w:lang w:eastAsia="en-US"/>
        </w:rPr>
      </w:pPr>
    </w:p>
    <w:p w:rsidR="00130F9D" w:rsidRDefault="00130F9D" w:rsidP="00130F9D">
      <w:pPr>
        <w:rPr>
          <w:rFonts w:ascii="Calibri" w:hAnsi="Calibri"/>
          <w:sz w:val="22"/>
          <w:szCs w:val="22"/>
          <w:lang w:eastAsia="en-US"/>
        </w:rPr>
      </w:pPr>
      <w:r>
        <w:rPr>
          <w:rFonts w:ascii="Calibri" w:hAnsi="Calibri"/>
          <w:sz w:val="22"/>
          <w:szCs w:val="22"/>
          <w:lang w:eastAsia="en-US"/>
        </w:rPr>
        <w:t>Given the contents of the map below it appears the red line does not encroach into South Northants so I don’t think you need to add a note onto any decision. I consider the issue resolved. Have a good weekend.</w:t>
      </w:r>
    </w:p>
    <w:p w:rsidR="00130F9D" w:rsidRDefault="00130F9D" w:rsidP="00130F9D">
      <w:pPr>
        <w:rPr>
          <w:rFonts w:ascii="Calibri" w:hAnsi="Calibri"/>
          <w:sz w:val="22"/>
          <w:szCs w:val="22"/>
          <w:lang w:eastAsia="en-US"/>
        </w:rPr>
      </w:pPr>
    </w:p>
    <w:p w:rsidR="00130F9D" w:rsidRDefault="00130F9D" w:rsidP="00130F9D">
      <w:pPr>
        <w:rPr>
          <w:rFonts w:ascii="Calibri" w:hAnsi="Calibri"/>
          <w:color w:val="1F497D"/>
          <w:sz w:val="22"/>
          <w:szCs w:val="22"/>
        </w:rPr>
      </w:pPr>
      <w:r>
        <w:rPr>
          <w:rFonts w:ascii="Calibri" w:hAnsi="Calibri"/>
          <w:color w:val="1F497D"/>
          <w:sz w:val="22"/>
          <w:szCs w:val="22"/>
        </w:rPr>
        <w:t>Kind regards,</w:t>
      </w:r>
    </w:p>
    <w:p w:rsidR="00130F9D" w:rsidRDefault="00130F9D" w:rsidP="00130F9D">
      <w:pPr>
        <w:rPr>
          <w:rFonts w:ascii="Calibri" w:hAnsi="Calibri"/>
          <w:color w:val="1F497D"/>
          <w:sz w:val="22"/>
          <w:szCs w:val="22"/>
        </w:rPr>
      </w:pPr>
      <w:r>
        <w:rPr>
          <w:rFonts w:ascii="Calibri" w:hAnsi="Calibri"/>
          <w:color w:val="1F497D"/>
          <w:sz w:val="22"/>
          <w:szCs w:val="22"/>
        </w:rPr>
        <w:t> </w:t>
      </w:r>
    </w:p>
    <w:p w:rsidR="00130F9D" w:rsidRDefault="00130F9D" w:rsidP="00130F9D">
      <w:pPr>
        <w:rPr>
          <w:rFonts w:ascii="Calibri" w:hAnsi="Calibri"/>
          <w:color w:val="1F497D"/>
          <w:sz w:val="22"/>
          <w:szCs w:val="22"/>
        </w:rPr>
      </w:pPr>
      <w:r>
        <w:rPr>
          <w:rFonts w:ascii="Arial" w:hAnsi="Arial" w:cs="Arial"/>
          <w:b/>
          <w:bCs/>
          <w:color w:val="1F497D"/>
          <w:sz w:val="20"/>
          <w:szCs w:val="20"/>
        </w:rPr>
        <w:t>Will Anstey BSc (Hons) MSc</w:t>
      </w:r>
    </w:p>
    <w:p w:rsidR="00130F9D" w:rsidRDefault="00130F9D" w:rsidP="00130F9D">
      <w:pPr>
        <w:rPr>
          <w:rFonts w:ascii="Arial" w:hAnsi="Arial" w:cs="Arial"/>
          <w:color w:val="1F497D"/>
          <w:sz w:val="20"/>
          <w:szCs w:val="20"/>
        </w:rPr>
      </w:pPr>
      <w:r>
        <w:rPr>
          <w:rFonts w:ascii="Arial" w:hAnsi="Arial" w:cs="Arial"/>
          <w:color w:val="1F497D"/>
          <w:sz w:val="20"/>
          <w:szCs w:val="20"/>
        </w:rPr>
        <w:t>Principal Planning Officer</w:t>
      </w:r>
    </w:p>
    <w:p w:rsidR="00130F9D" w:rsidRDefault="00130F9D" w:rsidP="00130F9D">
      <w:pPr>
        <w:rPr>
          <w:rFonts w:ascii="Arial" w:hAnsi="Arial" w:cs="Arial"/>
          <w:color w:val="1F497D"/>
          <w:sz w:val="20"/>
          <w:szCs w:val="20"/>
        </w:rPr>
      </w:pPr>
      <w:r>
        <w:rPr>
          <w:rFonts w:ascii="Arial" w:hAnsi="Arial" w:cs="Arial"/>
          <w:color w:val="1F497D"/>
          <w:sz w:val="20"/>
          <w:szCs w:val="20"/>
        </w:rPr>
        <w:t>General Developments Planning Team - Development Management</w:t>
      </w:r>
    </w:p>
    <w:p w:rsidR="00130F9D" w:rsidRDefault="00130F9D" w:rsidP="00130F9D">
      <w:pPr>
        <w:rPr>
          <w:rFonts w:ascii="Arial" w:hAnsi="Arial" w:cs="Arial"/>
          <w:color w:val="1F497D"/>
          <w:sz w:val="20"/>
          <w:szCs w:val="20"/>
        </w:rPr>
      </w:pPr>
      <w:r>
        <w:rPr>
          <w:rFonts w:ascii="Arial" w:hAnsi="Arial" w:cs="Arial"/>
          <w:color w:val="1F497D"/>
          <w:sz w:val="20"/>
          <w:szCs w:val="20"/>
        </w:rPr>
        <w:t>Place and Growth Directorate - Cherwell and South Northants Councils</w:t>
      </w:r>
    </w:p>
    <w:p w:rsidR="00130F9D" w:rsidRDefault="00130F9D" w:rsidP="00130F9D">
      <w:pPr>
        <w:rPr>
          <w:rFonts w:ascii="Calibri" w:hAnsi="Calibri"/>
          <w:color w:val="1F497D"/>
          <w:sz w:val="22"/>
          <w:szCs w:val="22"/>
        </w:rPr>
      </w:pPr>
    </w:p>
    <w:p w:rsidR="00130F9D" w:rsidRDefault="00130F9D" w:rsidP="00130F9D">
      <w:pPr>
        <w:rPr>
          <w:rFonts w:ascii="Calibri" w:hAnsi="Calibri"/>
          <w:color w:val="1F497D"/>
          <w:sz w:val="22"/>
          <w:szCs w:val="22"/>
        </w:rPr>
      </w:pPr>
      <w:r>
        <w:rPr>
          <w:rFonts w:ascii="Arial" w:hAnsi="Arial" w:cs="Arial"/>
          <w:b/>
          <w:bCs/>
          <w:color w:val="1F497D"/>
          <w:sz w:val="20"/>
          <w:szCs w:val="20"/>
        </w:rPr>
        <w:t>Direct Line:</w:t>
      </w:r>
      <w:r>
        <w:rPr>
          <w:rFonts w:ascii="Arial" w:hAnsi="Arial" w:cs="Arial"/>
          <w:color w:val="1F497D"/>
          <w:sz w:val="20"/>
          <w:szCs w:val="20"/>
        </w:rPr>
        <w:t xml:space="preserve"> 01327 322169</w:t>
      </w:r>
    </w:p>
    <w:p w:rsidR="00130F9D" w:rsidRDefault="00130F9D" w:rsidP="00130F9D">
      <w:pPr>
        <w:rPr>
          <w:rFonts w:ascii="Calibri" w:hAnsi="Calibri"/>
          <w:color w:val="1F497D"/>
          <w:sz w:val="22"/>
          <w:szCs w:val="22"/>
        </w:rPr>
      </w:pPr>
      <w:r>
        <w:rPr>
          <w:rFonts w:ascii="Arial" w:hAnsi="Arial" w:cs="Arial"/>
          <w:b/>
          <w:bCs/>
          <w:color w:val="1F497D"/>
          <w:sz w:val="20"/>
          <w:szCs w:val="20"/>
        </w:rPr>
        <w:t xml:space="preserve">Email: </w:t>
      </w:r>
      <w:hyperlink r:id="rId5" w:history="1">
        <w:r>
          <w:rPr>
            <w:rStyle w:val="Hyperlink"/>
            <w:rFonts w:ascii="Arial" w:hAnsi="Arial" w:cs="Arial"/>
            <w:sz w:val="20"/>
            <w:szCs w:val="20"/>
          </w:rPr>
          <w:t>william.anstey@cherwellandsouthnorthants.gov.uk</w:t>
        </w:r>
      </w:hyperlink>
    </w:p>
    <w:p w:rsidR="00130F9D" w:rsidRDefault="00130F9D" w:rsidP="00130F9D">
      <w:pPr>
        <w:rPr>
          <w:rFonts w:ascii="Calibri" w:hAnsi="Calibri"/>
          <w:color w:val="1F497D"/>
          <w:sz w:val="22"/>
          <w:szCs w:val="22"/>
        </w:rPr>
      </w:pPr>
      <w:r>
        <w:rPr>
          <w:rFonts w:ascii="Arial" w:hAnsi="Arial" w:cs="Arial"/>
          <w:b/>
          <w:bCs/>
          <w:color w:val="1F497D"/>
          <w:sz w:val="20"/>
          <w:szCs w:val="20"/>
        </w:rPr>
        <w:t xml:space="preserve">Website: </w:t>
      </w:r>
      <w:hyperlink r:id="rId6" w:history="1">
        <w:r>
          <w:rPr>
            <w:rStyle w:val="Hyperlink"/>
            <w:rFonts w:ascii="Arial" w:hAnsi="Arial" w:cs="Arial"/>
            <w:sz w:val="20"/>
            <w:szCs w:val="20"/>
          </w:rPr>
          <w:t>www.southnorthants.gov.uk</w:t>
        </w:r>
      </w:hyperlink>
      <w:r>
        <w:rPr>
          <w:rFonts w:ascii="Arial" w:hAnsi="Arial" w:cs="Arial"/>
          <w:color w:val="1F497D"/>
          <w:sz w:val="20"/>
          <w:szCs w:val="20"/>
        </w:rPr>
        <w:t xml:space="preserve"> and </w:t>
      </w:r>
      <w:hyperlink r:id="rId7" w:history="1">
        <w:r>
          <w:rPr>
            <w:rStyle w:val="Hyperlink"/>
            <w:rFonts w:ascii="Arial" w:hAnsi="Arial" w:cs="Arial"/>
            <w:sz w:val="20"/>
            <w:szCs w:val="20"/>
          </w:rPr>
          <w:t>www.cherwell.gov.uk</w:t>
        </w:r>
      </w:hyperlink>
      <w:r>
        <w:rPr>
          <w:rFonts w:ascii="Arial" w:hAnsi="Arial" w:cs="Arial"/>
          <w:color w:val="1F497D"/>
          <w:sz w:val="20"/>
          <w:szCs w:val="20"/>
        </w:rPr>
        <w:t xml:space="preserve"> </w:t>
      </w:r>
    </w:p>
    <w:p w:rsidR="00130F9D" w:rsidRDefault="00130F9D" w:rsidP="00130F9D">
      <w:pPr>
        <w:rPr>
          <w:rFonts w:ascii="Arial" w:hAnsi="Arial" w:cs="Arial"/>
          <w:color w:val="1F497D"/>
          <w:sz w:val="20"/>
          <w:szCs w:val="20"/>
        </w:rPr>
      </w:pPr>
      <w:r>
        <w:rPr>
          <w:rFonts w:ascii="Arial" w:hAnsi="Arial" w:cs="Arial"/>
          <w:b/>
          <w:bCs/>
          <w:color w:val="1F497D"/>
          <w:sz w:val="20"/>
          <w:szCs w:val="20"/>
        </w:rPr>
        <w:t>Address</w:t>
      </w:r>
      <w:r>
        <w:rPr>
          <w:rFonts w:ascii="Arial" w:hAnsi="Arial" w:cs="Arial"/>
          <w:color w:val="1F497D"/>
          <w:sz w:val="20"/>
          <w:szCs w:val="20"/>
        </w:rPr>
        <w:t xml:space="preserve">: South Northamptonshire Council, </w:t>
      </w:r>
      <w:proofErr w:type="gramStart"/>
      <w:r>
        <w:rPr>
          <w:rFonts w:ascii="Arial" w:hAnsi="Arial" w:cs="Arial"/>
          <w:color w:val="1F497D"/>
          <w:sz w:val="20"/>
          <w:szCs w:val="20"/>
        </w:rPr>
        <w:t>The</w:t>
      </w:r>
      <w:proofErr w:type="gramEnd"/>
      <w:r>
        <w:rPr>
          <w:rFonts w:ascii="Arial" w:hAnsi="Arial" w:cs="Arial"/>
          <w:color w:val="1F497D"/>
          <w:sz w:val="20"/>
          <w:szCs w:val="20"/>
        </w:rPr>
        <w:t xml:space="preserve"> Forum, Moat Lane, Towcester, Northamptonshire, NN12 6AD</w:t>
      </w:r>
    </w:p>
    <w:p w:rsidR="00130F9D" w:rsidRDefault="00130F9D" w:rsidP="00130F9D">
      <w:pPr>
        <w:rPr>
          <w:rFonts w:ascii="Arial" w:hAnsi="Arial" w:cs="Arial"/>
          <w:b/>
          <w:bCs/>
          <w:color w:val="1F497D"/>
          <w:sz w:val="20"/>
          <w:szCs w:val="20"/>
        </w:rPr>
      </w:pPr>
      <w:r>
        <w:rPr>
          <w:rFonts w:ascii="Arial" w:hAnsi="Arial" w:cs="Arial"/>
          <w:b/>
          <w:bCs/>
          <w:color w:val="1F497D"/>
          <w:sz w:val="20"/>
          <w:szCs w:val="20"/>
        </w:rPr>
        <w:t>Follow Us:</w:t>
      </w:r>
    </w:p>
    <w:p w:rsidR="00130F9D" w:rsidRDefault="00130F9D" w:rsidP="00130F9D">
      <w:pPr>
        <w:rPr>
          <w:rFonts w:ascii="Calibri" w:hAnsi="Calibri"/>
          <w:color w:val="1F497D"/>
          <w:sz w:val="22"/>
          <w:szCs w:val="22"/>
        </w:rPr>
      </w:pPr>
      <w:r>
        <w:rPr>
          <w:rFonts w:ascii="Calibri" w:hAnsi="Calibri"/>
          <w:color w:val="1F497D"/>
          <w:sz w:val="22"/>
          <w:szCs w:val="22"/>
        </w:rPr>
        <w:t xml:space="preserve">Facebook </w:t>
      </w:r>
      <w:hyperlink r:id="rId8" w:history="1">
        <w:r>
          <w:rPr>
            <w:rStyle w:val="Hyperlink"/>
            <w:rFonts w:ascii="Calibri" w:hAnsi="Calibri"/>
            <w:sz w:val="22"/>
            <w:szCs w:val="22"/>
          </w:rPr>
          <w:t>www.facebook.com/southnorthantscouncil</w:t>
        </w:r>
      </w:hyperlink>
      <w:r>
        <w:rPr>
          <w:rFonts w:ascii="Calibri" w:hAnsi="Calibri"/>
          <w:color w:val="1F497D"/>
          <w:sz w:val="22"/>
          <w:szCs w:val="22"/>
        </w:rPr>
        <w:t xml:space="preserve">  or </w:t>
      </w:r>
      <w:hyperlink r:id="rId9" w:history="1">
        <w:r>
          <w:rPr>
            <w:rStyle w:val="Hyperlink"/>
            <w:rFonts w:ascii="Calibri" w:hAnsi="Calibri"/>
            <w:sz w:val="22"/>
            <w:szCs w:val="22"/>
          </w:rPr>
          <w:t>www.facebook.com/cherwelldistrictcouncil</w:t>
        </w:r>
      </w:hyperlink>
    </w:p>
    <w:p w:rsidR="00130F9D" w:rsidRDefault="00130F9D" w:rsidP="00130F9D">
      <w:pPr>
        <w:rPr>
          <w:rFonts w:ascii="Calibri" w:hAnsi="Calibri"/>
          <w:color w:val="1F497D"/>
          <w:sz w:val="22"/>
          <w:szCs w:val="22"/>
        </w:rPr>
      </w:pPr>
      <w:r>
        <w:rPr>
          <w:rFonts w:ascii="Calibri" w:hAnsi="Calibri"/>
          <w:color w:val="1F497D"/>
          <w:sz w:val="22"/>
          <w:szCs w:val="22"/>
        </w:rPr>
        <w:t>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southnorthantscouncil</w:t>
      </w:r>
      <w:proofErr w:type="spellEnd"/>
      <w:r>
        <w:rPr>
          <w:rFonts w:ascii="Calibri" w:hAnsi="Calibri"/>
          <w:color w:val="1F497D"/>
          <w:sz w:val="22"/>
          <w:szCs w:val="22"/>
        </w:rPr>
        <w:t xml:space="preserve"> </w:t>
      </w:r>
    </w:p>
    <w:p w:rsidR="00130F9D" w:rsidRDefault="00130F9D" w:rsidP="00130F9D">
      <w:pPr>
        <w:rPr>
          <w:rFonts w:ascii="Calibri" w:hAnsi="Calibri"/>
          <w:color w:val="1F497D"/>
          <w:sz w:val="22"/>
          <w:szCs w:val="22"/>
        </w:rPr>
      </w:pPr>
    </w:p>
    <w:p w:rsidR="00130F9D" w:rsidRDefault="00130F9D" w:rsidP="00130F9D">
      <w:pPr>
        <w:rPr>
          <w:rFonts w:ascii="Calibri" w:hAnsi="Calibri"/>
          <w:b/>
          <w:bCs/>
          <w:color w:val="1F497D"/>
          <w:sz w:val="22"/>
          <w:szCs w:val="22"/>
        </w:rPr>
      </w:pPr>
      <w:r>
        <w:rPr>
          <w:rFonts w:ascii="Calibri" w:hAnsi="Calibri"/>
          <w:b/>
          <w:bCs/>
          <w:color w:val="1F497D"/>
          <w:sz w:val="22"/>
          <w:szCs w:val="22"/>
        </w:rPr>
        <w:t>You will appreciate that the above information, although believed to be correct, is given on the understanding that the information provided is not binding upon the Council or any Officer.</w:t>
      </w:r>
    </w:p>
    <w:p w:rsidR="00130F9D" w:rsidRDefault="00130F9D" w:rsidP="00130F9D">
      <w:pPr>
        <w:rPr>
          <w:rFonts w:ascii="Calibri" w:hAnsi="Calibri"/>
          <w:color w:val="1F497D"/>
          <w:sz w:val="22"/>
          <w:szCs w:val="22"/>
        </w:rPr>
      </w:pPr>
    </w:p>
    <w:p w:rsidR="00130F9D" w:rsidRDefault="00130F9D" w:rsidP="00130F9D">
      <w:pPr>
        <w:rPr>
          <w:rFonts w:ascii="Calibri" w:hAnsi="Calibri"/>
          <w:color w:val="1F497D"/>
          <w:sz w:val="22"/>
          <w:szCs w:val="22"/>
        </w:rPr>
      </w:pPr>
      <w:r>
        <w:rPr>
          <w:rFonts w:ascii="Calibri" w:hAnsi="Calibri"/>
          <w:b/>
          <w:bCs/>
          <w:color w:val="1F497D"/>
          <w:sz w:val="22"/>
          <w:szCs w:val="22"/>
        </w:rPr>
        <w:t>Note:</w:t>
      </w:r>
      <w:r>
        <w:rPr>
          <w:rFonts w:ascii="Calibri" w:hAnsi="Calibri"/>
          <w:color w:val="1F497D"/>
          <w:sz w:val="22"/>
          <w:szCs w:val="22"/>
        </w:rPr>
        <w:t xml:space="preserve"> Fees for Planning Applications are set to rise in the region of 20% on 17</w:t>
      </w:r>
      <w:r>
        <w:rPr>
          <w:rFonts w:ascii="Calibri" w:hAnsi="Calibri"/>
          <w:color w:val="1F497D"/>
          <w:sz w:val="22"/>
          <w:szCs w:val="22"/>
          <w:vertAlign w:val="superscript"/>
        </w:rPr>
        <w:t>th</w:t>
      </w:r>
      <w:r>
        <w:rPr>
          <w:rFonts w:ascii="Calibri" w:hAnsi="Calibri"/>
          <w:color w:val="1F497D"/>
          <w:sz w:val="22"/>
          <w:szCs w:val="22"/>
        </w:rPr>
        <w:t xml:space="preserve"> January 2018: </w:t>
      </w:r>
      <w:hyperlink r:id="rId10" w:history="1">
        <w:r>
          <w:rPr>
            <w:rStyle w:val="Hyperlink"/>
            <w:rFonts w:ascii="Calibri" w:hAnsi="Calibri"/>
            <w:sz w:val="22"/>
            <w:szCs w:val="22"/>
          </w:rPr>
          <w:t>https://www.southnorthants.gov.uk/info/173/planning/248/making-a-planning-application</w:t>
        </w:r>
      </w:hyperlink>
    </w:p>
    <w:p w:rsidR="00130F9D" w:rsidRDefault="00130F9D" w:rsidP="00130F9D">
      <w:pPr>
        <w:rPr>
          <w:rFonts w:ascii="Calibri" w:hAnsi="Calibri"/>
          <w:color w:val="1F497D"/>
          <w:sz w:val="22"/>
          <w:szCs w:val="22"/>
        </w:rPr>
      </w:pPr>
    </w:p>
    <w:p w:rsidR="00130F9D" w:rsidRDefault="00130F9D" w:rsidP="00130F9D">
      <w:pPr>
        <w:rPr>
          <w:rFonts w:ascii="Calibri" w:hAnsi="Calibri"/>
          <w:color w:val="1F497D"/>
          <w:sz w:val="22"/>
          <w:szCs w:val="22"/>
        </w:rPr>
      </w:pPr>
      <w:r>
        <w:rPr>
          <w:rFonts w:ascii="Calibri" w:hAnsi="Calibri"/>
          <w:color w:val="1F497D"/>
          <w:sz w:val="22"/>
          <w:szCs w:val="22"/>
        </w:rPr>
        <w:t>Please note that South Northamptonshire Council adopted the Community Infrastructure Levy (CIL) on 21 October 2015.  This means that all liable developments granted planning permission</w:t>
      </w:r>
      <w:r>
        <w:rPr>
          <w:rFonts w:ascii="Calibri" w:hAnsi="Calibri"/>
          <w:b/>
          <w:bCs/>
          <w:color w:val="1F497D"/>
          <w:sz w:val="22"/>
          <w:szCs w:val="22"/>
        </w:rPr>
        <w:t xml:space="preserve">, </w:t>
      </w:r>
      <w:r>
        <w:rPr>
          <w:rFonts w:ascii="Calibri" w:hAnsi="Calibri"/>
          <w:color w:val="1F497D"/>
          <w:sz w:val="22"/>
          <w:szCs w:val="22"/>
        </w:rPr>
        <w:t xml:space="preserve">including those allowed by an appeal decision, on or after </w:t>
      </w:r>
      <w:r>
        <w:rPr>
          <w:rFonts w:ascii="Calibri" w:hAnsi="Calibri"/>
          <w:b/>
          <w:bCs/>
          <w:color w:val="1F497D"/>
          <w:sz w:val="22"/>
          <w:szCs w:val="22"/>
        </w:rPr>
        <w:t>1st April 2016</w:t>
      </w:r>
      <w:r>
        <w:rPr>
          <w:rFonts w:ascii="Calibri" w:hAnsi="Calibri"/>
          <w:color w:val="1F497D"/>
          <w:sz w:val="22"/>
          <w:szCs w:val="22"/>
        </w:rPr>
        <w:t xml:space="preserve"> will need to pay the levy.  The CIL will not apply to liable developments that receive permission before this date.  </w:t>
      </w:r>
      <w:r>
        <w:rPr>
          <w:rFonts w:ascii="Calibri" w:hAnsi="Calibri"/>
          <w:b/>
          <w:bCs/>
          <w:color w:val="1F497D"/>
          <w:sz w:val="22"/>
          <w:szCs w:val="22"/>
        </w:rPr>
        <w:t>The CIL will also apply to some developments that do not need planning permission if they are commenced on or after 1</w:t>
      </w:r>
      <w:r>
        <w:rPr>
          <w:rFonts w:ascii="Calibri" w:hAnsi="Calibri"/>
          <w:b/>
          <w:bCs/>
          <w:color w:val="1F497D"/>
          <w:sz w:val="22"/>
          <w:szCs w:val="22"/>
          <w:vertAlign w:val="superscript"/>
        </w:rPr>
        <w:t>st</w:t>
      </w:r>
      <w:r>
        <w:rPr>
          <w:rFonts w:ascii="Calibri" w:hAnsi="Calibri"/>
          <w:b/>
          <w:bCs/>
          <w:color w:val="1F497D"/>
          <w:sz w:val="22"/>
          <w:szCs w:val="22"/>
        </w:rPr>
        <w:t xml:space="preserve"> April 2016. </w:t>
      </w:r>
      <w:r>
        <w:rPr>
          <w:rFonts w:ascii="Calibri" w:hAnsi="Calibri"/>
          <w:color w:val="1F497D"/>
          <w:sz w:val="22"/>
          <w:szCs w:val="22"/>
        </w:rPr>
        <w:t xml:space="preserve"> Charges will apply to developments of new houses AND to new residential and retail developments of over 100sqm.  More information about the CIL (including the Charging Schedule, definitions of what developments are liable and what developments are exempt) can be viewed by clicking here: </w:t>
      </w:r>
      <w:hyperlink r:id="rId11" w:history="1">
        <w:r>
          <w:rPr>
            <w:rStyle w:val="Hyperlink"/>
            <w:rFonts w:ascii="Calibri" w:hAnsi="Calibri"/>
            <w:sz w:val="22"/>
            <w:szCs w:val="22"/>
          </w:rPr>
          <w:t>http://www.southnorthants.gov.uk/7143.htm</w:t>
        </w:r>
      </w:hyperlink>
      <w:r>
        <w:rPr>
          <w:rFonts w:ascii="Calibri" w:hAnsi="Calibri"/>
          <w:color w:val="1F497D"/>
          <w:sz w:val="22"/>
          <w:szCs w:val="22"/>
        </w:rPr>
        <w:t xml:space="preserve"> </w:t>
      </w:r>
    </w:p>
    <w:p w:rsidR="00130F9D" w:rsidRDefault="00130F9D" w:rsidP="00130F9D">
      <w:pPr>
        <w:rPr>
          <w:rFonts w:ascii="Calibri" w:hAnsi="Calibri"/>
          <w:sz w:val="22"/>
          <w:szCs w:val="22"/>
          <w:lang w:eastAsia="en-US"/>
        </w:rPr>
      </w:pPr>
    </w:p>
    <w:p w:rsidR="00130F9D" w:rsidRDefault="00130F9D" w:rsidP="00130F9D">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Clare O'Hanlon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26 April 2019 15:45</w:t>
      </w:r>
      <w:r>
        <w:rPr>
          <w:rFonts w:ascii="Calibri" w:hAnsi="Calibri"/>
          <w:sz w:val="22"/>
          <w:szCs w:val="22"/>
          <w:lang w:val="en-US"/>
        </w:rPr>
        <w:br/>
      </w:r>
      <w:proofErr w:type="gramStart"/>
      <w:r>
        <w:rPr>
          <w:rFonts w:ascii="Calibri" w:hAnsi="Calibri"/>
          <w:b/>
          <w:bCs/>
          <w:sz w:val="22"/>
          <w:szCs w:val="22"/>
          <w:lang w:val="en-US"/>
        </w:rPr>
        <w:t>To</w:t>
      </w:r>
      <w:proofErr w:type="gramEnd"/>
      <w:r>
        <w:rPr>
          <w:rFonts w:ascii="Calibri" w:hAnsi="Calibri"/>
          <w:b/>
          <w:bCs/>
          <w:sz w:val="22"/>
          <w:szCs w:val="22"/>
          <w:lang w:val="en-US"/>
        </w:rPr>
        <w:t>:</w:t>
      </w:r>
      <w:r>
        <w:rPr>
          <w:rFonts w:ascii="Calibri" w:hAnsi="Calibri"/>
          <w:sz w:val="22"/>
          <w:szCs w:val="22"/>
          <w:lang w:val="en-US"/>
        </w:rPr>
        <w:t xml:space="preserve"> William Anstey &lt;</w:t>
      </w:r>
      <w:hyperlink r:id="rId12" w:history="1">
        <w:r>
          <w:rPr>
            <w:rStyle w:val="Hyperlink"/>
            <w:rFonts w:ascii="Calibri" w:hAnsi="Calibri"/>
            <w:sz w:val="22"/>
            <w:szCs w:val="22"/>
            <w:lang w:val="en-US"/>
          </w:rPr>
          <w:t>William.Anstey@cherwellandsouthnorthants.gov.uk</w:t>
        </w:r>
      </w:hyperlink>
      <w:r>
        <w:rPr>
          <w:rFonts w:ascii="Calibri" w:hAnsi="Calibri"/>
          <w:sz w:val="22"/>
          <w:szCs w:val="22"/>
          <w:lang w:val="en-US"/>
        </w:rPr>
        <w:t>&gt;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FW: Proposed Marina at </w:t>
      </w:r>
      <w:proofErr w:type="spellStart"/>
      <w:r>
        <w:rPr>
          <w:rFonts w:ascii="Calibri" w:hAnsi="Calibri"/>
          <w:sz w:val="22"/>
          <w:szCs w:val="22"/>
          <w:lang w:val="en-US"/>
        </w:rPr>
        <w:t>Claydon</w:t>
      </w:r>
      <w:proofErr w:type="spellEnd"/>
      <w:r>
        <w:rPr>
          <w:rFonts w:ascii="Calibri" w:hAnsi="Calibri"/>
          <w:sz w:val="22"/>
          <w:szCs w:val="22"/>
          <w:lang w:val="en-US"/>
        </w:rPr>
        <w:t xml:space="preserve"> 18/00904/F</w:t>
      </w:r>
    </w:p>
    <w:p w:rsidR="00130F9D" w:rsidRDefault="00130F9D" w:rsidP="00130F9D"/>
    <w:p w:rsidR="00130F9D" w:rsidRDefault="00130F9D" w:rsidP="00130F9D">
      <w:pPr>
        <w:rPr>
          <w:rFonts w:ascii="Calibri" w:hAnsi="Calibri"/>
          <w:color w:val="1F497D"/>
          <w:sz w:val="22"/>
          <w:szCs w:val="22"/>
        </w:rPr>
      </w:pPr>
      <w:r>
        <w:rPr>
          <w:rFonts w:ascii="Calibri" w:hAnsi="Calibri"/>
          <w:color w:val="1F497D"/>
          <w:sz w:val="22"/>
          <w:szCs w:val="22"/>
        </w:rPr>
        <w:t>Hi Will, please see below. As discussed, given that there is no ‘development’ per se on the land immediately abutting SNC’s boundary and as the district boundary is not readily apparent on site and it’s not really clear as to whether there is any technical encroachment of the red line, would SNC be content if I were simply to draw attention to this matter as a note on any planning permission?</w:t>
      </w:r>
    </w:p>
    <w:p w:rsidR="00130F9D" w:rsidRDefault="00130F9D" w:rsidP="00130F9D">
      <w:pPr>
        <w:rPr>
          <w:rFonts w:ascii="Calibri" w:hAnsi="Calibri"/>
          <w:color w:val="1F497D"/>
          <w:sz w:val="22"/>
          <w:szCs w:val="22"/>
        </w:rPr>
      </w:pPr>
    </w:p>
    <w:p w:rsidR="00130F9D" w:rsidRDefault="00130F9D" w:rsidP="00130F9D">
      <w:pPr>
        <w:rPr>
          <w:rFonts w:ascii="Calibri" w:hAnsi="Calibri"/>
          <w:color w:val="1F497D"/>
          <w:sz w:val="22"/>
          <w:szCs w:val="22"/>
        </w:rPr>
      </w:pPr>
      <w:r>
        <w:rPr>
          <w:rFonts w:ascii="Calibri" w:hAnsi="Calibri"/>
          <w:color w:val="1F497D"/>
          <w:sz w:val="22"/>
          <w:szCs w:val="22"/>
        </w:rPr>
        <w:t>Many thanks</w:t>
      </w:r>
    </w:p>
    <w:p w:rsidR="00130F9D" w:rsidRDefault="00130F9D" w:rsidP="00130F9D">
      <w:pPr>
        <w:rPr>
          <w:rFonts w:ascii="Calibri" w:hAnsi="Calibri"/>
          <w:color w:val="1F497D"/>
          <w:sz w:val="22"/>
          <w:szCs w:val="22"/>
        </w:rPr>
      </w:pPr>
    </w:p>
    <w:p w:rsidR="00130F9D" w:rsidRDefault="00130F9D" w:rsidP="00130F9D">
      <w:pPr>
        <w:rPr>
          <w:rFonts w:ascii="Calibri" w:hAnsi="Calibri"/>
          <w:color w:val="1F497D"/>
          <w:sz w:val="22"/>
          <w:szCs w:val="22"/>
        </w:rPr>
      </w:pPr>
      <w:r>
        <w:rPr>
          <w:rFonts w:ascii="Calibri" w:hAnsi="Calibri"/>
          <w:color w:val="1F497D"/>
          <w:sz w:val="22"/>
          <w:szCs w:val="22"/>
        </w:rPr>
        <w:t xml:space="preserve">Clare </w:t>
      </w:r>
    </w:p>
    <w:p w:rsidR="00130F9D" w:rsidRDefault="00130F9D" w:rsidP="00130F9D">
      <w:pPr>
        <w:rPr>
          <w:rFonts w:ascii="Calibri" w:hAnsi="Calibri"/>
          <w:color w:val="1F497D"/>
          <w:sz w:val="22"/>
          <w:szCs w:val="22"/>
        </w:rPr>
      </w:pPr>
    </w:p>
    <w:p w:rsidR="00130F9D" w:rsidRDefault="00130F9D" w:rsidP="00130F9D">
      <w:pPr>
        <w:rPr>
          <w:rFonts w:ascii="Calibri" w:hAnsi="Calibri"/>
          <w:b/>
          <w:bCs/>
          <w:color w:val="1F497D"/>
          <w:sz w:val="22"/>
          <w:szCs w:val="22"/>
        </w:rPr>
      </w:pPr>
      <w:r>
        <w:rPr>
          <w:rFonts w:ascii="Calibri" w:hAnsi="Calibri"/>
          <w:b/>
          <w:bCs/>
          <w:color w:val="1F497D"/>
          <w:sz w:val="22"/>
          <w:szCs w:val="22"/>
        </w:rPr>
        <w:t>Clare O’Hanlon</w:t>
      </w:r>
      <w:r>
        <w:rPr>
          <w:rFonts w:ascii="Calibri" w:hAnsi="Calibri"/>
          <w:color w:val="1F497D"/>
          <w:sz w:val="22"/>
          <w:szCs w:val="22"/>
        </w:rPr>
        <w:t xml:space="preserve"> BA (Hons) BTP MSc MRTPI </w:t>
      </w:r>
      <w:r>
        <w:rPr>
          <w:rFonts w:ascii="Calibri" w:hAnsi="Calibri"/>
          <w:color w:val="1F497D"/>
          <w:sz w:val="22"/>
          <w:szCs w:val="22"/>
        </w:rPr>
        <w:br/>
      </w:r>
      <w:r>
        <w:rPr>
          <w:rFonts w:ascii="Calibri" w:hAnsi="Calibri"/>
          <w:b/>
          <w:bCs/>
          <w:color w:val="1F497D"/>
          <w:sz w:val="22"/>
          <w:szCs w:val="22"/>
        </w:rPr>
        <w:t>Principal Planning Officer – Major Projects Planning Team</w:t>
      </w:r>
    </w:p>
    <w:p w:rsidR="00130F9D" w:rsidRDefault="00130F9D" w:rsidP="00130F9D">
      <w:pPr>
        <w:rPr>
          <w:rFonts w:ascii="Calibri" w:hAnsi="Calibri"/>
          <w:b/>
          <w:bCs/>
          <w:color w:val="1F497D"/>
          <w:sz w:val="22"/>
          <w:szCs w:val="22"/>
        </w:rPr>
      </w:pPr>
      <w:r>
        <w:rPr>
          <w:rFonts w:ascii="Calibri" w:hAnsi="Calibri"/>
          <w:b/>
          <w:bCs/>
          <w:color w:val="1F497D"/>
          <w:sz w:val="22"/>
          <w:szCs w:val="22"/>
        </w:rPr>
        <w:t>Place and Growth Directorate</w:t>
      </w:r>
      <w:r>
        <w:rPr>
          <w:rFonts w:ascii="Calibri" w:hAnsi="Calibri"/>
          <w:color w:val="1F497D"/>
          <w:sz w:val="22"/>
          <w:szCs w:val="22"/>
        </w:rPr>
        <w:br/>
        <w:t>Cherwell District Council &amp; South Northamptonshire District Council</w:t>
      </w:r>
    </w:p>
    <w:p w:rsidR="00130F9D" w:rsidRDefault="00130F9D" w:rsidP="00130F9D">
      <w:pPr>
        <w:rPr>
          <w:rFonts w:ascii="Calibri" w:hAnsi="Calibri"/>
          <w:color w:val="1F497D"/>
          <w:sz w:val="22"/>
          <w:szCs w:val="22"/>
        </w:rPr>
      </w:pPr>
      <w:r>
        <w:rPr>
          <w:rFonts w:ascii="Calibri" w:hAnsi="Calibri"/>
          <w:color w:val="1F497D"/>
          <w:sz w:val="22"/>
          <w:szCs w:val="22"/>
        </w:rPr>
        <w:t>Direct Dial 01295 221900</w:t>
      </w:r>
    </w:p>
    <w:p w:rsidR="00130F9D" w:rsidRDefault="00130F9D" w:rsidP="00130F9D">
      <w:pPr>
        <w:rPr>
          <w:rFonts w:ascii="Calibri" w:hAnsi="Calibri"/>
          <w:color w:val="1F497D"/>
          <w:sz w:val="22"/>
          <w:szCs w:val="22"/>
        </w:rPr>
      </w:pPr>
      <w:hyperlink r:id="rId13" w:history="1">
        <w:r>
          <w:rPr>
            <w:rStyle w:val="Hyperlink"/>
            <w:rFonts w:ascii="Calibri" w:hAnsi="Calibri"/>
            <w:b/>
            <w:bCs/>
            <w:sz w:val="22"/>
            <w:szCs w:val="22"/>
          </w:rPr>
          <w:t>clare.o’hanlon@cherwellandsouthnorthants.gov.uk</w:t>
        </w:r>
      </w:hyperlink>
    </w:p>
    <w:p w:rsidR="00130F9D" w:rsidRDefault="00130F9D" w:rsidP="00130F9D">
      <w:pPr>
        <w:rPr>
          <w:rFonts w:ascii="Calibri" w:hAnsi="Calibri"/>
          <w:color w:val="1F497D"/>
          <w:sz w:val="22"/>
          <w:szCs w:val="22"/>
        </w:rPr>
      </w:pPr>
      <w:hyperlink r:id="rId14" w:history="1">
        <w:r>
          <w:rPr>
            <w:rStyle w:val="Hyperlink"/>
            <w:rFonts w:ascii="Calibri" w:hAnsi="Calibri"/>
            <w:b/>
            <w:bCs/>
            <w:sz w:val="22"/>
            <w:szCs w:val="22"/>
          </w:rPr>
          <w:t>www.cherwell.gov.uk</w:t>
        </w:r>
      </w:hyperlink>
    </w:p>
    <w:p w:rsidR="00130F9D" w:rsidRDefault="00130F9D" w:rsidP="00130F9D">
      <w:pPr>
        <w:rPr>
          <w:rFonts w:ascii="Calibri" w:hAnsi="Calibri"/>
          <w:color w:val="1F497D"/>
          <w:sz w:val="22"/>
          <w:szCs w:val="22"/>
        </w:rPr>
      </w:pPr>
      <w:hyperlink r:id="rId15" w:history="1">
        <w:r>
          <w:rPr>
            <w:rStyle w:val="Hyperlink"/>
            <w:rFonts w:ascii="Calibri" w:hAnsi="Calibri"/>
            <w:b/>
            <w:bCs/>
            <w:sz w:val="22"/>
            <w:szCs w:val="22"/>
          </w:rPr>
          <w:t>www.southnorthants.gov.uk</w:t>
        </w:r>
      </w:hyperlink>
      <w:r>
        <w:rPr>
          <w:rFonts w:ascii="Calibri" w:hAnsi="Calibri"/>
          <w:color w:val="1F497D"/>
          <w:sz w:val="22"/>
          <w:szCs w:val="22"/>
        </w:rPr>
        <w:t xml:space="preserve"> </w:t>
      </w:r>
    </w:p>
    <w:p w:rsidR="00130F9D" w:rsidRDefault="00130F9D" w:rsidP="00130F9D">
      <w:pPr>
        <w:rPr>
          <w:rFonts w:ascii="Calibri" w:hAnsi="Calibri"/>
          <w:color w:val="1F497D"/>
          <w:sz w:val="22"/>
          <w:szCs w:val="22"/>
        </w:rPr>
      </w:pPr>
      <w:r>
        <w:rPr>
          <w:rFonts w:ascii="Calibri" w:hAnsi="Calibri"/>
          <w:color w:val="1F497D"/>
          <w:sz w:val="22"/>
          <w:szCs w:val="22"/>
        </w:rPr>
        <w:t xml:space="preserve">Find us on Facebook </w:t>
      </w:r>
      <w:hyperlink r:id="rId16" w:history="1">
        <w:r>
          <w:rPr>
            <w:rStyle w:val="Hyperlink"/>
            <w:rFonts w:ascii="Calibri" w:hAnsi="Calibri"/>
            <w:sz w:val="22"/>
            <w:szCs w:val="22"/>
          </w:rPr>
          <w:t>www.facebook.com/cherwelldistrictcouncil</w:t>
        </w:r>
      </w:hyperlink>
      <w:r>
        <w:rPr>
          <w:rFonts w:ascii="Calibri" w:hAnsi="Calibri"/>
          <w:color w:val="1F497D"/>
          <w:sz w:val="22"/>
          <w:szCs w:val="22"/>
        </w:rPr>
        <w:t xml:space="preserve"> or </w:t>
      </w:r>
      <w:hyperlink r:id="rId17" w:history="1">
        <w:r>
          <w:rPr>
            <w:rStyle w:val="Hyperlink"/>
            <w:rFonts w:ascii="Calibri" w:hAnsi="Calibri"/>
            <w:sz w:val="22"/>
            <w:szCs w:val="22"/>
          </w:rPr>
          <w:t>www.facebook.com/southnorthantscouncil</w:t>
        </w:r>
      </w:hyperlink>
      <w:r>
        <w:rPr>
          <w:rFonts w:ascii="Calibri" w:hAnsi="Calibri"/>
          <w:color w:val="1F497D"/>
          <w:sz w:val="22"/>
          <w:szCs w:val="22"/>
        </w:rPr>
        <w:t xml:space="preserve">  </w:t>
      </w:r>
    </w:p>
    <w:p w:rsidR="00130F9D" w:rsidRDefault="00130F9D" w:rsidP="00130F9D">
      <w:pPr>
        <w:rPr>
          <w:rFonts w:ascii="Calibri" w:hAnsi="Calibri"/>
          <w:color w:val="1F497D"/>
          <w:sz w:val="22"/>
          <w:szCs w:val="22"/>
        </w:rPr>
      </w:pPr>
      <w:r>
        <w:rPr>
          <w:rFonts w:ascii="Calibri" w:hAnsi="Calibri"/>
          <w:color w:val="1F497D"/>
          <w:sz w:val="22"/>
          <w:szCs w:val="22"/>
        </w:rPr>
        <w:t>Follow us on Twitter @</w:t>
      </w:r>
      <w:proofErr w:type="spellStart"/>
      <w:r>
        <w:rPr>
          <w:rFonts w:ascii="Calibri" w:hAnsi="Calibri"/>
          <w:color w:val="1F497D"/>
          <w:sz w:val="22"/>
          <w:szCs w:val="22"/>
        </w:rPr>
        <w:t>Cherwellcouncil</w:t>
      </w:r>
      <w:proofErr w:type="spellEnd"/>
      <w:r>
        <w:rPr>
          <w:rFonts w:ascii="Calibri" w:hAnsi="Calibri"/>
          <w:color w:val="1F497D"/>
          <w:sz w:val="22"/>
          <w:szCs w:val="22"/>
        </w:rPr>
        <w:t xml:space="preserve"> or @</w:t>
      </w:r>
      <w:proofErr w:type="spellStart"/>
      <w:r>
        <w:rPr>
          <w:rFonts w:ascii="Calibri" w:hAnsi="Calibri"/>
          <w:color w:val="1F497D"/>
          <w:sz w:val="22"/>
          <w:szCs w:val="22"/>
        </w:rPr>
        <w:t>SNorthantsCouncil</w:t>
      </w:r>
      <w:proofErr w:type="spellEnd"/>
      <w:r>
        <w:rPr>
          <w:rFonts w:ascii="Calibri" w:hAnsi="Calibri"/>
          <w:color w:val="1F497D"/>
          <w:sz w:val="22"/>
          <w:szCs w:val="22"/>
        </w:rPr>
        <w:t xml:space="preserve">  </w:t>
      </w:r>
    </w:p>
    <w:p w:rsidR="00130F9D" w:rsidRDefault="00130F9D" w:rsidP="00130F9D">
      <w:pPr>
        <w:rPr>
          <w:rFonts w:ascii="Calibri" w:hAnsi="Calibri"/>
          <w:color w:val="1F497D"/>
          <w:sz w:val="22"/>
          <w:szCs w:val="22"/>
        </w:rPr>
      </w:pPr>
    </w:p>
    <w:p w:rsidR="00130F9D" w:rsidRDefault="00130F9D" w:rsidP="00130F9D">
      <w:pPr>
        <w:rPr>
          <w:rFonts w:ascii="Calibri" w:hAnsi="Calibri"/>
          <w:color w:val="1F497D"/>
          <w:sz w:val="22"/>
          <w:szCs w:val="22"/>
        </w:rPr>
      </w:pPr>
    </w:p>
    <w:p w:rsidR="00130F9D" w:rsidRDefault="00130F9D" w:rsidP="00130F9D">
      <w:pPr>
        <w:rPr>
          <w:rFonts w:ascii="Calibri" w:hAnsi="Calibri"/>
          <w:color w:val="1F497D"/>
          <w:sz w:val="22"/>
          <w:szCs w:val="22"/>
        </w:rPr>
      </w:pPr>
    </w:p>
    <w:p w:rsidR="00130F9D" w:rsidRDefault="00130F9D" w:rsidP="00130F9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Stephen Rice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April 2019 12:48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Clare O'Hanlon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David Jackson</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Proposed Marina at </w:t>
      </w:r>
      <w:proofErr w:type="spellStart"/>
      <w:r>
        <w:rPr>
          <w:rFonts w:ascii="Tahoma" w:hAnsi="Tahoma" w:cs="Tahoma"/>
          <w:sz w:val="20"/>
          <w:szCs w:val="20"/>
          <w:lang w:val="en-US"/>
        </w:rPr>
        <w:t>Claydon</w:t>
      </w:r>
      <w:proofErr w:type="spellEnd"/>
      <w:r>
        <w:rPr>
          <w:rFonts w:ascii="Tahoma" w:hAnsi="Tahoma" w:cs="Tahoma"/>
          <w:sz w:val="20"/>
          <w:szCs w:val="20"/>
          <w:lang w:val="en-US"/>
        </w:rPr>
        <w:t xml:space="preserve"> 18/00904/F</w:t>
      </w:r>
    </w:p>
    <w:p w:rsidR="00130F9D" w:rsidRDefault="00130F9D" w:rsidP="00130F9D"/>
    <w:p w:rsidR="00130F9D" w:rsidRDefault="00130F9D" w:rsidP="00130F9D">
      <w:r>
        <w:t xml:space="preserve">Hi Clare </w:t>
      </w:r>
    </w:p>
    <w:p w:rsidR="00130F9D" w:rsidRDefault="00130F9D" w:rsidP="00130F9D"/>
    <w:p w:rsidR="00130F9D" w:rsidRDefault="00130F9D" w:rsidP="00130F9D">
      <w:r>
        <w:t>We had already imported the SNC boundary onto a CAD version of our site plan to check whether any of the site within the red line encroached into SNC territory.</w:t>
      </w:r>
    </w:p>
    <w:p w:rsidR="00130F9D" w:rsidRDefault="00130F9D" w:rsidP="00130F9D"/>
    <w:p w:rsidR="00130F9D" w:rsidRDefault="00130F9D" w:rsidP="00130F9D">
      <w:r>
        <w:t>More by luck than judgement, as we didn’t know about the SNC boundary, the red line avoids it. See the attached.</w:t>
      </w:r>
    </w:p>
    <w:p w:rsidR="00130F9D" w:rsidRDefault="00130F9D" w:rsidP="00130F9D"/>
    <w:p w:rsidR="00130F9D" w:rsidRDefault="00130F9D" w:rsidP="00130F9D">
      <w:r>
        <w:t xml:space="preserve">I would hope that </w:t>
      </w:r>
      <w:proofErr w:type="gramStart"/>
      <w:r>
        <w:t>Will</w:t>
      </w:r>
      <w:proofErr w:type="gramEnd"/>
      <w:r>
        <w:t xml:space="preserve"> would agree that this plan confirms none of the application site is within SNC.</w:t>
      </w:r>
    </w:p>
    <w:p w:rsidR="00130F9D" w:rsidRDefault="00130F9D" w:rsidP="00130F9D"/>
    <w:p w:rsidR="00130F9D" w:rsidRDefault="00130F9D" w:rsidP="00130F9D">
      <w:r>
        <w:t>Regards</w:t>
      </w:r>
    </w:p>
    <w:p w:rsidR="00130F9D" w:rsidRDefault="00130F9D" w:rsidP="00130F9D">
      <w:r>
        <w:t>Stephen</w:t>
      </w:r>
    </w:p>
    <w:p w:rsidR="00130F9D" w:rsidRDefault="00130F9D" w:rsidP="00130F9D">
      <w:pPr>
        <w:spacing w:after="240"/>
        <w:rPr>
          <w:rFonts w:ascii="Helvetica" w:hAnsi="Helvetica"/>
          <w:color w:val="000000"/>
          <w:sz w:val="18"/>
          <w:szCs w:val="18"/>
        </w:rPr>
      </w:pPr>
      <w:r>
        <w:rPr>
          <w:rFonts w:ascii="Helvetica" w:hAnsi="Helvetica"/>
          <w:color w:val="000000"/>
          <w:sz w:val="18"/>
          <w:szCs w:val="18"/>
        </w:rPr>
        <w:br/>
      </w:r>
      <w:r>
        <w:rPr>
          <w:rFonts w:ascii="Helvetica" w:hAnsi="Helvetica"/>
          <w:b/>
          <w:bCs/>
          <w:color w:val="000000"/>
          <w:sz w:val="18"/>
          <w:szCs w:val="18"/>
        </w:rPr>
        <w:t>Stephen Rice MRICS</w:t>
      </w:r>
      <w:r>
        <w:rPr>
          <w:rFonts w:ascii="Helvetica" w:hAnsi="Helvetica"/>
          <w:color w:val="000000"/>
          <w:sz w:val="18"/>
          <w:szCs w:val="18"/>
        </w:rPr>
        <w:br/>
      </w:r>
      <w:r>
        <w:rPr>
          <w:rFonts w:ascii="Helvetica" w:hAnsi="Helvetica"/>
          <w:b/>
          <w:bCs/>
          <w:color w:val="000000"/>
          <w:sz w:val="18"/>
          <w:szCs w:val="18"/>
        </w:rPr>
        <w:t>Director</w:t>
      </w:r>
    </w:p>
    <w:p w:rsidR="00130F9D" w:rsidRDefault="00130F9D" w:rsidP="00130F9D">
      <w:r>
        <w:rPr>
          <w:rFonts w:ascii="Helvetica" w:hAnsi="Helvetica"/>
          <w:color w:val="000000"/>
          <w:sz w:val="18"/>
          <w:szCs w:val="18"/>
        </w:rPr>
        <w:br/>
      </w:r>
      <w:r>
        <w:rPr>
          <w:rFonts w:ascii="Helvetica" w:hAnsi="Helvetica"/>
          <w:noProof/>
          <w:color w:val="000000"/>
          <w:sz w:val="18"/>
          <w:szCs w:val="18"/>
        </w:rPr>
        <w:drawing>
          <wp:inline distT="0" distB="0" distL="0" distR="0">
            <wp:extent cx="1407160" cy="501015"/>
            <wp:effectExtent l="0" t="0" r="2540" b="0"/>
            <wp:docPr id="2" name="Picture 2" descr="cid:image002.png@01D4FC4D.F229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63658D-A859-4011-ACA2-646F18B7B689" descr="cid:image002.png@01D4FC4D.F22920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407160" cy="501015"/>
                    </a:xfrm>
                    <a:prstGeom prst="rect">
                      <a:avLst/>
                    </a:prstGeom>
                    <a:noFill/>
                    <a:ln>
                      <a:noFill/>
                    </a:ln>
                  </pic:spPr>
                </pic:pic>
              </a:graphicData>
            </a:graphic>
          </wp:inline>
        </w:drawing>
      </w:r>
      <w:r>
        <w:rPr>
          <w:rFonts w:ascii="Helvetica" w:hAnsi="Helvetica"/>
          <w:color w:val="000000"/>
          <w:sz w:val="18"/>
          <w:szCs w:val="18"/>
        </w:rPr>
        <w:br/>
      </w:r>
      <w:r>
        <w:rPr>
          <w:rFonts w:ascii="Helvetica" w:hAnsi="Helvetica"/>
          <w:b/>
          <w:bCs/>
          <w:color w:val="000000"/>
          <w:sz w:val="18"/>
          <w:szCs w:val="18"/>
        </w:rPr>
        <w:t>07557 880112</w:t>
      </w:r>
      <w:r>
        <w:rPr>
          <w:rFonts w:ascii="Helvetica" w:hAnsi="Helvetica"/>
          <w:color w:val="000000"/>
          <w:sz w:val="18"/>
          <w:szCs w:val="18"/>
        </w:rPr>
        <w:br/>
      </w:r>
      <w:hyperlink r:id="rId20" w:history="1">
        <w:r>
          <w:rPr>
            <w:rStyle w:val="Hyperlink"/>
            <w:rFonts w:ascii="Helvetica" w:hAnsi="Helvetica"/>
            <w:b/>
            <w:bCs/>
            <w:sz w:val="18"/>
            <w:szCs w:val="18"/>
          </w:rPr>
          <w:t>www.sbrice.co.uk</w:t>
        </w:r>
      </w:hyperlink>
      <w:r>
        <w:rPr>
          <w:rFonts w:ascii="Helvetica" w:hAnsi="Helvetica"/>
          <w:color w:val="000000"/>
          <w:sz w:val="18"/>
          <w:szCs w:val="18"/>
        </w:rPr>
        <w:br/>
      </w:r>
      <w:proofErr w:type="gramStart"/>
      <w:r>
        <w:rPr>
          <w:rFonts w:ascii="Helvetica" w:hAnsi="Helvetica"/>
          <w:b/>
          <w:bCs/>
          <w:color w:val="1F8012"/>
          <w:sz w:val="18"/>
          <w:szCs w:val="18"/>
        </w:rPr>
        <w:t>We</w:t>
      </w:r>
      <w:proofErr w:type="gramEnd"/>
      <w:r>
        <w:rPr>
          <w:rFonts w:ascii="Helvetica" w:hAnsi="Helvetica"/>
          <w:b/>
          <w:bCs/>
          <w:color w:val="1F8012"/>
          <w:sz w:val="18"/>
          <w:szCs w:val="18"/>
        </w:rPr>
        <w:t xml:space="preserve"> operate a paperless office, so please email wherever possible.</w:t>
      </w:r>
      <w:r>
        <w:rPr>
          <w:rFonts w:ascii="Helvetica" w:hAnsi="Helvetica"/>
          <w:b/>
          <w:bCs/>
          <w:color w:val="1F8012"/>
          <w:sz w:val="18"/>
          <w:szCs w:val="18"/>
        </w:rPr>
        <w:br/>
      </w:r>
      <w:r>
        <w:rPr>
          <w:rFonts w:ascii="Helvetica" w:hAnsi="Helvetica"/>
          <w:color w:val="000000"/>
          <w:sz w:val="17"/>
          <w:szCs w:val="17"/>
        </w:rPr>
        <w:t>Correspondence Address: </w:t>
      </w:r>
      <w:proofErr w:type="spellStart"/>
      <w:r>
        <w:rPr>
          <w:rFonts w:ascii="Helvetica" w:hAnsi="Helvetica"/>
          <w:color w:val="000000"/>
          <w:sz w:val="17"/>
          <w:szCs w:val="17"/>
        </w:rPr>
        <w:t>SBRice</w:t>
      </w:r>
      <w:proofErr w:type="spellEnd"/>
      <w:r>
        <w:rPr>
          <w:rFonts w:ascii="Helvetica" w:hAnsi="Helvetica"/>
          <w:color w:val="000000"/>
          <w:sz w:val="17"/>
          <w:szCs w:val="17"/>
        </w:rPr>
        <w:t xml:space="preserve"> Ltd, Abbey House, 1650 Arlington Business Park, Theale, Reading, RG7 4SA</w:t>
      </w:r>
      <w:r>
        <w:rPr>
          <w:rFonts w:ascii="Helvetica" w:hAnsi="Helvetica"/>
          <w:color w:val="000000"/>
          <w:sz w:val="18"/>
          <w:szCs w:val="18"/>
        </w:rPr>
        <w:br/>
      </w:r>
      <w:r>
        <w:rPr>
          <w:rFonts w:ascii="Helvetica" w:hAnsi="Helvetica"/>
          <w:color w:val="000000"/>
          <w:sz w:val="15"/>
          <w:szCs w:val="15"/>
        </w:rPr>
        <w:t>Information contained in this email and any attachments must be considered confidential and must not be distributed to anybody outside of the intended recipients without written permission.  Although we’ve taken precautions to minimise the risk of passing on computer viruses, we advise you to carry out your own checks on any attachments. We cannot accept liability for any loss or damage caused by software viruses. S B Rice Ltd</w:t>
      </w:r>
      <w:proofErr w:type="gramStart"/>
      <w:r>
        <w:rPr>
          <w:rFonts w:ascii="Helvetica" w:hAnsi="Helvetica"/>
          <w:color w:val="000000"/>
          <w:sz w:val="15"/>
          <w:szCs w:val="15"/>
        </w:rPr>
        <w:t>  Registered</w:t>
      </w:r>
      <w:proofErr w:type="gramEnd"/>
      <w:r>
        <w:rPr>
          <w:rFonts w:ascii="Helvetica" w:hAnsi="Helvetica"/>
          <w:color w:val="000000"/>
          <w:sz w:val="15"/>
          <w:szCs w:val="15"/>
        </w:rPr>
        <w:t xml:space="preserve"> office:  Abbey House, 1650 Arlington Business Park, Theale, Reading, RG7 4SA | Registered in England &amp; Wales No. 08018937   |  VAT Reg. No. 127683689. </w:t>
      </w:r>
      <w:r>
        <w:rPr>
          <w:rFonts w:ascii="Helvetica" w:hAnsi="Helvetica"/>
          <w:color w:val="000000"/>
          <w:sz w:val="15"/>
          <w:szCs w:val="15"/>
        </w:rPr>
        <w:br/>
      </w:r>
      <w:r>
        <w:rPr>
          <w:rFonts w:ascii="Helvetica" w:hAnsi="Helvetica"/>
          <w:color w:val="000000"/>
          <w:sz w:val="15"/>
          <w:szCs w:val="15"/>
        </w:rPr>
        <w:br/>
      </w:r>
      <w:r>
        <w:rPr>
          <w:rFonts w:ascii="Helvetica" w:hAnsi="Helvetica"/>
          <w:color w:val="000000"/>
          <w:sz w:val="15"/>
          <w:szCs w:val="15"/>
        </w:rPr>
        <w:lastRenderedPageBreak/>
        <w:t> </w:t>
      </w:r>
      <w:r>
        <w:rPr>
          <w:noProof/>
        </w:rPr>
        <w:drawing>
          <wp:inline distT="0" distB="0" distL="0" distR="0">
            <wp:extent cx="6098540" cy="3554095"/>
            <wp:effectExtent l="0" t="0" r="0" b="8255"/>
            <wp:docPr id="1" name="Picture 1" descr="cid:image003.png@01D4FC4D.F2292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6638A-EE1B-4322-A06C-C1691F077D8F" descr="cid:image003.png@01D4FC4D.F22920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8540" cy="3554095"/>
                    </a:xfrm>
                    <a:prstGeom prst="rect">
                      <a:avLst/>
                    </a:prstGeom>
                    <a:noFill/>
                    <a:ln>
                      <a:noFill/>
                    </a:ln>
                  </pic:spPr>
                </pic:pic>
              </a:graphicData>
            </a:graphic>
          </wp:inline>
        </w:drawing>
      </w:r>
    </w:p>
    <w:p w:rsidR="00130F9D" w:rsidRDefault="00130F9D" w:rsidP="00130F9D"/>
    <w:p w:rsidR="00130F9D" w:rsidRDefault="00130F9D" w:rsidP="00130F9D">
      <w:pPr>
        <w:spacing w:after="240"/>
        <w:rPr>
          <w:rFonts w:ascii="Calibri" w:hAnsi="Calibri"/>
          <w:sz w:val="22"/>
          <w:szCs w:val="22"/>
        </w:rPr>
      </w:pPr>
    </w:p>
    <w:p w:rsidR="00130F9D" w:rsidRDefault="00130F9D" w:rsidP="00130F9D">
      <w:pPr>
        <w:rPr>
          <w:rFonts w:ascii="Calibri" w:hAnsi="Calibri"/>
          <w:sz w:val="22"/>
          <w:szCs w:val="22"/>
        </w:rPr>
      </w:pPr>
      <w:r>
        <w:rPr>
          <w:rFonts w:ascii="Calibri" w:hAnsi="Calibri"/>
          <w:sz w:val="22"/>
          <w:szCs w:val="22"/>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30F9D" w:rsidRDefault="00130F9D" w:rsidP="00130F9D">
      <w:pPr>
        <w:rPr>
          <w:rFonts w:ascii="Calibri" w:hAnsi="Calibri"/>
          <w:sz w:val="22"/>
          <w:szCs w:val="22"/>
        </w:rPr>
      </w:pPr>
    </w:p>
    <w:p w:rsidR="00130F9D" w:rsidRDefault="00130F9D" w:rsidP="00130F9D">
      <w:pPr>
        <w:rPr>
          <w:rFonts w:ascii="Calibri" w:hAnsi="Calibri"/>
          <w:sz w:val="22"/>
          <w:szCs w:val="22"/>
        </w:rPr>
      </w:pPr>
      <w:r>
        <w:rPr>
          <w:rFonts w:ascii="Calibri" w:hAnsi="Calibri"/>
          <w:sz w:val="22"/>
          <w:szCs w:val="22"/>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sz w:val="22"/>
          <w:szCs w:val="22"/>
        </w:rPr>
        <w:t>mail(</w:t>
      </w:r>
      <w:proofErr w:type="gramEnd"/>
      <w:r>
        <w:rPr>
          <w:rFonts w:ascii="Calibri" w:hAnsi="Calibri"/>
          <w:sz w:val="22"/>
          <w:szCs w:val="22"/>
        </w:rPr>
        <w:t xml:space="preserve">and/or any attachments). </w:t>
      </w:r>
    </w:p>
    <w:p w:rsidR="00130F9D" w:rsidRDefault="00130F9D" w:rsidP="00130F9D">
      <w:pPr>
        <w:rPr>
          <w:rFonts w:ascii="Calibri" w:hAnsi="Calibri"/>
          <w:sz w:val="22"/>
          <w:szCs w:val="22"/>
        </w:rPr>
      </w:pPr>
    </w:p>
    <w:p w:rsidR="00130F9D" w:rsidRDefault="00130F9D" w:rsidP="00130F9D">
      <w:pPr>
        <w:rPr>
          <w:rFonts w:ascii="Calibri" w:hAnsi="Calibri"/>
          <w:sz w:val="22"/>
          <w:szCs w:val="22"/>
        </w:rPr>
      </w:pPr>
      <w:r>
        <w:rPr>
          <w:rFonts w:ascii="Calibri" w:hAnsi="Calibri"/>
          <w:sz w:val="22"/>
          <w:szCs w:val="22"/>
        </w:rPr>
        <w:t xml:space="preserve">Unless expressly stated otherwise, the contents of this e-mail represent only the views of the sender and does not impose any legal obligation upon the Council or commit the Council to any course of action. </w:t>
      </w:r>
    </w:p>
    <w:p w:rsidR="00130F9D" w:rsidRDefault="00130F9D" w:rsidP="00130F9D">
      <w:pPr>
        <w:spacing w:after="240"/>
      </w:pPr>
    </w:p>
    <w:p w:rsidR="00130F9D" w:rsidRDefault="00130F9D" w:rsidP="00130F9D">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30F9D" w:rsidRDefault="00130F9D" w:rsidP="00130F9D"/>
    <w:p w:rsidR="00130F9D" w:rsidRDefault="00130F9D" w:rsidP="00130F9D">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30F9D" w:rsidRDefault="00130F9D" w:rsidP="00130F9D"/>
    <w:p w:rsidR="00130F9D" w:rsidRDefault="00130F9D" w:rsidP="00130F9D">
      <w:r>
        <w:t xml:space="preserve">Unless expressly stated otherwise, the contents of this e-mail represent only the views of the sender and does not impose any legal obligation upon the Council or commit the Council to any course of action. </w:t>
      </w:r>
    </w:p>
    <w:p w:rsidR="00130F9D" w:rsidRDefault="00130F9D" w:rsidP="00130F9D">
      <w:pPr>
        <w:spacing w:after="240"/>
        <w:rPr>
          <w:rFonts w:eastAsia="Times New Roman"/>
        </w:rPr>
      </w:pPr>
    </w:p>
    <w:p w:rsidR="00130F9D" w:rsidRDefault="00130F9D" w:rsidP="00130F9D">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130F9D" w:rsidRDefault="00130F9D" w:rsidP="00130F9D">
      <w:pPr>
        <w:rPr>
          <w:rFonts w:eastAsia="Times New Roman"/>
        </w:rPr>
      </w:pPr>
    </w:p>
    <w:p w:rsidR="00130F9D" w:rsidRDefault="00130F9D" w:rsidP="00130F9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30F9D" w:rsidRDefault="00130F9D" w:rsidP="00130F9D">
      <w:pPr>
        <w:rPr>
          <w:rFonts w:eastAsia="Times New Roman"/>
        </w:rPr>
      </w:pPr>
    </w:p>
    <w:p w:rsidR="00130F9D" w:rsidRDefault="00130F9D" w:rsidP="00130F9D">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8F0CA3" w:rsidRDefault="008F0CA3"/>
    <w:sectPr w:rsidR="008F0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9D"/>
    <w:rsid w:val="00130F9D"/>
    <w:rsid w:val="008F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9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F9D"/>
    <w:rPr>
      <w:color w:val="0000FF"/>
      <w:u w:val="single"/>
    </w:rPr>
  </w:style>
  <w:style w:type="paragraph" w:styleId="BalloonText">
    <w:name w:val="Balloon Text"/>
    <w:basedOn w:val="Normal"/>
    <w:link w:val="BalloonTextChar"/>
    <w:uiPriority w:val="99"/>
    <w:semiHidden/>
    <w:unhideWhenUsed/>
    <w:rsid w:val="00130F9D"/>
    <w:rPr>
      <w:rFonts w:ascii="Tahoma" w:hAnsi="Tahoma" w:cs="Tahoma"/>
      <w:sz w:val="16"/>
      <w:szCs w:val="16"/>
    </w:rPr>
  </w:style>
  <w:style w:type="character" w:customStyle="1" w:styleId="BalloonTextChar">
    <w:name w:val="Balloon Text Char"/>
    <w:basedOn w:val="DefaultParagraphFont"/>
    <w:link w:val="BalloonText"/>
    <w:uiPriority w:val="99"/>
    <w:semiHidden/>
    <w:rsid w:val="00130F9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9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F9D"/>
    <w:rPr>
      <w:color w:val="0000FF"/>
      <w:u w:val="single"/>
    </w:rPr>
  </w:style>
  <w:style w:type="paragraph" w:styleId="BalloonText">
    <w:name w:val="Balloon Text"/>
    <w:basedOn w:val="Normal"/>
    <w:link w:val="BalloonTextChar"/>
    <w:uiPriority w:val="99"/>
    <w:semiHidden/>
    <w:unhideWhenUsed/>
    <w:rsid w:val="00130F9D"/>
    <w:rPr>
      <w:rFonts w:ascii="Tahoma" w:hAnsi="Tahoma" w:cs="Tahoma"/>
      <w:sz w:val="16"/>
      <w:szCs w:val="16"/>
    </w:rPr>
  </w:style>
  <w:style w:type="character" w:customStyle="1" w:styleId="BalloonTextChar">
    <w:name w:val="Balloon Text Char"/>
    <w:basedOn w:val="DefaultParagraphFont"/>
    <w:link w:val="BalloonText"/>
    <w:uiPriority w:val="99"/>
    <w:semiHidden/>
    <w:rsid w:val="00130F9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hyperlink" Target="mailto:jim.newton@cherwellandsouthnorthants.gov.uk"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cherwell.gov.uk/" TargetMode="External"/><Relationship Id="rId12" Type="http://schemas.openxmlformats.org/officeDocument/2006/relationships/hyperlink" Target="mailto:William.Anstey@cherwellandsouthnorthants.gov.uk" TargetMode="External"/><Relationship Id="rId17" Type="http://schemas.openxmlformats.org/officeDocument/2006/relationships/hyperlink" Target="http://www.facebook.com/southnorthantscouncil" TargetMode="External"/><Relationship Id="rId2" Type="http://schemas.microsoft.com/office/2007/relationships/stylesWithEffects" Target="stylesWithEffects.xml"/><Relationship Id="rId16" Type="http://schemas.openxmlformats.org/officeDocument/2006/relationships/hyperlink" Target="http://www.facebook.com/cherwelldistrictcouncil" TargetMode="External"/><Relationship Id="rId20" Type="http://schemas.openxmlformats.org/officeDocument/2006/relationships/hyperlink" Target="http://www.sbrice.co.uk" TargetMode="Externa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http://www.southnorthants.gov.uk/7143.htm" TargetMode="External"/><Relationship Id="rId24" Type="http://schemas.openxmlformats.org/officeDocument/2006/relationships/theme" Target="theme/theme1.xml"/><Relationship Id="rId5" Type="http://schemas.openxmlformats.org/officeDocument/2006/relationships/hyperlink" Target="mailto:william.anstey@cherwellandsouthnorthants.gov.uk" TargetMode="External"/><Relationship Id="rId15" Type="http://schemas.openxmlformats.org/officeDocument/2006/relationships/hyperlink" Target="http://www.southnorthants.gov.uk/" TargetMode="External"/><Relationship Id="rId23" Type="http://schemas.openxmlformats.org/officeDocument/2006/relationships/fontTable" Target="fontTable.xml"/><Relationship Id="rId10" Type="http://schemas.openxmlformats.org/officeDocument/2006/relationships/hyperlink" Target="https://www.southnorthants.gov.uk/info/173/planning/248/making-a-planning-application" TargetMode="External"/><Relationship Id="rId19" Type="http://schemas.openxmlformats.org/officeDocument/2006/relationships/image" Target="cid:image002.png@01D4FC4D.F22920D0"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 Id="rId14" Type="http://schemas.openxmlformats.org/officeDocument/2006/relationships/hyperlink" Target="http://www.cherwell.gov.uk/" TargetMode="External"/><Relationship Id="rId22" Type="http://schemas.openxmlformats.org/officeDocument/2006/relationships/image" Target="cid:image003.png@01D4FC4D.F22920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Office Word</Application>
  <DocSecurity>0</DocSecurity>
  <Lines>54</Lines>
  <Paragraphs>15</Paragraphs>
  <ScaleCrop>false</ScaleCrop>
  <Company>Cherwell District Council</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2019-05-09T15:47:00Z</dcterms:created>
  <dcterms:modified xsi:type="dcterms:W3CDTF">2019-05-09T15:47:00Z</dcterms:modified>
</cp:coreProperties>
</file>