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76" w:rsidRDefault="00DB5376" w:rsidP="00DB537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Batchelor</w:t>
      </w:r>
      <w:proofErr w:type="spellEnd"/>
      <w:r>
        <w:rPr>
          <w:rFonts w:ascii="Tahoma" w:hAnsi="Tahoma" w:cs="Tahoma"/>
          <w:sz w:val="20"/>
          <w:szCs w:val="20"/>
          <w:lang w:val="en-US" w:eastAsia="en-GB"/>
        </w:rPr>
        <w:t>, Kevin - E&amp;E [</w:t>
      </w:r>
      <w:hyperlink r:id="rId5" w:history="1">
        <w:r>
          <w:rPr>
            <w:rStyle w:val="Hyperlink"/>
            <w:rFonts w:ascii="Tahoma" w:hAnsi="Tahoma" w:cs="Tahoma"/>
            <w:sz w:val="20"/>
            <w:szCs w:val="20"/>
            <w:lang w:val="en-US" w:eastAsia="en-GB"/>
          </w:rPr>
          <w:t>mailto:Kevin.Batchelor@Oxfordshire.gov.uk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August 2018 13:29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Connick</w:t>
      </w:r>
      <w:proofErr w:type="spellEnd"/>
      <w:r>
        <w:rPr>
          <w:rFonts w:ascii="Tahoma" w:hAnsi="Tahoma" w:cs="Tahoma"/>
          <w:sz w:val="20"/>
          <w:szCs w:val="20"/>
          <w:lang w:val="en-US" w:eastAsia="en-GB"/>
        </w:rPr>
        <w:t>, Ian - E&amp;E; Cllr George Reynolds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18/01229/F </w:t>
      </w:r>
      <w:bookmarkEnd w:id="0"/>
      <w:r>
        <w:rPr>
          <w:rFonts w:ascii="Tahoma" w:hAnsi="Tahoma" w:cs="Tahoma"/>
          <w:sz w:val="20"/>
          <w:szCs w:val="20"/>
          <w:lang w:val="en-US" w:eastAsia="en-GB"/>
        </w:rPr>
        <w:t>Shrubbery Cot SIBFORD FERRIS</w:t>
      </w:r>
    </w:p>
    <w:p w:rsidR="00DB5376" w:rsidRDefault="00DB5376" w:rsidP="00DB5376"/>
    <w:p w:rsidR="00DB5376" w:rsidRDefault="00DB5376" w:rsidP="00DB5376">
      <w:pPr>
        <w:rPr>
          <w:rFonts w:ascii="Arial" w:hAnsi="Arial" w:cs="Arial"/>
          <w:sz w:val="24"/>
          <w:szCs w:val="24"/>
        </w:rPr>
      </w:pPr>
      <w:r>
        <w:rPr>
          <w:rFonts w:ascii="Arial" w:hAnsi="Arial" w:cs="Arial"/>
          <w:sz w:val="24"/>
          <w:szCs w:val="24"/>
        </w:rPr>
        <w:t>Bob</w:t>
      </w:r>
    </w:p>
    <w:p w:rsidR="00DB5376" w:rsidRDefault="00DB5376" w:rsidP="00DB5376">
      <w:pPr>
        <w:rPr>
          <w:rFonts w:ascii="Arial" w:hAnsi="Arial" w:cs="Arial"/>
          <w:sz w:val="24"/>
          <w:szCs w:val="24"/>
        </w:rPr>
      </w:pPr>
    </w:p>
    <w:p w:rsidR="00DB5376" w:rsidRDefault="00DB5376" w:rsidP="00DB5376">
      <w:pPr>
        <w:rPr>
          <w:rFonts w:ascii="Arial" w:hAnsi="Arial" w:cs="Arial"/>
          <w:b/>
          <w:bCs/>
          <w:sz w:val="24"/>
          <w:szCs w:val="24"/>
          <w:u w:val="single"/>
        </w:rPr>
      </w:pPr>
    </w:p>
    <w:p w:rsidR="00DB5376" w:rsidRDefault="00DB5376" w:rsidP="00DB5376">
      <w:pPr>
        <w:rPr>
          <w:rFonts w:ascii="Arial" w:hAnsi="Arial" w:cs="Arial"/>
          <w:sz w:val="24"/>
          <w:szCs w:val="24"/>
        </w:rPr>
      </w:pPr>
      <w:r>
        <w:rPr>
          <w:rFonts w:ascii="Arial" w:hAnsi="Arial" w:cs="Arial"/>
          <w:sz w:val="24"/>
          <w:szCs w:val="24"/>
        </w:rPr>
        <w:t xml:space="preserve">The proposal for ancillary use, if permitted, will not have a significant detrimental impact </w:t>
      </w:r>
      <w:proofErr w:type="gramStart"/>
      <w:r>
        <w:rPr>
          <w:rFonts w:ascii="Arial" w:hAnsi="Arial" w:cs="Arial"/>
          <w:sz w:val="24"/>
          <w:szCs w:val="24"/>
        </w:rPr>
        <w:t>( in</w:t>
      </w:r>
      <w:proofErr w:type="gramEnd"/>
      <w:r>
        <w:rPr>
          <w:rFonts w:ascii="Arial" w:hAnsi="Arial" w:cs="Arial"/>
          <w:sz w:val="24"/>
          <w:szCs w:val="24"/>
        </w:rPr>
        <w:t xml:space="preserve"> terms of highway safety and convenience ) on the adjacent highway network</w:t>
      </w:r>
    </w:p>
    <w:p w:rsidR="00DB5376" w:rsidRDefault="00DB5376" w:rsidP="00DB5376">
      <w:pPr>
        <w:rPr>
          <w:rFonts w:ascii="Arial" w:hAnsi="Arial" w:cs="Arial"/>
          <w:b/>
          <w:bCs/>
          <w:sz w:val="24"/>
          <w:szCs w:val="24"/>
          <w:u w:val="single"/>
        </w:rPr>
      </w:pPr>
    </w:p>
    <w:p w:rsidR="00DB5376" w:rsidRDefault="00DB5376" w:rsidP="00DB5376">
      <w:pPr>
        <w:rPr>
          <w:rFonts w:ascii="Arial" w:hAnsi="Arial" w:cs="Arial"/>
          <w:b/>
          <w:bCs/>
          <w:sz w:val="24"/>
          <w:szCs w:val="24"/>
          <w:u w:val="single"/>
        </w:rPr>
      </w:pPr>
    </w:p>
    <w:p w:rsidR="00DB5376" w:rsidRDefault="00DB5376" w:rsidP="00DB5376">
      <w:pPr>
        <w:rPr>
          <w:rFonts w:ascii="Arial" w:hAnsi="Arial" w:cs="Arial"/>
          <w:sz w:val="24"/>
          <w:szCs w:val="24"/>
        </w:rPr>
      </w:pPr>
      <w:r>
        <w:rPr>
          <w:rFonts w:ascii="Arial" w:hAnsi="Arial" w:cs="Arial"/>
          <w:b/>
          <w:bCs/>
          <w:sz w:val="24"/>
          <w:szCs w:val="24"/>
          <w:u w:val="single"/>
        </w:rPr>
        <w:t>Recommendation:</w:t>
      </w:r>
    </w:p>
    <w:p w:rsidR="00DB5376" w:rsidRDefault="00DB5376" w:rsidP="00DB5376">
      <w:pPr>
        <w:rPr>
          <w:rFonts w:ascii="Arial" w:hAnsi="Arial" w:cs="Arial"/>
          <w:sz w:val="24"/>
          <w:szCs w:val="24"/>
        </w:rPr>
      </w:pPr>
      <w:r>
        <w:rPr>
          <w:rFonts w:ascii="Arial" w:hAnsi="Arial" w:cs="Arial"/>
          <w:sz w:val="24"/>
          <w:szCs w:val="24"/>
        </w:rPr>
        <w:t> </w:t>
      </w:r>
    </w:p>
    <w:p w:rsidR="00DB5376" w:rsidRDefault="00DB5376" w:rsidP="00DB5376">
      <w:pPr>
        <w:rPr>
          <w:rFonts w:ascii="Arial" w:hAnsi="Arial" w:cs="Arial"/>
          <w:sz w:val="24"/>
          <w:szCs w:val="24"/>
        </w:rPr>
      </w:pPr>
      <w:r>
        <w:rPr>
          <w:rFonts w:ascii="Arial" w:hAnsi="Arial" w:cs="Arial"/>
          <w:sz w:val="24"/>
          <w:szCs w:val="24"/>
        </w:rPr>
        <w:t xml:space="preserve">Oxfordshire County Council, as the Local Highways Authority, hereby notify the District Planning Authority that they </w:t>
      </w:r>
      <w:r>
        <w:rPr>
          <w:rFonts w:ascii="Arial" w:hAnsi="Arial" w:cs="Arial"/>
          <w:b/>
          <w:bCs/>
          <w:i/>
          <w:iCs/>
          <w:sz w:val="24"/>
          <w:szCs w:val="24"/>
        </w:rPr>
        <w:t>do not</w:t>
      </w:r>
      <w:r>
        <w:rPr>
          <w:rFonts w:ascii="Arial" w:hAnsi="Arial" w:cs="Arial"/>
          <w:sz w:val="24"/>
          <w:szCs w:val="24"/>
        </w:rPr>
        <w:t xml:space="preserve"> </w:t>
      </w:r>
      <w:r>
        <w:rPr>
          <w:rFonts w:ascii="Arial" w:hAnsi="Arial" w:cs="Arial"/>
          <w:b/>
          <w:bCs/>
          <w:i/>
          <w:iCs/>
          <w:sz w:val="24"/>
          <w:szCs w:val="24"/>
        </w:rPr>
        <w:t>object</w:t>
      </w:r>
      <w:r>
        <w:rPr>
          <w:rFonts w:ascii="Arial" w:hAnsi="Arial" w:cs="Arial"/>
          <w:sz w:val="24"/>
          <w:szCs w:val="24"/>
        </w:rPr>
        <w:t xml:space="preserve"> to the granting of planning permission</w:t>
      </w:r>
    </w:p>
    <w:p w:rsidR="00DB5376" w:rsidRDefault="00DB5376" w:rsidP="00DB5376">
      <w:pPr>
        <w:rPr>
          <w:sz w:val="23"/>
          <w:szCs w:val="23"/>
        </w:rPr>
      </w:pPr>
    </w:p>
    <w:p w:rsidR="00DB5376" w:rsidRDefault="00DB5376" w:rsidP="00DB5376">
      <w:pPr>
        <w:rPr>
          <w:rFonts w:ascii="Arial" w:hAnsi="Arial" w:cs="Arial"/>
          <w:sz w:val="24"/>
          <w:szCs w:val="24"/>
        </w:rPr>
      </w:pPr>
      <w:r>
        <w:rPr>
          <w:rFonts w:ascii="Arial" w:hAnsi="Arial" w:cs="Arial"/>
          <w:sz w:val="24"/>
          <w:szCs w:val="24"/>
        </w:rPr>
        <w:t>Kevin</w:t>
      </w:r>
    </w:p>
    <w:p w:rsidR="00DB5376" w:rsidRDefault="00DB5376" w:rsidP="00DB5376">
      <w:pPr>
        <w:rPr>
          <w:rFonts w:ascii="Arial" w:hAnsi="Arial" w:cs="Arial"/>
          <w:sz w:val="24"/>
          <w:szCs w:val="24"/>
        </w:rPr>
      </w:pPr>
    </w:p>
    <w:p w:rsidR="00DB5376" w:rsidRDefault="00DB5376" w:rsidP="00DB5376">
      <w:pPr>
        <w:rPr>
          <w:rFonts w:ascii="Arial" w:hAnsi="Arial" w:cs="Arial"/>
          <w:sz w:val="24"/>
          <w:szCs w:val="24"/>
        </w:rPr>
      </w:pPr>
    </w:p>
    <w:p w:rsidR="00DB5376" w:rsidRDefault="00DB5376" w:rsidP="00DB5376">
      <w:pPr>
        <w:rPr>
          <w:rFonts w:ascii="Times New Roman" w:hAnsi="Times New Roman" w:cs="Times New Roman"/>
          <w:sz w:val="24"/>
          <w:szCs w:val="24"/>
          <w:lang w:eastAsia="en-GB"/>
        </w:rPr>
      </w:pPr>
      <w:r>
        <w:rPr>
          <w:rFonts w:ascii="Arial" w:hAnsi="Arial" w:cs="Arial"/>
          <w:sz w:val="20"/>
          <w:szCs w:val="20"/>
          <w:lang w:eastAsia="en-GB"/>
        </w:rPr>
        <w:t xml:space="preserve">Kevin </w:t>
      </w:r>
      <w:proofErr w:type="spellStart"/>
      <w:r>
        <w:rPr>
          <w:rFonts w:ascii="Arial" w:hAnsi="Arial" w:cs="Arial"/>
          <w:sz w:val="20"/>
          <w:szCs w:val="20"/>
          <w:lang w:eastAsia="en-GB"/>
        </w:rPr>
        <w:t>Batchelor</w:t>
      </w:r>
      <w:proofErr w:type="spellEnd"/>
    </w:p>
    <w:p w:rsidR="00DB5376" w:rsidRDefault="00DB5376" w:rsidP="00DB5376">
      <w:pPr>
        <w:rPr>
          <w:rFonts w:ascii="Arial" w:hAnsi="Arial" w:cs="Arial"/>
          <w:sz w:val="20"/>
          <w:szCs w:val="20"/>
          <w:lang w:eastAsia="en-GB"/>
        </w:rPr>
      </w:pPr>
      <w:r>
        <w:rPr>
          <w:rFonts w:ascii="Arial" w:hAnsi="Arial" w:cs="Arial"/>
          <w:sz w:val="20"/>
          <w:szCs w:val="20"/>
          <w:lang w:eastAsia="en-GB"/>
        </w:rPr>
        <w:t>Area Liaison Officer</w:t>
      </w:r>
      <w:r>
        <w:rPr>
          <w:rFonts w:ascii="Arial" w:hAnsi="Arial" w:cs="Arial"/>
          <w:sz w:val="24"/>
          <w:szCs w:val="24"/>
        </w:rPr>
        <w:t xml:space="preserve"> </w:t>
      </w:r>
    </w:p>
    <w:p w:rsidR="00DB5376" w:rsidRDefault="00DB5376" w:rsidP="00DB5376">
      <w:pPr>
        <w:rPr>
          <w:rFonts w:ascii="Times New Roman" w:hAnsi="Times New Roman" w:cs="Times New Roman"/>
          <w:sz w:val="24"/>
          <w:szCs w:val="24"/>
          <w:lang w:eastAsia="en-GB"/>
        </w:rPr>
      </w:pPr>
      <w:r>
        <w:rPr>
          <w:rFonts w:ascii="Arial" w:hAnsi="Arial" w:cs="Arial"/>
          <w:sz w:val="20"/>
          <w:szCs w:val="20"/>
          <w:lang w:eastAsia="en-GB"/>
        </w:rPr>
        <w:t>Oxfordshire County Council</w:t>
      </w:r>
    </w:p>
    <w:p w:rsidR="00DB5376" w:rsidRDefault="00DB5376" w:rsidP="00DB5376">
      <w:r>
        <w:rPr>
          <w:rFonts w:ascii="Arial" w:hAnsi="Arial" w:cs="Arial"/>
          <w:sz w:val="20"/>
          <w:szCs w:val="20"/>
          <w:lang w:eastAsia="en-GB"/>
        </w:rPr>
        <w:t>0345 310 1111</w:t>
      </w:r>
    </w:p>
    <w:p w:rsidR="00DB5376" w:rsidRDefault="00DB5376" w:rsidP="00DB5376">
      <w:pPr>
        <w:rPr>
          <w:rFonts w:ascii="Arial" w:hAnsi="Arial" w:cs="Arial"/>
          <w:sz w:val="24"/>
          <w:szCs w:val="24"/>
        </w:rPr>
      </w:pPr>
    </w:p>
    <w:p w:rsidR="00DB5376" w:rsidRDefault="00DB5376" w:rsidP="00DB5376">
      <w:pPr>
        <w:rPr>
          <w:lang w:eastAsia="en-GB"/>
        </w:rPr>
      </w:pPr>
      <w:r>
        <w:rPr>
          <w:noProof/>
          <w:lang w:eastAsia="en-GB"/>
        </w:rPr>
        <w:drawing>
          <wp:inline distT="0" distB="0" distL="0" distR="0">
            <wp:extent cx="2302510" cy="498475"/>
            <wp:effectExtent l="0" t="0" r="2540" b="0"/>
            <wp:docPr id="3" name="Picture 3"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portal.oxfordshire.gov.uk/content/public/corporate/Support/Marketing_advertising/logos_and_templates/A4logo50mmblac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2510" cy="498475"/>
                    </a:xfrm>
                    <a:prstGeom prst="rect">
                      <a:avLst/>
                    </a:prstGeom>
                    <a:noFill/>
                    <a:ln>
                      <a:noFill/>
                    </a:ln>
                  </pic:spPr>
                </pic:pic>
              </a:graphicData>
            </a:graphic>
          </wp:inline>
        </w:drawing>
      </w:r>
    </w:p>
    <w:p w:rsidR="00DB5376" w:rsidRDefault="00DB5376" w:rsidP="00DB5376"/>
    <w:p w:rsidR="00DB5376" w:rsidRDefault="00DB5376" w:rsidP="00DB5376">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9"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DB5376" w:rsidRDefault="00DB5376" w:rsidP="00DB5376">
      <w:pPr>
        <w:spacing w:after="240"/>
        <w:rPr>
          <w:rFonts w:ascii="Times New Roman" w:eastAsia="Times New Roman" w:hAnsi="Times New Roman" w:cs="Times New Roman"/>
          <w:sz w:val="24"/>
          <w:szCs w:val="24"/>
          <w:lang w:eastAsia="en-GB"/>
        </w:rPr>
      </w:pPr>
    </w:p>
    <w:p w:rsidR="00DB5376" w:rsidRDefault="00DB5376" w:rsidP="00DB537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B5376" w:rsidRDefault="00DB5376" w:rsidP="00DB5376">
      <w:pPr>
        <w:rPr>
          <w:rFonts w:ascii="Times New Roman" w:eastAsia="Times New Roman" w:hAnsi="Times New Roman" w:cs="Times New Roman"/>
          <w:sz w:val="24"/>
          <w:szCs w:val="24"/>
          <w:lang w:eastAsia="en-GB"/>
        </w:rPr>
      </w:pPr>
    </w:p>
    <w:p w:rsidR="00DB5376" w:rsidRDefault="00DB5376" w:rsidP="00DB537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DB5376" w:rsidRDefault="00DB5376" w:rsidP="00DB5376">
      <w:pPr>
        <w:rPr>
          <w:rFonts w:ascii="Times New Roman" w:eastAsia="Times New Roman" w:hAnsi="Times New Roman" w:cs="Times New Roman"/>
          <w:sz w:val="24"/>
          <w:szCs w:val="24"/>
          <w:lang w:eastAsia="en-GB"/>
        </w:rPr>
      </w:pPr>
    </w:p>
    <w:p w:rsidR="00DB5376" w:rsidRDefault="00DB5376" w:rsidP="00DB537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A49D0" w:rsidRDefault="00BA49D0"/>
    <w:sectPr w:rsidR="00BA4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D0"/>
    <w:rsid w:val="00125349"/>
    <w:rsid w:val="003566D0"/>
    <w:rsid w:val="00BA49D0"/>
    <w:rsid w:val="00DB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6D0"/>
    <w:rPr>
      <w:color w:val="0563C1"/>
      <w:u w:val="single"/>
    </w:rPr>
  </w:style>
  <w:style w:type="paragraph" w:styleId="NormalWeb">
    <w:name w:val="Normal (Web)"/>
    <w:basedOn w:val="Normal"/>
    <w:uiPriority w:val="99"/>
    <w:unhideWhenUsed/>
    <w:rsid w:val="003566D0"/>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66D0"/>
    <w:rPr>
      <w:rFonts w:ascii="Tahoma" w:hAnsi="Tahoma" w:cs="Tahoma"/>
      <w:sz w:val="16"/>
      <w:szCs w:val="16"/>
    </w:rPr>
  </w:style>
  <w:style w:type="character" w:customStyle="1" w:styleId="BalloonTextChar">
    <w:name w:val="Balloon Text Char"/>
    <w:basedOn w:val="DefaultParagraphFont"/>
    <w:link w:val="BalloonText"/>
    <w:uiPriority w:val="99"/>
    <w:semiHidden/>
    <w:rsid w:val="00356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6D0"/>
    <w:rPr>
      <w:color w:val="0563C1"/>
      <w:u w:val="single"/>
    </w:rPr>
  </w:style>
  <w:style w:type="paragraph" w:styleId="NormalWeb">
    <w:name w:val="Normal (Web)"/>
    <w:basedOn w:val="Normal"/>
    <w:uiPriority w:val="99"/>
    <w:unhideWhenUsed/>
    <w:rsid w:val="003566D0"/>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66D0"/>
    <w:rPr>
      <w:rFonts w:ascii="Tahoma" w:hAnsi="Tahoma" w:cs="Tahoma"/>
      <w:sz w:val="16"/>
      <w:szCs w:val="16"/>
    </w:rPr>
  </w:style>
  <w:style w:type="character" w:customStyle="1" w:styleId="BalloonTextChar">
    <w:name w:val="Balloon Text Char"/>
    <w:basedOn w:val="DefaultParagraphFont"/>
    <w:link w:val="BalloonText"/>
    <w:uiPriority w:val="99"/>
    <w:semiHidden/>
    <w:rsid w:val="00356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73684">
      <w:bodyDiv w:val="1"/>
      <w:marLeft w:val="0"/>
      <w:marRight w:val="0"/>
      <w:marTop w:val="0"/>
      <w:marBottom w:val="0"/>
      <w:divBdr>
        <w:top w:val="none" w:sz="0" w:space="0" w:color="auto"/>
        <w:left w:val="none" w:sz="0" w:space="0" w:color="auto"/>
        <w:bottom w:val="none" w:sz="0" w:space="0" w:color="auto"/>
        <w:right w:val="none" w:sz="0" w:space="0" w:color="auto"/>
      </w:divBdr>
    </w:div>
    <w:div w:id="1387293914">
      <w:bodyDiv w:val="1"/>
      <w:marLeft w:val="0"/>
      <w:marRight w:val="0"/>
      <w:marTop w:val="0"/>
      <w:marBottom w:val="0"/>
      <w:divBdr>
        <w:top w:val="none" w:sz="0" w:space="0" w:color="auto"/>
        <w:left w:val="none" w:sz="0" w:space="0" w:color="auto"/>
        <w:bottom w:val="none" w:sz="0" w:space="0" w:color="auto"/>
        <w:right w:val="none" w:sz="0" w:space="0" w:color="auto"/>
      </w:divBdr>
    </w:div>
    <w:div w:id="1991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image" Target="cid:image001.jpg@01D42FE4.E296F5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evin.Batchelor@Oxford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Company>Cherwell District Council</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2018-08-09T13:20:00Z</dcterms:created>
  <dcterms:modified xsi:type="dcterms:W3CDTF">2018-08-09T13:20:00Z</dcterms:modified>
</cp:coreProperties>
</file>