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B" w:rsidRDefault="001C31CB" w:rsidP="001C31CB">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Anna </w:t>
      </w:r>
      <w:proofErr w:type="gramStart"/>
      <w:r>
        <w:rPr>
          <w:rFonts w:ascii="Tahoma" w:eastAsia="Times New Roman" w:hAnsi="Tahoma" w:cs="Tahoma"/>
          <w:sz w:val="20"/>
          <w:szCs w:val="20"/>
          <w:lang w:val="en-US"/>
        </w:rPr>
        <w:t xml:space="preserve">Galvin </w:t>
      </w:r>
      <w:bookmarkStart w:id="0" w:name="_GoBack"/>
      <w:bookmarkEnd w:id="0"/>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14 July 2018 15:16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The Old Malthouse - St Johns Rd - </w:t>
      </w:r>
      <w:proofErr w:type="spellStart"/>
      <w:r>
        <w:rPr>
          <w:rFonts w:ascii="Tahoma" w:eastAsia="Times New Roman" w:hAnsi="Tahoma" w:cs="Tahoma"/>
          <w:sz w:val="20"/>
          <w:szCs w:val="20"/>
          <w:lang w:val="en-US"/>
        </w:rPr>
        <w:t>Banbury</w:t>
      </w:r>
      <w:proofErr w:type="spellEnd"/>
      <w:r>
        <w:rPr>
          <w:rFonts w:ascii="Tahoma" w:eastAsia="Times New Roman" w:hAnsi="Tahoma" w:cs="Tahoma"/>
          <w:sz w:val="20"/>
          <w:szCs w:val="20"/>
          <w:lang w:val="en-US"/>
        </w:rPr>
        <w:t xml:space="preserve"> Resubmission 17/02167/f</w:t>
      </w:r>
    </w:p>
    <w:p w:rsidR="001C31CB" w:rsidRDefault="001C31CB" w:rsidP="001C31CB"/>
    <w:p w:rsidR="001C31CB" w:rsidRDefault="001C31CB" w:rsidP="001C31CB">
      <w:r>
        <w:br w:type="textWrapping" w:clear="all"/>
      </w:r>
    </w:p>
    <w:p w:rsidR="001C31CB" w:rsidRDefault="001C31CB" w:rsidP="001C31CB">
      <w:r>
        <w:t>Attention Mr Jim Newton</w:t>
      </w:r>
    </w:p>
    <w:p w:rsidR="001C31CB" w:rsidRDefault="001C31CB" w:rsidP="001C31CB"/>
    <w:p w:rsidR="001C31CB" w:rsidRDefault="001C31CB" w:rsidP="001C31CB">
      <w:r>
        <w:t>We are in receipt of your letter advising of the resubmission for the above planning application</w:t>
      </w:r>
    </w:p>
    <w:p w:rsidR="001C31CB" w:rsidRDefault="001C31CB" w:rsidP="001C31CB"/>
    <w:p w:rsidR="001C31CB" w:rsidRDefault="001C31CB" w:rsidP="001C31CB">
      <w:r>
        <w:t xml:space="preserve">Our objections to this planning application </w:t>
      </w:r>
      <w:proofErr w:type="gramStart"/>
      <w:r>
        <w:t>are  as</w:t>
      </w:r>
      <w:proofErr w:type="gramEnd"/>
      <w:r>
        <w:t xml:space="preserve"> follows:</w:t>
      </w:r>
    </w:p>
    <w:p w:rsidR="001C31CB" w:rsidRDefault="001C31CB" w:rsidP="001C31CB">
      <w:r>
        <w:t> - 25 residential apartments are too many units on this site. We own 16 apartments directly in front of the Malt House and during our planning application we were limited to 16 units on what I believe to be a very similar foot print to the Malt House</w:t>
      </w:r>
    </w:p>
    <w:p w:rsidR="001C31CB" w:rsidRDefault="001C31CB" w:rsidP="001C31CB">
      <w:r>
        <w:t> - Traffic flow in this area of Banbury is already very congested at peak times</w:t>
      </w:r>
    </w:p>
    <w:p w:rsidR="001C31CB" w:rsidRDefault="001C31CB" w:rsidP="001C31CB">
      <w:r>
        <w:t xml:space="preserve"> - </w:t>
      </w:r>
      <w:proofErr w:type="spellStart"/>
      <w:r>
        <w:t>Carparking</w:t>
      </w:r>
      <w:proofErr w:type="spellEnd"/>
      <w:r>
        <w:t xml:space="preserve"> is already a highly emotive subject with a general shortage of spaces throughout the </w:t>
      </w:r>
      <w:proofErr w:type="spellStart"/>
      <w:r>
        <w:t>Calthorpe</w:t>
      </w:r>
      <w:proofErr w:type="spellEnd"/>
      <w:r>
        <w:t xml:space="preserve"> </w:t>
      </w:r>
      <w:proofErr w:type="gramStart"/>
      <w:r>
        <w:t>ward .</w:t>
      </w:r>
      <w:proofErr w:type="gramEnd"/>
    </w:p>
    <w:p w:rsidR="001C31CB" w:rsidRDefault="001C31CB" w:rsidP="001C31CB"/>
    <w:p w:rsidR="001C31CB" w:rsidRDefault="001C31CB" w:rsidP="001C31CB">
      <w:r>
        <w:t xml:space="preserve">I would urge the planning committee to reconsider this application and limit the number of units allowed within this proposed development to a </w:t>
      </w:r>
      <w:proofErr w:type="spellStart"/>
      <w:r>
        <w:t>maximium</w:t>
      </w:r>
      <w:proofErr w:type="spellEnd"/>
      <w:r>
        <w:t xml:space="preserve"> of 16</w:t>
      </w:r>
    </w:p>
    <w:p w:rsidR="001C31CB" w:rsidRDefault="001C31CB" w:rsidP="001C31CB">
      <w:r>
        <w:t> </w:t>
      </w:r>
    </w:p>
    <w:p w:rsidR="001C31CB" w:rsidRDefault="001C31CB" w:rsidP="001C31CB"/>
    <w:p w:rsidR="001C31CB" w:rsidRDefault="001C31CB" w:rsidP="001C31CB">
      <w:r>
        <w:t>Anna Galvin</w:t>
      </w:r>
    </w:p>
    <w:p w:rsidR="001C31CB" w:rsidRDefault="001C31CB" w:rsidP="001C31CB">
      <w:r>
        <w:rPr>
          <w:rFonts w:ascii="Arial" w:hAnsi="Arial" w:cs="Arial"/>
          <w:sz w:val="18"/>
          <w:szCs w:val="18"/>
          <w:shd w:val="clear" w:color="auto" w:fill="FFFFFF"/>
        </w:rPr>
        <w:t>Director</w:t>
      </w:r>
    </w:p>
    <w:p w:rsidR="001C31CB" w:rsidRDefault="001C31CB" w:rsidP="001C31CB">
      <w:pPr>
        <w:spacing w:after="240"/>
      </w:pPr>
      <w:hyperlink r:id="rId5" w:tgtFrame="_blank" w:history="1">
        <w:r>
          <w:rPr>
            <w:rStyle w:val="Hyperlink"/>
            <w:rFonts w:ascii="Arial" w:hAnsi="Arial" w:cs="Arial"/>
            <w:sz w:val="18"/>
            <w:szCs w:val="18"/>
            <w:shd w:val="clear" w:color="auto" w:fill="FFFFFF"/>
          </w:rPr>
          <w:t>sales@dashwoodapartments.com</w:t>
        </w:r>
      </w:hyperlink>
      <w:r>
        <w:br/>
      </w:r>
      <w:r>
        <w:br/>
      </w:r>
    </w:p>
    <w:p w:rsidR="001C31CB" w:rsidRDefault="001C31CB" w:rsidP="001C31CB">
      <w:r>
        <w:rPr>
          <w:noProof/>
        </w:rPr>
        <w:drawing>
          <wp:inline distT="0" distB="0" distL="0" distR="0">
            <wp:extent cx="1362075" cy="533400"/>
            <wp:effectExtent l="0" t="0" r="9525" b="0"/>
            <wp:docPr id="1" name="Picture 1" descr="http://www.dashwoodapartments.com/xtra/dashwood-apartments-googl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shwoodapartments.com/xtra/dashwood-apartments-google-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r>
        <w:br/>
      </w:r>
      <w:r>
        <w:br/>
      </w:r>
    </w:p>
    <w:p w:rsidR="001C31CB" w:rsidRDefault="001C31CB" w:rsidP="001C31CB">
      <w:pPr>
        <w:pStyle w:val="NormalWeb"/>
        <w:shd w:val="clear" w:color="auto" w:fill="FFFFFF"/>
        <w:rPr>
          <w:rFonts w:ascii="Arial" w:hAnsi="Arial" w:cs="Arial"/>
          <w:color w:val="222222"/>
        </w:rPr>
      </w:pPr>
      <w:hyperlink r:id="rId7" w:tgtFrame="_blank" w:history="1">
        <w:r>
          <w:rPr>
            <w:rStyle w:val="Hyperlink"/>
            <w:rFonts w:ascii="Arial" w:hAnsi="Arial" w:cs="Arial"/>
            <w:sz w:val="20"/>
            <w:szCs w:val="20"/>
          </w:rPr>
          <w:t>Join Our Mailing List</w:t>
        </w:r>
      </w:hyperlink>
      <w:r>
        <w:rPr>
          <w:rFonts w:ascii="Arial" w:hAnsi="Arial" w:cs="Arial"/>
          <w:color w:val="444444"/>
        </w:rPr>
        <w:t> </w:t>
      </w:r>
      <w:r>
        <w:rPr>
          <w:rFonts w:ascii="Arial" w:hAnsi="Arial" w:cs="Arial"/>
          <w:color w:val="CCCCCC"/>
        </w:rPr>
        <w:t>   |</w:t>
      </w:r>
      <w:r>
        <w:rPr>
          <w:rFonts w:ascii="Arial" w:hAnsi="Arial" w:cs="Arial"/>
          <w:color w:val="222222"/>
        </w:rPr>
        <w:t xml:space="preserve">    </w:t>
      </w:r>
      <w:hyperlink r:id="rId8" w:tgtFrame="_blank" w:history="1">
        <w:r>
          <w:rPr>
            <w:rStyle w:val="Hyperlink"/>
            <w:rFonts w:ascii="Arial" w:hAnsi="Arial" w:cs="Arial"/>
          </w:rPr>
          <w:t>Location Map</w:t>
        </w:r>
      </w:hyperlink>
      <w:r>
        <w:rPr>
          <w:rFonts w:ascii="Arial" w:hAnsi="Arial" w:cs="Arial"/>
          <w:color w:val="CCCCCC"/>
        </w:rPr>
        <w:t>   |</w:t>
      </w:r>
      <w:r>
        <w:rPr>
          <w:rFonts w:ascii="Arial" w:hAnsi="Arial" w:cs="Arial"/>
          <w:color w:val="444444"/>
        </w:rPr>
        <w:t xml:space="preserve">    </w:t>
      </w:r>
      <w:hyperlink r:id="rId9" w:tgtFrame="_blank" w:history="1">
        <w:r>
          <w:rPr>
            <w:rStyle w:val="Hyperlink"/>
            <w:rFonts w:ascii="Arial" w:hAnsi="Arial" w:cs="Arial"/>
            <w:color w:val="1155CC"/>
          </w:rPr>
          <w:t>Facebook</w:t>
        </w:r>
      </w:hyperlink>
      <w:r>
        <w:rPr>
          <w:rFonts w:ascii="Arial" w:hAnsi="Arial" w:cs="Arial"/>
          <w:color w:val="222222"/>
        </w:rPr>
        <w:t xml:space="preserve">    </w:t>
      </w:r>
      <w:r>
        <w:rPr>
          <w:rFonts w:ascii="Arial" w:hAnsi="Arial" w:cs="Arial"/>
          <w:color w:val="CCCCCC"/>
        </w:rPr>
        <w:t xml:space="preserve">|    </w:t>
      </w:r>
      <w:hyperlink r:id="rId10" w:tgtFrame="_blank" w:history="1">
        <w:r>
          <w:rPr>
            <w:rStyle w:val="Hyperlink"/>
            <w:rFonts w:ascii="Arial" w:hAnsi="Arial" w:cs="Arial"/>
            <w:color w:val="1155CC"/>
          </w:rPr>
          <w:t>Twitter</w:t>
        </w:r>
      </w:hyperlink>
      <w:r>
        <w:rPr>
          <w:rFonts w:ascii="Arial" w:hAnsi="Arial" w:cs="Arial"/>
          <w:color w:val="CCCCCC"/>
        </w:rPr>
        <w:t xml:space="preserve">    | </w:t>
      </w:r>
    </w:p>
    <w:p w:rsidR="001C31CB" w:rsidRDefault="001C31CB" w:rsidP="001C31CB"/>
    <w:p w:rsidR="001C31CB" w:rsidRDefault="001C31CB" w:rsidP="001C31CB">
      <w:pPr>
        <w:spacing w:after="240"/>
      </w:pPr>
      <w:hyperlink r:id="rId11" w:tgtFrame="_blank" w:history="1">
        <w:r>
          <w:rPr>
            <w:rStyle w:val="Hyperlink"/>
          </w:rPr>
          <w:t>www.dashwoodapartments.com</w:t>
        </w:r>
      </w:hyperlink>
    </w:p>
    <w:p w:rsidR="001C31CB" w:rsidRDefault="001C31CB" w:rsidP="001C31CB">
      <w:r>
        <w:rPr>
          <w:rFonts w:ascii="Helvetica" w:hAnsi="Helvetica" w:cs="Helvetica"/>
          <w:b/>
          <w:bCs/>
          <w:i/>
          <w:iCs/>
          <w:color w:val="666666"/>
          <w:sz w:val="18"/>
          <w:szCs w:val="18"/>
          <w:shd w:val="clear" w:color="auto" w:fill="FFFFFF"/>
        </w:rPr>
        <w:t>Dashwood Apartments</w:t>
      </w:r>
      <w:r>
        <w:rPr>
          <w:color w:val="666666"/>
          <w:shd w:val="clear" w:color="auto" w:fill="FFFFFF"/>
        </w:rPr>
        <w:t xml:space="preserve">     </w:t>
      </w:r>
      <w:r>
        <w:rPr>
          <w:rFonts w:ascii="Helvetica" w:hAnsi="Helvetica" w:cs="Helvetica"/>
          <w:color w:val="666666"/>
          <w:sz w:val="18"/>
          <w:szCs w:val="18"/>
          <w:shd w:val="clear" w:color="auto" w:fill="FFFFFF"/>
        </w:rPr>
        <w:br/>
        <w:t>Apt 7</w:t>
      </w:r>
    </w:p>
    <w:p w:rsidR="001C31CB" w:rsidRDefault="001C31CB" w:rsidP="001C31CB">
      <w:r>
        <w:rPr>
          <w:rFonts w:ascii="Helvetica" w:hAnsi="Helvetica" w:cs="Helvetica"/>
          <w:color w:val="666666"/>
          <w:sz w:val="18"/>
          <w:szCs w:val="18"/>
          <w:shd w:val="clear" w:color="auto" w:fill="FFFFFF"/>
        </w:rPr>
        <w:t> 2A Dashwood Road</w:t>
      </w:r>
      <w:r>
        <w:rPr>
          <w:rFonts w:ascii="Helvetica" w:hAnsi="Helvetica" w:cs="Helvetica"/>
          <w:color w:val="666666"/>
          <w:sz w:val="18"/>
          <w:szCs w:val="18"/>
          <w:shd w:val="clear" w:color="auto" w:fill="FFFFFF"/>
        </w:rPr>
        <w:br/>
        <w:t>Banbury</w:t>
      </w:r>
      <w:r>
        <w:rPr>
          <w:rFonts w:ascii="Helvetica" w:hAnsi="Helvetica" w:cs="Helvetica"/>
          <w:color w:val="666666"/>
          <w:sz w:val="18"/>
          <w:szCs w:val="18"/>
          <w:shd w:val="clear" w:color="auto" w:fill="FFFFFF"/>
        </w:rPr>
        <w:br/>
        <w:t>Oxfordshire</w:t>
      </w:r>
      <w:r>
        <w:rPr>
          <w:color w:val="666666"/>
          <w:shd w:val="clear" w:color="auto" w:fill="FFFFFF"/>
        </w:rPr>
        <w:br/>
        <w:t>United Kingdom</w:t>
      </w:r>
      <w:r>
        <w:rPr>
          <w:rFonts w:ascii="Helvetica" w:hAnsi="Helvetica" w:cs="Helvetica"/>
          <w:color w:val="666666"/>
          <w:sz w:val="18"/>
          <w:szCs w:val="18"/>
          <w:shd w:val="clear" w:color="auto" w:fill="FFFFFF"/>
        </w:rPr>
        <w:br/>
        <w:t>OX16 5HA</w:t>
      </w:r>
    </w:p>
    <w:p w:rsidR="000D635D" w:rsidRDefault="000D635D"/>
    <w:sectPr w:rsidR="000D6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B"/>
    <w:rsid w:val="000D635D"/>
    <w:rsid w:val="001C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1CB"/>
    <w:rPr>
      <w:color w:val="0000FF"/>
      <w:u w:val="single"/>
    </w:rPr>
  </w:style>
  <w:style w:type="paragraph" w:styleId="NormalWeb">
    <w:name w:val="Normal (Web)"/>
    <w:basedOn w:val="Normal"/>
    <w:uiPriority w:val="99"/>
    <w:semiHidden/>
    <w:unhideWhenUsed/>
    <w:rsid w:val="001C31CB"/>
    <w:pPr>
      <w:spacing w:before="100" w:beforeAutospacing="1" w:after="100" w:afterAutospacing="1"/>
    </w:pPr>
  </w:style>
  <w:style w:type="paragraph" w:styleId="BalloonText">
    <w:name w:val="Balloon Text"/>
    <w:basedOn w:val="Normal"/>
    <w:link w:val="BalloonTextChar"/>
    <w:uiPriority w:val="99"/>
    <w:semiHidden/>
    <w:unhideWhenUsed/>
    <w:rsid w:val="001C31CB"/>
    <w:rPr>
      <w:rFonts w:ascii="Tahoma" w:hAnsi="Tahoma" w:cs="Tahoma"/>
      <w:sz w:val="16"/>
      <w:szCs w:val="16"/>
    </w:rPr>
  </w:style>
  <w:style w:type="character" w:customStyle="1" w:styleId="BalloonTextChar">
    <w:name w:val="Balloon Text Char"/>
    <w:basedOn w:val="DefaultParagraphFont"/>
    <w:link w:val="BalloonText"/>
    <w:uiPriority w:val="99"/>
    <w:semiHidden/>
    <w:rsid w:val="001C31C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1CB"/>
    <w:rPr>
      <w:color w:val="0000FF"/>
      <w:u w:val="single"/>
    </w:rPr>
  </w:style>
  <w:style w:type="paragraph" w:styleId="NormalWeb">
    <w:name w:val="Normal (Web)"/>
    <w:basedOn w:val="Normal"/>
    <w:uiPriority w:val="99"/>
    <w:semiHidden/>
    <w:unhideWhenUsed/>
    <w:rsid w:val="001C31CB"/>
    <w:pPr>
      <w:spacing w:before="100" w:beforeAutospacing="1" w:after="100" w:afterAutospacing="1"/>
    </w:pPr>
  </w:style>
  <w:style w:type="paragraph" w:styleId="BalloonText">
    <w:name w:val="Balloon Text"/>
    <w:basedOn w:val="Normal"/>
    <w:link w:val="BalloonTextChar"/>
    <w:uiPriority w:val="99"/>
    <w:semiHidden/>
    <w:unhideWhenUsed/>
    <w:rsid w:val="001C31CB"/>
    <w:rPr>
      <w:rFonts w:ascii="Tahoma" w:hAnsi="Tahoma" w:cs="Tahoma"/>
      <w:sz w:val="16"/>
      <w:szCs w:val="16"/>
    </w:rPr>
  </w:style>
  <w:style w:type="character" w:customStyle="1" w:styleId="BalloonTextChar">
    <w:name w:val="Balloon Text Char"/>
    <w:basedOn w:val="DefaultParagraphFont"/>
    <w:link w:val="BalloonText"/>
    <w:uiPriority w:val="99"/>
    <w:semiHidden/>
    <w:rsid w:val="001C31C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uk/maps/ms?msid=212788547103297251176.0004f8cb9c0401810138c&amp;msa=0&amp;ll=52.057979,-1.337543&amp;spn=0.023379,0.055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epurl.com/TWYp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shwoodapartments.com" TargetMode="External"/><Relationship Id="rId5" Type="http://schemas.openxmlformats.org/officeDocument/2006/relationships/hyperlink" Target="mailto:sales@dashwoodapartments.com" TargetMode="External"/><Relationship Id="rId10" Type="http://schemas.openxmlformats.org/officeDocument/2006/relationships/hyperlink" Target="https://twitter.com/DashwoodAparts" TargetMode="External"/><Relationship Id="rId4" Type="http://schemas.openxmlformats.org/officeDocument/2006/relationships/webSettings" Target="webSettings.xml"/><Relationship Id="rId9" Type="http://schemas.openxmlformats.org/officeDocument/2006/relationships/hyperlink" Target="https://www.facebook.com/dashwooda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1417</Characters>
  <Application>Microsoft Office Word</Application>
  <DocSecurity>0</DocSecurity>
  <Lines>11</Lines>
  <Paragraphs>3</Paragraphs>
  <ScaleCrop>false</ScaleCrop>
  <Company>Cherwell District Council</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2018-07-15T19:33:00Z</dcterms:created>
  <dcterms:modified xsi:type="dcterms:W3CDTF">2018-07-15T19:36:00Z</dcterms:modified>
</cp:coreProperties>
</file>