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BE" w:rsidRDefault="005A1764" w:rsidP="00863A63">
      <w:pPr>
        <w:numPr>
          <w:ilvl w:val="0"/>
          <w:numId w:val="2"/>
        </w:numPr>
        <w:tabs>
          <w:tab w:val="clear" w:pos="360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 Description:</w:t>
      </w:r>
    </w:p>
    <w:p w:rsidR="002F13BE" w:rsidRPr="00695C61" w:rsidRDefault="00695C61" w:rsidP="00695C61">
      <w:pPr>
        <w:numPr>
          <w:ilvl w:val="1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95C61">
        <w:rPr>
          <w:rFonts w:ascii="Arial" w:hAnsi="Arial" w:cs="Arial"/>
          <w:sz w:val="22"/>
          <w:szCs w:val="22"/>
        </w:rPr>
        <w:t xml:space="preserve">The site is some 4.5ha of agricultural land which forms the southern part of a larger field, to the south of Bodicote village. Cotefield Nurseries </w:t>
      </w:r>
      <w:r>
        <w:rPr>
          <w:rFonts w:ascii="Arial" w:hAnsi="Arial" w:cs="Arial"/>
          <w:sz w:val="22"/>
          <w:szCs w:val="22"/>
        </w:rPr>
        <w:t xml:space="preserve">and </w:t>
      </w:r>
      <w:r w:rsidRPr="00695C61">
        <w:rPr>
          <w:rFonts w:ascii="Arial" w:hAnsi="Arial" w:cs="Arial"/>
          <w:sz w:val="22"/>
          <w:szCs w:val="22"/>
        </w:rPr>
        <w:t>Cotefield Business Park lie to the east of the site, between the site and the A4260. Cotefield House, a former country house now subdivided into flats, also lies to the east. There is single shared point of access off the A4260.</w:t>
      </w:r>
      <w:r>
        <w:rPr>
          <w:rFonts w:ascii="Arial" w:hAnsi="Arial" w:cs="Arial"/>
          <w:sz w:val="22"/>
          <w:szCs w:val="22"/>
        </w:rPr>
        <w:t xml:space="preserve"> </w:t>
      </w:r>
      <w:r w:rsidRPr="00695C61">
        <w:rPr>
          <w:rFonts w:ascii="Arial" w:hAnsi="Arial" w:cs="Arial"/>
          <w:sz w:val="22"/>
          <w:szCs w:val="22"/>
        </w:rPr>
        <w:t xml:space="preserve">The field is part of a shallow valley, with the land rising to the north and south. There is a single Oak tree and a single Sycamore tree in the centre of the application site. A modern (post-war) housing estate development lies to the north of the field, with fields to the south and west. A mature (approximately 25 metre wide) tree belt screens the site along the southern and western boundaries of the field. </w:t>
      </w:r>
    </w:p>
    <w:p w:rsidR="00863A63" w:rsidRDefault="00863A63" w:rsidP="00863A63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2F13BE" w:rsidRDefault="005A1764" w:rsidP="00863A63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Publicity:</w:t>
      </w:r>
    </w:p>
    <w:p w:rsidR="002F13BE" w:rsidRDefault="00695C61" w:rsidP="00863A63">
      <w:pPr>
        <w:numPr>
          <w:ilvl w:val="1"/>
          <w:numId w:val="5"/>
        </w:numPr>
        <w:spacing w:before="120" w:after="120"/>
        <w:ind w:left="567" w:hanging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publicity required</w:t>
      </w:r>
    </w:p>
    <w:p w:rsidR="00863A63" w:rsidRDefault="00863A63" w:rsidP="00863A63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2F13BE" w:rsidRDefault="005A1764" w:rsidP="00863A63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spacing w:before="120"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 of Consent:</w:t>
      </w:r>
    </w:p>
    <w:p w:rsidR="002F13BE" w:rsidRPr="00863A63" w:rsidRDefault="00A57EBF" w:rsidP="0034119C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859DD" w:rsidRPr="006859DD">
        <w:rPr>
          <w:rFonts w:ascii="Arial" w:hAnsi="Arial" w:cs="Arial"/>
          <w:sz w:val="22"/>
          <w:szCs w:val="22"/>
        </w:rPr>
        <w:t xml:space="preserve">pplication </w:t>
      </w:r>
      <w:r w:rsidRPr="00A57EBF">
        <w:rPr>
          <w:rFonts w:ascii="Arial" w:hAnsi="Arial" w:cs="Arial"/>
          <w:sz w:val="22"/>
          <w:szCs w:val="22"/>
        </w:rPr>
        <w:t>14/02156/OUT</w:t>
      </w:r>
      <w:r>
        <w:rPr>
          <w:rFonts w:ascii="Arial" w:hAnsi="Arial" w:cs="Arial"/>
          <w:sz w:val="22"/>
          <w:szCs w:val="22"/>
        </w:rPr>
        <w:t>, for outline permission for 95 No. homes on l</w:t>
      </w:r>
      <w:r w:rsidRPr="00A57EBF">
        <w:rPr>
          <w:rFonts w:ascii="Arial" w:hAnsi="Arial" w:cs="Arial"/>
          <w:sz w:val="22"/>
          <w:szCs w:val="22"/>
        </w:rPr>
        <w:t>and South of Cotefield Business Park adjacent to Blossom Field Road Bodicote</w:t>
      </w:r>
      <w:r w:rsidR="006859DD">
        <w:rPr>
          <w:rFonts w:ascii="Arial" w:hAnsi="Arial" w:cs="Arial"/>
          <w:sz w:val="22"/>
          <w:szCs w:val="22"/>
        </w:rPr>
        <w:t xml:space="preserve"> </w:t>
      </w:r>
      <w:r w:rsidR="006859DD" w:rsidRPr="006859DD">
        <w:rPr>
          <w:rFonts w:ascii="Arial" w:hAnsi="Arial" w:cs="Arial"/>
          <w:sz w:val="22"/>
          <w:szCs w:val="22"/>
        </w:rPr>
        <w:t xml:space="preserve">was approved subject to conditions on the </w:t>
      </w:r>
      <w:r w:rsidRPr="00A57EBF">
        <w:rPr>
          <w:rFonts w:ascii="Arial" w:hAnsi="Arial" w:cs="Arial"/>
          <w:sz w:val="22"/>
          <w:szCs w:val="22"/>
        </w:rPr>
        <w:t>03.10.2016</w:t>
      </w:r>
      <w:r w:rsidR="006859DD" w:rsidRPr="006859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Reserve matters applications 18/00193/REM</w:t>
      </w:r>
      <w:r w:rsidR="0034119C">
        <w:rPr>
          <w:rFonts w:ascii="Arial" w:hAnsi="Arial" w:cs="Arial"/>
          <w:sz w:val="22"/>
          <w:szCs w:val="22"/>
        </w:rPr>
        <w:t xml:space="preserve"> (28.08.2018)</w:t>
      </w:r>
      <w:r>
        <w:rPr>
          <w:rFonts w:ascii="Arial" w:hAnsi="Arial" w:cs="Arial"/>
          <w:sz w:val="22"/>
          <w:szCs w:val="22"/>
        </w:rPr>
        <w:t xml:space="preserve"> and 18/01309/REM </w:t>
      </w:r>
      <w:r w:rsidR="0034119C">
        <w:rPr>
          <w:rFonts w:ascii="Arial" w:hAnsi="Arial" w:cs="Arial"/>
          <w:sz w:val="22"/>
          <w:szCs w:val="22"/>
        </w:rPr>
        <w:t xml:space="preserve">(05.11.2018) </w:t>
      </w:r>
      <w:r>
        <w:rPr>
          <w:rFonts w:ascii="Arial" w:hAnsi="Arial" w:cs="Arial"/>
          <w:sz w:val="22"/>
          <w:szCs w:val="22"/>
        </w:rPr>
        <w:t xml:space="preserve">have </w:t>
      </w:r>
      <w:r w:rsidR="0034119C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been </w:t>
      </w:r>
      <w:r w:rsidR="0034119C">
        <w:rPr>
          <w:rFonts w:ascii="Arial" w:hAnsi="Arial" w:cs="Arial"/>
          <w:sz w:val="22"/>
          <w:szCs w:val="22"/>
        </w:rPr>
        <w:t xml:space="preserve">subsequently </w:t>
      </w:r>
      <w:r>
        <w:rPr>
          <w:rFonts w:ascii="Arial" w:hAnsi="Arial" w:cs="Arial"/>
          <w:sz w:val="22"/>
          <w:szCs w:val="22"/>
        </w:rPr>
        <w:t>approved</w:t>
      </w:r>
      <w:r w:rsidR="0034119C">
        <w:rPr>
          <w:rFonts w:ascii="Arial" w:hAnsi="Arial" w:cs="Arial"/>
          <w:sz w:val="22"/>
          <w:szCs w:val="22"/>
        </w:rPr>
        <w:t>, again subject to schedules of conditions.</w:t>
      </w:r>
    </w:p>
    <w:p w:rsidR="00863A63" w:rsidRPr="008774D5" w:rsidRDefault="00863A63" w:rsidP="00863A63">
      <w:pPr>
        <w:tabs>
          <w:tab w:val="left" w:pos="567"/>
        </w:tabs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2F13BE" w:rsidRDefault="005A1764" w:rsidP="00863A63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spacing w:before="120"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Considerations:</w:t>
      </w:r>
    </w:p>
    <w:p w:rsidR="002F13BE" w:rsidRPr="00D05D6C" w:rsidRDefault="006859DD" w:rsidP="0034119C">
      <w:pPr>
        <w:numPr>
          <w:ilvl w:val="0"/>
          <w:numId w:val="8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05D6C">
        <w:rPr>
          <w:rFonts w:ascii="Arial" w:hAnsi="Arial" w:cs="Arial"/>
          <w:sz w:val="22"/>
          <w:szCs w:val="22"/>
        </w:rPr>
        <w:t xml:space="preserve">Condition </w:t>
      </w:r>
      <w:r w:rsidR="0034119C" w:rsidRPr="00D05D6C">
        <w:rPr>
          <w:rFonts w:ascii="Arial" w:hAnsi="Arial" w:cs="Arial"/>
          <w:sz w:val="22"/>
          <w:szCs w:val="22"/>
        </w:rPr>
        <w:t>21 of 14/02156/OUT</w:t>
      </w:r>
      <w:r w:rsidRPr="00D05D6C">
        <w:rPr>
          <w:rFonts w:ascii="Arial" w:hAnsi="Arial" w:cs="Arial"/>
          <w:sz w:val="22"/>
          <w:szCs w:val="22"/>
        </w:rPr>
        <w:t xml:space="preserve"> requires that</w:t>
      </w:r>
      <w:r w:rsidR="0034119C" w:rsidRPr="00D05D6C">
        <w:rPr>
          <w:rFonts w:ascii="Arial" w:hAnsi="Arial" w:cs="Arial"/>
          <w:sz w:val="22"/>
          <w:szCs w:val="22"/>
        </w:rPr>
        <w:t xml:space="preserve"> prior to the first occupation of any dwelling on the site, a scheme for the provision of refuse and recycling bins to serve each dwelling, including details of the type and specification of the bins to be provided and a programme for their provision, shall have been submitted to and approved in writing by the Local Planning Authority.</w:t>
      </w:r>
    </w:p>
    <w:p w:rsidR="00D05D6C" w:rsidRPr="00D05D6C" w:rsidRDefault="0034119C" w:rsidP="00D05D6C">
      <w:pPr>
        <w:numPr>
          <w:ilvl w:val="0"/>
          <w:numId w:val="8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05D6C">
        <w:rPr>
          <w:rFonts w:ascii="Arial" w:hAnsi="Arial" w:cs="Arial"/>
          <w:sz w:val="22"/>
          <w:szCs w:val="22"/>
        </w:rPr>
        <w:t xml:space="preserve">The applicants have provided </w:t>
      </w:r>
      <w:r w:rsidR="005A59FE" w:rsidRPr="00D05D6C">
        <w:rPr>
          <w:rFonts w:ascii="Arial" w:hAnsi="Arial" w:cs="Arial"/>
          <w:sz w:val="22"/>
          <w:szCs w:val="22"/>
        </w:rPr>
        <w:t xml:space="preserve">a Refuse Strategy document </w:t>
      </w:r>
      <w:r w:rsidR="00D05D6C" w:rsidRPr="00D05D6C">
        <w:rPr>
          <w:rFonts w:ascii="Arial" w:hAnsi="Arial" w:cs="Arial"/>
          <w:sz w:val="22"/>
          <w:szCs w:val="22"/>
        </w:rPr>
        <w:t xml:space="preserve">(revised during the application to refer to CDC guidance) </w:t>
      </w:r>
      <w:r w:rsidR="005A59FE" w:rsidRPr="00D05D6C">
        <w:rPr>
          <w:rFonts w:ascii="Arial" w:hAnsi="Arial" w:cs="Arial"/>
          <w:sz w:val="22"/>
          <w:szCs w:val="22"/>
        </w:rPr>
        <w:t>which in officer’s opinion addresses the requirements of the condition. Whilst no formal comments have been received from the Council’s Waste and Recycling Team on the details as submitted wit</w:t>
      </w:r>
      <w:r w:rsidR="00D05D6C">
        <w:rPr>
          <w:rFonts w:ascii="Arial" w:hAnsi="Arial" w:cs="Arial"/>
          <w:sz w:val="22"/>
          <w:szCs w:val="22"/>
        </w:rPr>
        <w:t>h the application, the document</w:t>
      </w:r>
      <w:r w:rsidR="005A59FE" w:rsidRPr="00D05D6C">
        <w:rPr>
          <w:rFonts w:ascii="Arial" w:hAnsi="Arial" w:cs="Arial"/>
          <w:sz w:val="22"/>
          <w:szCs w:val="22"/>
        </w:rPr>
        <w:t xml:space="preserve"> appears to be in line with CDC </w:t>
      </w:r>
      <w:r w:rsidR="00D05D6C">
        <w:rPr>
          <w:rFonts w:ascii="Arial" w:hAnsi="Arial" w:cs="Arial"/>
          <w:sz w:val="22"/>
          <w:szCs w:val="22"/>
        </w:rPr>
        <w:t xml:space="preserve">informal planning </w:t>
      </w:r>
      <w:r w:rsidR="005A59FE" w:rsidRPr="00D05D6C">
        <w:rPr>
          <w:rFonts w:ascii="Arial" w:hAnsi="Arial" w:cs="Arial"/>
          <w:sz w:val="22"/>
          <w:szCs w:val="22"/>
        </w:rPr>
        <w:t xml:space="preserve">guidance document </w:t>
      </w:r>
      <w:r w:rsidR="00D05D6C" w:rsidRPr="00D05D6C">
        <w:rPr>
          <w:rFonts w:ascii="Arial" w:hAnsi="Arial" w:cs="Arial"/>
          <w:i/>
          <w:sz w:val="22"/>
          <w:szCs w:val="22"/>
        </w:rPr>
        <w:t>‘Cherwell District Council Planning and Waste Management Design Advice (2009)’</w:t>
      </w:r>
      <w:r w:rsidR="00D05D6C" w:rsidRPr="00D05D6C">
        <w:rPr>
          <w:rFonts w:ascii="Arial" w:hAnsi="Arial" w:cs="Arial"/>
          <w:sz w:val="22"/>
          <w:szCs w:val="22"/>
        </w:rPr>
        <w:t>, and therefore in the absence of any technical objection the details submitted are considered to be acceptable.</w:t>
      </w:r>
    </w:p>
    <w:p w:rsidR="002F13BE" w:rsidRDefault="002F13BE" w:rsidP="00863A63">
      <w:pPr>
        <w:tabs>
          <w:tab w:val="num" w:pos="567"/>
        </w:tabs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F13BE" w:rsidTr="00652BBE">
        <w:tc>
          <w:tcPr>
            <w:tcW w:w="9004" w:type="dxa"/>
          </w:tcPr>
          <w:p w:rsidR="002F13BE" w:rsidRDefault="002F13BE" w:rsidP="00863A6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RECOMMENDATION</w:t>
            </w:r>
          </w:p>
          <w:p w:rsidR="002F13BE" w:rsidRDefault="005A1764" w:rsidP="00D05D6C">
            <w:pPr>
              <w:spacing w:before="120" w:after="120"/>
              <w:ind w:left="567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A1764">
              <w:rPr>
                <w:rFonts w:ascii="Arial" w:hAnsi="Arial" w:cs="Arial"/>
                <w:sz w:val="22"/>
                <w:szCs w:val="22"/>
              </w:rPr>
              <w:t>The Local Planning Authority considered that the details submitted latterly pursuant to Condition</w:t>
            </w:r>
            <w:r w:rsidR="00D05D6C">
              <w:rPr>
                <w:rFonts w:ascii="Arial" w:hAnsi="Arial" w:cs="Arial"/>
                <w:sz w:val="22"/>
                <w:szCs w:val="22"/>
              </w:rPr>
              <w:t xml:space="preserve"> 21 </w:t>
            </w:r>
            <w:r w:rsidRPr="005A1764">
              <w:rPr>
                <w:rFonts w:ascii="Arial" w:hAnsi="Arial" w:cs="Arial"/>
                <w:sz w:val="22"/>
                <w:szCs w:val="22"/>
              </w:rPr>
              <w:t xml:space="preserve">of planning permission </w:t>
            </w:r>
            <w:r w:rsidR="00D05D6C">
              <w:rPr>
                <w:rFonts w:ascii="Arial" w:hAnsi="Arial" w:cs="Arial"/>
                <w:sz w:val="22"/>
                <w:szCs w:val="22"/>
              </w:rPr>
              <w:t>14/02156/OUT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1764">
              <w:rPr>
                <w:rFonts w:ascii="Arial" w:hAnsi="Arial" w:cs="Arial"/>
                <w:sz w:val="22"/>
                <w:szCs w:val="22"/>
              </w:rPr>
              <w:t>are acceptable, and as such it is recommended that the said condition is discharged.</w:t>
            </w:r>
          </w:p>
        </w:tc>
      </w:tr>
    </w:tbl>
    <w:p w:rsidR="002F13BE" w:rsidRDefault="002F13BE" w:rsidP="002F13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651"/>
      </w:tblGrid>
      <w:tr w:rsidR="002F13BE" w:rsidTr="00652BBE">
        <w:trPr>
          <w:trHeight w:val="567"/>
        </w:trPr>
        <w:tc>
          <w:tcPr>
            <w:tcW w:w="1668" w:type="dxa"/>
          </w:tcPr>
          <w:p w:rsidR="002F13BE" w:rsidRDefault="002F13BE" w:rsidP="00652BBE">
            <w:pPr>
              <w:tabs>
                <w:tab w:val="left" w:pos="648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Officer: </w:t>
            </w:r>
          </w:p>
        </w:tc>
        <w:tc>
          <w:tcPr>
            <w:tcW w:w="3685" w:type="dxa"/>
          </w:tcPr>
          <w:p w:rsidR="002F13BE" w:rsidRDefault="002F13BE" w:rsidP="00652BBE">
            <w:pPr>
              <w:tabs>
                <w:tab w:val="left" w:pos="6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Bob Neville</w:t>
            </w:r>
          </w:p>
        </w:tc>
        <w:tc>
          <w:tcPr>
            <w:tcW w:w="3651" w:type="dxa"/>
          </w:tcPr>
          <w:p w:rsidR="002F13BE" w:rsidRDefault="002F13BE" w:rsidP="00652B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D05D6C">
              <w:rPr>
                <w:rFonts w:ascii="Arial" w:hAnsi="Arial" w:cs="Arial"/>
              </w:rPr>
              <w:t>08/01/2019</w:t>
            </w:r>
          </w:p>
        </w:tc>
      </w:tr>
      <w:tr w:rsidR="002F13BE" w:rsidTr="00652BBE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</w:tcPr>
          <w:p w:rsidR="002F13BE" w:rsidRDefault="002F13BE" w:rsidP="00652BBE">
            <w:pPr>
              <w:tabs>
                <w:tab w:val="left" w:pos="6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Checked By: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13BE" w:rsidRDefault="002F777C" w:rsidP="00652BBE">
            <w:pPr>
              <w:tabs>
                <w:tab w:val="left" w:pos="6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Nathanael Stock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F13BE" w:rsidRDefault="002F13BE" w:rsidP="00652BBE">
            <w:pPr>
              <w:tabs>
                <w:tab w:val="left" w:pos="6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2F777C">
              <w:rPr>
                <w:rFonts w:ascii="Arial" w:hAnsi="Arial" w:cs="Arial"/>
              </w:rPr>
              <w:t>10.01.2019</w:t>
            </w:r>
            <w:bookmarkStart w:id="0" w:name="_GoBack"/>
            <w:bookmarkEnd w:id="0"/>
          </w:p>
        </w:tc>
      </w:tr>
    </w:tbl>
    <w:p w:rsidR="002F13BE" w:rsidRDefault="002F13BE" w:rsidP="002F13BE">
      <w:pPr>
        <w:jc w:val="both"/>
        <w:rPr>
          <w:rFonts w:ascii="Arial" w:hAnsi="Arial" w:cs="Arial"/>
          <w:sz w:val="22"/>
          <w:szCs w:val="22"/>
        </w:rPr>
      </w:pPr>
    </w:p>
    <w:p w:rsidR="002F13BE" w:rsidRDefault="002F13BE" w:rsidP="002F13BE">
      <w:pPr>
        <w:jc w:val="both"/>
        <w:rPr>
          <w:rFonts w:ascii="Arial" w:hAnsi="Arial" w:cs="Arial"/>
          <w:sz w:val="22"/>
          <w:szCs w:val="22"/>
        </w:rPr>
      </w:pPr>
    </w:p>
    <w:p w:rsidR="002F13BE" w:rsidRPr="0024767D" w:rsidRDefault="002F13BE" w:rsidP="002F13BE"/>
    <w:p w:rsidR="00CA452A" w:rsidRPr="002F13BE" w:rsidRDefault="00CA452A" w:rsidP="002F13BE"/>
    <w:sectPr w:rsidR="00CA452A" w:rsidRPr="002F13BE" w:rsidSect="007A3BF0">
      <w:headerReference w:type="default" r:id="rId8"/>
      <w:headerReference w:type="first" r:id="rId9"/>
      <w:pgSz w:w="11906" w:h="16838"/>
      <w:pgMar w:top="1079" w:right="1700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21" w:rsidRDefault="002C5921">
      <w:r>
        <w:separator/>
      </w:r>
    </w:p>
  </w:endnote>
  <w:endnote w:type="continuationSeparator" w:id="0">
    <w:p w:rsidR="002C5921" w:rsidRDefault="002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21" w:rsidRDefault="002C5921">
      <w:r>
        <w:separator/>
      </w:r>
    </w:p>
  </w:footnote>
  <w:footnote w:type="continuationSeparator" w:id="0">
    <w:p w:rsidR="002C5921" w:rsidRDefault="002C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A" w:rsidRDefault="00CA452A">
    <w:pPr>
      <w:pStyle w:val="Header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A" w:rsidRDefault="00CA452A">
    <w:pPr>
      <w:tabs>
        <w:tab w:val="left" w:pos="5103"/>
        <w:tab w:val="left" w:pos="6120"/>
      </w:tabs>
      <w:spacing w:after="1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3402"/>
      <w:gridCol w:w="850"/>
      <w:gridCol w:w="3084"/>
    </w:tblGrid>
    <w:tr w:rsidR="002F13BE" w:rsidTr="007E488A">
      <w:trPr>
        <w:trHeight w:val="567"/>
      </w:trPr>
      <w:tc>
        <w:tcPr>
          <w:tcW w:w="5920" w:type="dxa"/>
          <w:gridSpan w:val="3"/>
        </w:tcPr>
        <w:p w:rsidR="002F13BE" w:rsidRDefault="002C5921" w:rsidP="002C5921">
          <w:pPr>
            <w:jc w:val="both"/>
            <w:rPr>
              <w:rFonts w:ascii="Arial" w:hAnsi="Arial" w:cs="Arial"/>
              <w:b/>
            </w:rPr>
          </w:pPr>
          <w:r w:rsidRPr="002C5921">
            <w:rPr>
              <w:rFonts w:ascii="Arial" w:hAnsi="Arial" w:cs="Arial"/>
              <w:b/>
            </w:rPr>
            <w:t xml:space="preserve">Land South </w:t>
          </w:r>
          <w:r>
            <w:rPr>
              <w:rFonts w:ascii="Arial" w:hAnsi="Arial" w:cs="Arial"/>
              <w:b/>
            </w:rPr>
            <w:t>o</w:t>
          </w:r>
          <w:r w:rsidRPr="002C5921">
            <w:rPr>
              <w:rFonts w:ascii="Arial" w:hAnsi="Arial" w:cs="Arial"/>
              <w:b/>
            </w:rPr>
            <w:t xml:space="preserve">f Cotefield Business Park Phase 2 </w:t>
          </w:r>
          <w:r w:rsidR="00A57EBF">
            <w:rPr>
              <w:rFonts w:ascii="Arial" w:hAnsi="Arial" w:cs="Arial"/>
              <w:b/>
            </w:rPr>
            <w:t>a</w:t>
          </w:r>
          <w:r w:rsidR="00A57EBF" w:rsidRPr="002C5921">
            <w:rPr>
              <w:rFonts w:ascii="Arial" w:hAnsi="Arial" w:cs="Arial"/>
              <w:b/>
            </w:rPr>
            <w:t>dj</w:t>
          </w:r>
          <w:r w:rsidR="00A57EBF">
            <w:rPr>
              <w:rFonts w:ascii="Arial" w:hAnsi="Arial" w:cs="Arial"/>
              <w:b/>
            </w:rPr>
            <w:t>acent</w:t>
          </w:r>
          <w:r w:rsidRPr="002C5921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t</w:t>
          </w:r>
          <w:r w:rsidRPr="002C5921">
            <w:rPr>
              <w:rFonts w:ascii="Arial" w:hAnsi="Arial" w:cs="Arial"/>
              <w:b/>
            </w:rPr>
            <w:t>o</w:t>
          </w:r>
          <w:r>
            <w:rPr>
              <w:rFonts w:ascii="Arial" w:hAnsi="Arial" w:cs="Arial"/>
              <w:b/>
            </w:rPr>
            <w:t xml:space="preserve"> </w:t>
          </w:r>
          <w:r w:rsidRPr="002C5921">
            <w:rPr>
              <w:rFonts w:ascii="Arial" w:hAnsi="Arial" w:cs="Arial"/>
              <w:b/>
            </w:rPr>
            <w:t>Blossom Field Road</w:t>
          </w:r>
          <w:r>
            <w:rPr>
              <w:rFonts w:ascii="Arial" w:hAnsi="Arial" w:cs="Arial"/>
              <w:b/>
            </w:rPr>
            <w:t xml:space="preserve"> </w:t>
          </w:r>
          <w:r w:rsidRPr="002C5921">
            <w:rPr>
              <w:rFonts w:ascii="Arial" w:hAnsi="Arial" w:cs="Arial"/>
              <w:b/>
            </w:rPr>
            <w:t>Bodicote</w:t>
          </w:r>
        </w:p>
        <w:p w:rsidR="002F13BE" w:rsidRPr="002B7F71" w:rsidRDefault="002F13BE" w:rsidP="00652BBE">
          <w:pPr>
            <w:jc w:val="both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84" w:type="dxa"/>
        </w:tcPr>
        <w:p w:rsidR="002F13BE" w:rsidRDefault="002C5921" w:rsidP="00652BBE">
          <w:pPr>
            <w:spacing w:line="276" w:lineRule="auto"/>
            <w:jc w:val="right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</w:rPr>
            <w:t>18/00460</w:t>
          </w:r>
          <w:r w:rsidR="002F13BE">
            <w:rPr>
              <w:rFonts w:ascii="Arial" w:hAnsi="Arial" w:cs="Arial"/>
              <w:b/>
            </w:rPr>
            <w:t>/DISC</w:t>
          </w:r>
        </w:p>
      </w:tc>
    </w:tr>
    <w:tr w:rsidR="002F13BE" w:rsidTr="00511B9A">
      <w:trPr>
        <w:trHeight w:val="567"/>
      </w:trPr>
      <w:tc>
        <w:tcPr>
          <w:tcW w:w="1668" w:type="dxa"/>
        </w:tcPr>
        <w:p w:rsidR="002F13BE" w:rsidRDefault="002F13BE" w:rsidP="00652BBE">
          <w:pPr>
            <w:tabs>
              <w:tab w:val="left" w:pos="6480"/>
            </w:tabs>
            <w:spacing w:after="200" w:line="276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Case Officer: </w:t>
          </w:r>
        </w:p>
      </w:tc>
      <w:tc>
        <w:tcPr>
          <w:tcW w:w="3402" w:type="dxa"/>
        </w:tcPr>
        <w:p w:rsidR="002F13BE" w:rsidRDefault="002F13BE" w:rsidP="00652BBE">
          <w:pPr>
            <w:tabs>
              <w:tab w:val="left" w:pos="6480"/>
            </w:tabs>
            <w:spacing w:line="276" w:lineRule="auto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Bob Neville</w:t>
          </w:r>
        </w:p>
      </w:tc>
      <w:tc>
        <w:tcPr>
          <w:tcW w:w="3934" w:type="dxa"/>
          <w:gridSpan w:val="2"/>
        </w:tcPr>
        <w:p w:rsidR="002F13BE" w:rsidRDefault="002F13BE" w:rsidP="00652BBE">
          <w:pPr>
            <w:spacing w:line="276" w:lineRule="auto"/>
            <w:rPr>
              <w:rFonts w:ascii="Arial" w:hAnsi="Arial" w:cs="Arial"/>
              <w:b/>
              <w:i/>
              <w:sz w:val="26"/>
              <w:szCs w:val="26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Recommendation: </w:t>
          </w:r>
          <w:r w:rsidR="002C5921">
            <w:rPr>
              <w:rFonts w:ascii="Arial" w:hAnsi="Arial" w:cs="Arial"/>
              <w:b/>
              <w:sz w:val="22"/>
              <w:szCs w:val="22"/>
            </w:rPr>
            <w:t>Approval</w:t>
          </w:r>
        </w:p>
      </w:tc>
    </w:tr>
    <w:tr w:rsidR="002F13BE" w:rsidTr="007E488A">
      <w:trPr>
        <w:trHeight w:val="567"/>
      </w:trPr>
      <w:tc>
        <w:tcPr>
          <w:tcW w:w="1668" w:type="dxa"/>
        </w:tcPr>
        <w:p w:rsidR="002F13BE" w:rsidRDefault="002F13BE" w:rsidP="00652BBE">
          <w:pPr>
            <w:tabs>
              <w:tab w:val="left" w:pos="6480"/>
            </w:tabs>
            <w:spacing w:line="276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Applicant: </w:t>
          </w:r>
        </w:p>
      </w:tc>
      <w:tc>
        <w:tcPr>
          <w:tcW w:w="7336" w:type="dxa"/>
          <w:gridSpan w:val="3"/>
        </w:tcPr>
        <w:p w:rsidR="002F13BE" w:rsidRPr="002C5921" w:rsidRDefault="002C5921" w:rsidP="00CE26AC">
          <w:pPr>
            <w:tabs>
              <w:tab w:val="left" w:pos="6480"/>
            </w:tabs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2C5921">
            <w:rPr>
              <w:rFonts w:ascii="Arial" w:hAnsi="Arial" w:cs="Arial"/>
              <w:sz w:val="22"/>
              <w:szCs w:val="22"/>
            </w:rPr>
            <w:t>Crest Nicholson Midlands</w:t>
          </w:r>
        </w:p>
      </w:tc>
    </w:tr>
    <w:tr w:rsidR="002F13BE" w:rsidTr="007E488A">
      <w:trPr>
        <w:trHeight w:val="567"/>
      </w:trPr>
      <w:tc>
        <w:tcPr>
          <w:tcW w:w="1668" w:type="dxa"/>
        </w:tcPr>
        <w:p w:rsidR="002F13BE" w:rsidRDefault="002F13BE" w:rsidP="00652BBE">
          <w:pPr>
            <w:tabs>
              <w:tab w:val="left" w:pos="6480"/>
            </w:tabs>
            <w:spacing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Proposal: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7336" w:type="dxa"/>
          <w:gridSpan w:val="3"/>
        </w:tcPr>
        <w:p w:rsidR="002F13BE" w:rsidRPr="00724A66" w:rsidRDefault="002C5921" w:rsidP="00CE26AC">
          <w:pPr>
            <w:tabs>
              <w:tab w:val="left" w:pos="6480"/>
            </w:tabs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2C5921">
            <w:rPr>
              <w:rFonts w:ascii="Arial" w:hAnsi="Arial" w:cs="Arial"/>
              <w:sz w:val="22"/>
              <w:szCs w:val="22"/>
            </w:rPr>
            <w:t>Discharge of Condition 21 (refuse scheme) of 14/02156/OUT</w:t>
          </w:r>
        </w:p>
      </w:tc>
    </w:tr>
  </w:tbl>
  <w:p w:rsidR="00CA452A" w:rsidRDefault="00C378FB" w:rsidP="00511B9A">
    <w:pPr>
      <w:tabs>
        <w:tab w:val="left" w:pos="1680"/>
        <w:tab w:val="left" w:pos="5068"/>
      </w:tabs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Expiry Date:</w:t>
    </w:r>
    <w:r>
      <w:rPr>
        <w:rFonts w:ascii="Arial" w:hAnsi="Arial" w:cs="Arial"/>
        <w:b/>
        <w:sz w:val="22"/>
        <w:szCs w:val="22"/>
      </w:rPr>
      <w:tab/>
    </w:r>
    <w:r w:rsidR="002C5921" w:rsidRPr="002C5921">
      <w:rPr>
        <w:rFonts w:ascii="Arial" w:hAnsi="Arial" w:cs="Arial"/>
        <w:sz w:val="22"/>
        <w:szCs w:val="22"/>
      </w:rPr>
      <w:t>14.01.2019</w:t>
    </w:r>
    <w:r w:rsidRPr="00C378FB">
      <w:rPr>
        <w:rFonts w:ascii="Arial" w:hAnsi="Arial" w:cs="Arial"/>
        <w:sz w:val="22"/>
        <w:szCs w:val="22"/>
      </w:rPr>
      <w:tab/>
    </w:r>
  </w:p>
  <w:p w:rsidR="00C378FB" w:rsidRDefault="00C378FB" w:rsidP="00C378FB">
    <w:pPr>
      <w:tabs>
        <w:tab w:val="left" w:pos="1701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53"/>
    <w:multiLevelType w:val="hybridMultilevel"/>
    <w:tmpl w:val="062648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A503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9C22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EBD1079"/>
    <w:multiLevelType w:val="hybridMultilevel"/>
    <w:tmpl w:val="39863F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096F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F8509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3081011"/>
    <w:multiLevelType w:val="multilevel"/>
    <w:tmpl w:val="035C2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7">
    <w:nsid w:val="243536E1"/>
    <w:multiLevelType w:val="multilevel"/>
    <w:tmpl w:val="B7D29DB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1">
      <w:start w:val="1"/>
      <w:numFmt w:val="decimal"/>
      <w:lvlText w:val="6.%2."/>
      <w:lvlJc w:val="left"/>
      <w:pPr>
        <w:ind w:left="1800" w:hanging="360"/>
      </w:pPr>
      <w:rPr>
        <w:rFonts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  <w:b w:val="0"/>
        <w:u w:val="single"/>
      </w:rPr>
    </w:lvl>
  </w:abstractNum>
  <w:abstractNum w:abstractNumId="8">
    <w:nsid w:val="25CF1CB4"/>
    <w:multiLevelType w:val="hybridMultilevel"/>
    <w:tmpl w:val="247E6CEC"/>
    <w:lvl w:ilvl="0" w:tplc="065C6700">
      <w:start w:val="1"/>
      <w:numFmt w:val="decimal"/>
      <w:lvlText w:val="3.%1."/>
      <w:lvlJc w:val="left"/>
      <w:pPr>
        <w:ind w:left="778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D0D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F145507"/>
    <w:multiLevelType w:val="multilevel"/>
    <w:tmpl w:val="5D1C878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F3671BF"/>
    <w:multiLevelType w:val="hybridMultilevel"/>
    <w:tmpl w:val="154204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E20CD7"/>
    <w:multiLevelType w:val="hybridMultilevel"/>
    <w:tmpl w:val="29563DFC"/>
    <w:lvl w:ilvl="0" w:tplc="6BAE4F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965D0F"/>
    <w:multiLevelType w:val="multilevel"/>
    <w:tmpl w:val="28BAC15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26F5C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345616F"/>
    <w:multiLevelType w:val="hybridMultilevel"/>
    <w:tmpl w:val="669A7C72"/>
    <w:lvl w:ilvl="0" w:tplc="A5CE6AC6">
      <w:start w:val="1"/>
      <w:numFmt w:val="decimal"/>
      <w:lvlText w:val="4.%1."/>
      <w:lvlJc w:val="left"/>
      <w:pPr>
        <w:ind w:left="927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8AA67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F3607E8"/>
    <w:multiLevelType w:val="hybridMultilevel"/>
    <w:tmpl w:val="A2D2C86A"/>
    <w:lvl w:ilvl="0" w:tplc="9256850E">
      <w:start w:val="1"/>
      <w:numFmt w:val="decimal"/>
      <w:lvlText w:val="8.%1."/>
      <w:lvlJc w:val="left"/>
      <w:pPr>
        <w:ind w:left="1287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7C21E9"/>
    <w:multiLevelType w:val="multilevel"/>
    <w:tmpl w:val="A3E656E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6BE74B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11F7C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8866E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775B3B22"/>
    <w:multiLevelType w:val="hybridMultilevel"/>
    <w:tmpl w:val="346A2D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A244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B2348D7"/>
    <w:multiLevelType w:val="hybridMultilevel"/>
    <w:tmpl w:val="D7349282"/>
    <w:lvl w:ilvl="0" w:tplc="D08290A6">
      <w:start w:val="1"/>
      <w:numFmt w:val="decimal"/>
      <w:lvlText w:val="7.%1."/>
      <w:lvlJc w:val="left"/>
      <w:pPr>
        <w:ind w:left="1287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7EB072D7"/>
    <w:multiLevelType w:val="multilevel"/>
    <w:tmpl w:val="166A60E2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6">
    <w:nsid w:val="7EF96163"/>
    <w:multiLevelType w:val="hybridMultilevel"/>
    <w:tmpl w:val="CA944A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0"/>
  </w:num>
  <w:num w:numId="5">
    <w:abstractNumId w:val="18"/>
  </w:num>
  <w:num w:numId="6">
    <w:abstractNumId w:val="13"/>
  </w:num>
  <w:num w:numId="7">
    <w:abstractNumId w:val="7"/>
  </w:num>
  <w:num w:numId="8">
    <w:abstractNumId w:val="15"/>
  </w:num>
  <w:num w:numId="9">
    <w:abstractNumId w:val="22"/>
  </w:num>
  <w:num w:numId="10">
    <w:abstractNumId w:val="24"/>
  </w:num>
  <w:num w:numId="11">
    <w:abstractNumId w:val="26"/>
  </w:num>
  <w:num w:numId="12">
    <w:abstractNumId w:val="17"/>
  </w:num>
  <w:num w:numId="13">
    <w:abstractNumId w:val="25"/>
  </w:num>
  <w:num w:numId="14">
    <w:abstractNumId w:val="11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  <w:num w:numId="19">
    <w:abstractNumId w:val="14"/>
  </w:num>
  <w:num w:numId="20">
    <w:abstractNumId w:val="20"/>
  </w:num>
  <w:num w:numId="21">
    <w:abstractNumId w:val="9"/>
  </w:num>
  <w:num w:numId="22">
    <w:abstractNumId w:val="23"/>
  </w:num>
  <w:num w:numId="23">
    <w:abstractNumId w:val="2"/>
  </w:num>
  <w:num w:numId="24">
    <w:abstractNumId w:val="19"/>
  </w:num>
  <w:num w:numId="25">
    <w:abstractNumId w:val="1"/>
  </w:num>
  <w:num w:numId="26">
    <w:abstractNumId w:val="16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1"/>
    <w:rsid w:val="00064EA5"/>
    <w:rsid w:val="00066920"/>
    <w:rsid w:val="000800A2"/>
    <w:rsid w:val="000C1D19"/>
    <w:rsid w:val="0010689B"/>
    <w:rsid w:val="00134BDE"/>
    <w:rsid w:val="00135021"/>
    <w:rsid w:val="001831DB"/>
    <w:rsid w:val="002428E3"/>
    <w:rsid w:val="0024767D"/>
    <w:rsid w:val="002A640A"/>
    <w:rsid w:val="002B1C60"/>
    <w:rsid w:val="002B7F71"/>
    <w:rsid w:val="002C5921"/>
    <w:rsid w:val="002D2F59"/>
    <w:rsid w:val="002F13BE"/>
    <w:rsid w:val="002F777C"/>
    <w:rsid w:val="0034119C"/>
    <w:rsid w:val="00386FB6"/>
    <w:rsid w:val="00392881"/>
    <w:rsid w:val="003A7165"/>
    <w:rsid w:val="003C48B9"/>
    <w:rsid w:val="004063A5"/>
    <w:rsid w:val="004544F1"/>
    <w:rsid w:val="00467894"/>
    <w:rsid w:val="00491D25"/>
    <w:rsid w:val="00491D80"/>
    <w:rsid w:val="004B5378"/>
    <w:rsid w:val="00504DE2"/>
    <w:rsid w:val="00511B9A"/>
    <w:rsid w:val="005255B7"/>
    <w:rsid w:val="005415EB"/>
    <w:rsid w:val="005A1764"/>
    <w:rsid w:val="005A59FE"/>
    <w:rsid w:val="005C5158"/>
    <w:rsid w:val="00652BBE"/>
    <w:rsid w:val="006654A7"/>
    <w:rsid w:val="006859DD"/>
    <w:rsid w:val="00692DBB"/>
    <w:rsid w:val="00695C61"/>
    <w:rsid w:val="006B3D7D"/>
    <w:rsid w:val="0071337C"/>
    <w:rsid w:val="00724A66"/>
    <w:rsid w:val="00726EEE"/>
    <w:rsid w:val="00784B75"/>
    <w:rsid w:val="007A3BF0"/>
    <w:rsid w:val="007E488A"/>
    <w:rsid w:val="008440A7"/>
    <w:rsid w:val="00863A63"/>
    <w:rsid w:val="00866FA7"/>
    <w:rsid w:val="008774D5"/>
    <w:rsid w:val="0088687B"/>
    <w:rsid w:val="008A5E55"/>
    <w:rsid w:val="008B1F38"/>
    <w:rsid w:val="008F7E0A"/>
    <w:rsid w:val="00901EBF"/>
    <w:rsid w:val="009063A5"/>
    <w:rsid w:val="009247A6"/>
    <w:rsid w:val="009B1836"/>
    <w:rsid w:val="009C2031"/>
    <w:rsid w:val="00A43D17"/>
    <w:rsid w:val="00A57EBF"/>
    <w:rsid w:val="00A610FB"/>
    <w:rsid w:val="00AC1622"/>
    <w:rsid w:val="00AD186F"/>
    <w:rsid w:val="00AD4875"/>
    <w:rsid w:val="00B258D0"/>
    <w:rsid w:val="00BA24E2"/>
    <w:rsid w:val="00BC110F"/>
    <w:rsid w:val="00BC1D18"/>
    <w:rsid w:val="00BC4796"/>
    <w:rsid w:val="00BD236D"/>
    <w:rsid w:val="00BD5133"/>
    <w:rsid w:val="00C1540A"/>
    <w:rsid w:val="00C378FB"/>
    <w:rsid w:val="00C95490"/>
    <w:rsid w:val="00CA452A"/>
    <w:rsid w:val="00CB0E42"/>
    <w:rsid w:val="00CE26AC"/>
    <w:rsid w:val="00D0564E"/>
    <w:rsid w:val="00D05D6C"/>
    <w:rsid w:val="00D060B6"/>
    <w:rsid w:val="00D456E3"/>
    <w:rsid w:val="00D60342"/>
    <w:rsid w:val="00D646B8"/>
    <w:rsid w:val="00D97B7F"/>
    <w:rsid w:val="00DB4967"/>
    <w:rsid w:val="00E12A38"/>
    <w:rsid w:val="00E2247B"/>
    <w:rsid w:val="00EC1D6D"/>
    <w:rsid w:val="00F347A6"/>
    <w:rsid w:val="00FA1D26"/>
    <w:rsid w:val="00FA2AC6"/>
    <w:rsid w:val="00FC3719"/>
    <w:rsid w:val="00FE4F46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</w:r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</w:r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ning%20Control\Bob%20Neville\Reports\DISC%20Repor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 Report 2018</Template>
  <TotalTime>2</TotalTime>
  <Pages>2</Pages>
  <Words>411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Godswell Park, Bloxham</vt:lpstr>
    </vt:vector>
  </TitlesOfParts>
  <Company>Cherwell District Council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Godswell Park, Bloxham</dc:title>
  <dc:creator>Bob Neville</dc:creator>
  <cp:lastModifiedBy>Nathanael Stock</cp:lastModifiedBy>
  <cp:revision>3</cp:revision>
  <cp:lastPrinted>2012-07-19T10:56:00Z</cp:lastPrinted>
  <dcterms:created xsi:type="dcterms:W3CDTF">2019-01-08T15:46:00Z</dcterms:created>
  <dcterms:modified xsi:type="dcterms:W3CDTF">2019-01-10T09:53:00Z</dcterms:modified>
</cp:coreProperties>
</file>