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97" w:rsidRDefault="00450097" w:rsidP="00450097">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White, Joy - E&amp;E [mailto:Joy.White@Oxfordshire.gov.uk]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30 November 2017 15:59</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Bob Duxbury</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Planning Consultations - E&amp;E; Planning</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RE: </w:t>
      </w:r>
      <w:bookmarkStart w:id="1" w:name="_GoBack"/>
      <w:r>
        <w:rPr>
          <w:rFonts w:ascii="Tahoma" w:eastAsia="Times New Roman" w:hAnsi="Tahoma" w:cs="Tahoma"/>
          <w:sz w:val="20"/>
          <w:szCs w:val="20"/>
          <w:lang w:val="en-US"/>
        </w:rPr>
        <w:t xml:space="preserve">17/00504/DISC </w:t>
      </w:r>
      <w:bookmarkEnd w:id="1"/>
      <w:r>
        <w:rPr>
          <w:rFonts w:ascii="Tahoma" w:eastAsia="Times New Roman" w:hAnsi="Tahoma" w:cs="Tahoma"/>
          <w:sz w:val="20"/>
          <w:szCs w:val="20"/>
          <w:lang w:val="en-US"/>
        </w:rPr>
        <w:t xml:space="preserve">- Land North East of </w:t>
      </w:r>
      <w:proofErr w:type="spellStart"/>
      <w:r>
        <w:rPr>
          <w:rFonts w:ascii="Tahoma" w:eastAsia="Times New Roman" w:hAnsi="Tahoma" w:cs="Tahoma"/>
          <w:sz w:val="20"/>
          <w:szCs w:val="20"/>
          <w:lang w:val="en-US"/>
        </w:rPr>
        <w:t>Skimmingdish</w:t>
      </w:r>
      <w:proofErr w:type="spellEnd"/>
      <w:r>
        <w:rPr>
          <w:rFonts w:ascii="Tahoma" w:eastAsia="Times New Roman" w:hAnsi="Tahoma" w:cs="Tahoma"/>
          <w:sz w:val="20"/>
          <w:szCs w:val="20"/>
          <w:lang w:val="en-US"/>
        </w:rPr>
        <w:t xml:space="preserve"> Lane, Bicester</w:t>
      </w:r>
    </w:p>
    <w:p w:rsidR="00450097" w:rsidRDefault="00450097" w:rsidP="00450097">
      <w:pPr>
        <w:rPr>
          <w:rFonts w:ascii="Calibri" w:hAnsi="Calibri" w:cs="Calibri"/>
          <w:sz w:val="22"/>
          <w:szCs w:val="22"/>
          <w:lang w:eastAsia="en-US"/>
        </w:rPr>
      </w:pPr>
    </w:p>
    <w:p w:rsidR="00450097" w:rsidRDefault="00450097" w:rsidP="00450097">
      <w:pPr>
        <w:rPr>
          <w:rFonts w:ascii="Arial" w:hAnsi="Arial" w:cs="Arial"/>
          <w:color w:val="000000"/>
        </w:rPr>
      </w:pPr>
      <w:r>
        <w:rPr>
          <w:rFonts w:ascii="Arial" w:hAnsi="Arial" w:cs="Arial"/>
          <w:color w:val="000000"/>
        </w:rPr>
        <w:t xml:space="preserve">Bob, I’ve had the drainage response – please see below. </w:t>
      </w:r>
      <w:proofErr w:type="gramStart"/>
      <w:r>
        <w:rPr>
          <w:rFonts w:ascii="Arial" w:hAnsi="Arial" w:cs="Arial"/>
          <w:color w:val="000000"/>
        </w:rPr>
        <w:t>Its objection on condition 9 too.</w:t>
      </w:r>
      <w:proofErr w:type="gramEnd"/>
    </w:p>
    <w:p w:rsidR="00450097" w:rsidRDefault="00450097" w:rsidP="00450097">
      <w:pPr>
        <w:rPr>
          <w:rFonts w:ascii="Arial" w:hAnsi="Arial" w:cs="Arial"/>
          <w:color w:val="000000"/>
        </w:rPr>
      </w:pPr>
    </w:p>
    <w:p w:rsidR="00450097" w:rsidRDefault="00450097" w:rsidP="00450097">
      <w:pPr>
        <w:rPr>
          <w:rFonts w:ascii="Arial" w:hAnsi="Arial" w:cs="Arial"/>
          <w:color w:val="000000"/>
        </w:rPr>
      </w:pPr>
      <w:r>
        <w:rPr>
          <w:rFonts w:ascii="Arial" w:hAnsi="Arial" w:cs="Arial"/>
          <w:color w:val="000000"/>
        </w:rPr>
        <w:t xml:space="preserve">OCC (Drainage) </w:t>
      </w:r>
      <w:proofErr w:type="gramStart"/>
      <w:r>
        <w:rPr>
          <w:rFonts w:ascii="Arial" w:hAnsi="Arial" w:cs="Arial"/>
          <w:color w:val="000000"/>
        </w:rPr>
        <w:t>COMMENT :</w:t>
      </w:r>
      <w:proofErr w:type="gramEnd"/>
    </w:p>
    <w:p w:rsidR="00450097" w:rsidRDefault="00450097" w:rsidP="00450097">
      <w:pPr>
        <w:rPr>
          <w:rFonts w:ascii="Arial" w:hAnsi="Arial" w:cs="Arial"/>
          <w:color w:val="000000"/>
        </w:rPr>
      </w:pPr>
    </w:p>
    <w:p w:rsidR="00450097" w:rsidRDefault="00450097" w:rsidP="00450097">
      <w:pPr>
        <w:rPr>
          <w:rFonts w:ascii="Arial" w:hAnsi="Arial" w:cs="Arial"/>
        </w:rPr>
      </w:pPr>
      <w:r>
        <w:rPr>
          <w:rFonts w:ascii="Arial" w:hAnsi="Arial" w:cs="Arial"/>
          <w:color w:val="000000"/>
        </w:rPr>
        <w:t xml:space="preserve">The condition 9 requires a </w:t>
      </w:r>
      <w:proofErr w:type="spellStart"/>
      <w:r>
        <w:rPr>
          <w:rFonts w:ascii="Arial" w:hAnsi="Arial" w:cs="Arial"/>
          <w:color w:val="000000"/>
        </w:rPr>
        <w:t>SuDS</w:t>
      </w:r>
      <w:proofErr w:type="spellEnd"/>
      <w:r>
        <w:rPr>
          <w:rFonts w:ascii="Arial" w:hAnsi="Arial" w:cs="Arial"/>
          <w:color w:val="000000"/>
        </w:rPr>
        <w:t xml:space="preserve"> Management and Maintenance plan</w:t>
      </w:r>
      <w:proofErr w:type="gramStart"/>
      <w:r>
        <w:rPr>
          <w:rFonts w:ascii="Arial" w:hAnsi="Arial" w:cs="Arial"/>
          <w:color w:val="000000"/>
        </w:rPr>
        <w:t>;  the</w:t>
      </w:r>
      <w:proofErr w:type="gramEnd"/>
      <w:r>
        <w:rPr>
          <w:rFonts w:ascii="Arial" w:hAnsi="Arial" w:cs="Arial"/>
          <w:color w:val="000000"/>
        </w:rPr>
        <w:t xml:space="preserve"> FRA associated with the development notes as follows : ‘</w:t>
      </w:r>
      <w:r>
        <w:rPr>
          <w:rFonts w:ascii="Arial" w:hAnsi="Arial" w:cs="Arial"/>
        </w:rPr>
        <w:t>These Risks can be controlled by a Condition requiring a scheme for the management / maintenance of the Proposed Drainage to be submitted and agreed with the Planning Authority.’</w:t>
      </w:r>
    </w:p>
    <w:p w:rsidR="00450097" w:rsidRDefault="00450097" w:rsidP="00450097">
      <w:pPr>
        <w:rPr>
          <w:rFonts w:ascii="Arial" w:hAnsi="Arial" w:cs="Arial"/>
          <w:color w:val="000000"/>
          <w:lang w:eastAsia="en-US"/>
        </w:rPr>
      </w:pPr>
    </w:p>
    <w:p w:rsidR="00450097" w:rsidRDefault="00450097" w:rsidP="00450097">
      <w:pPr>
        <w:autoSpaceDE w:val="0"/>
        <w:autoSpaceDN w:val="0"/>
        <w:rPr>
          <w:rFonts w:ascii="Arial" w:hAnsi="Arial" w:cs="Arial"/>
          <w:color w:val="000000"/>
        </w:rPr>
      </w:pPr>
      <w:r>
        <w:rPr>
          <w:rFonts w:ascii="Arial" w:hAnsi="Arial" w:cs="Arial"/>
          <w:color w:val="000000"/>
        </w:rPr>
        <w:t xml:space="preserve">The condition also requires a ‘detailed drainage scheme relating to any phase of the development’. </w:t>
      </w:r>
    </w:p>
    <w:p w:rsidR="00450097" w:rsidRDefault="00450097" w:rsidP="00450097">
      <w:pPr>
        <w:rPr>
          <w:rFonts w:ascii="Arial" w:hAnsi="Arial" w:cs="Arial"/>
          <w:color w:val="000000"/>
        </w:rPr>
      </w:pPr>
    </w:p>
    <w:p w:rsidR="00450097" w:rsidRDefault="00450097" w:rsidP="00450097">
      <w:pPr>
        <w:autoSpaceDE w:val="0"/>
        <w:autoSpaceDN w:val="0"/>
        <w:rPr>
          <w:rFonts w:ascii="Arial" w:hAnsi="Arial" w:cs="Arial"/>
          <w:color w:val="000000"/>
        </w:rPr>
      </w:pPr>
      <w:r>
        <w:rPr>
          <w:rFonts w:ascii="Arial" w:hAnsi="Arial" w:cs="Arial"/>
          <w:color w:val="000000"/>
        </w:rPr>
        <w:t>The Condition 14 requires – ‘full specification details (including construction, layout, surfacing and drainage) of the parking</w:t>
      </w:r>
      <w:proofErr w:type="gramStart"/>
      <w:r>
        <w:rPr>
          <w:rFonts w:ascii="Arial" w:hAnsi="Arial" w:cs="Arial"/>
          <w:color w:val="000000"/>
        </w:rPr>
        <w:t>,  manoeuvring</w:t>
      </w:r>
      <w:proofErr w:type="gramEnd"/>
      <w:r>
        <w:rPr>
          <w:rFonts w:ascii="Arial" w:hAnsi="Arial" w:cs="Arial"/>
          <w:color w:val="000000"/>
        </w:rPr>
        <w:t xml:space="preserve"> areas and access to the highway associated with that building’.</w:t>
      </w:r>
    </w:p>
    <w:p w:rsidR="00450097" w:rsidRDefault="00450097" w:rsidP="00450097">
      <w:pPr>
        <w:autoSpaceDE w:val="0"/>
        <w:autoSpaceDN w:val="0"/>
        <w:rPr>
          <w:rFonts w:ascii="Arial" w:hAnsi="Arial" w:cs="Arial"/>
          <w:color w:val="000000"/>
        </w:rPr>
      </w:pPr>
    </w:p>
    <w:p w:rsidR="00450097" w:rsidRDefault="00450097" w:rsidP="00450097">
      <w:pPr>
        <w:autoSpaceDE w:val="0"/>
        <w:autoSpaceDN w:val="0"/>
        <w:rPr>
          <w:rFonts w:ascii="Arial" w:hAnsi="Arial" w:cs="Arial"/>
          <w:color w:val="000000"/>
        </w:rPr>
      </w:pPr>
      <w:r>
        <w:rPr>
          <w:rFonts w:ascii="Arial" w:hAnsi="Arial" w:cs="Arial"/>
          <w:color w:val="000000"/>
        </w:rPr>
        <w:t xml:space="preserve">However, with respect to </w:t>
      </w:r>
      <w:proofErr w:type="gramStart"/>
      <w:r>
        <w:rPr>
          <w:rFonts w:ascii="Arial" w:hAnsi="Arial" w:cs="Arial"/>
          <w:color w:val="000000"/>
        </w:rPr>
        <w:t>drainage ,</w:t>
      </w:r>
      <w:proofErr w:type="gramEnd"/>
      <w:r>
        <w:rPr>
          <w:rFonts w:ascii="Arial" w:hAnsi="Arial" w:cs="Arial"/>
          <w:color w:val="000000"/>
        </w:rPr>
        <w:t xml:space="preserve"> the submitted plans do not reflect this level of detail. For example, there do not appear to be gullies shown on the submitted drawing for the parking areas with respect to the submitted drainage drawings. The submitted drawing does not show the swales or outfall in anything but outline detail.</w:t>
      </w:r>
    </w:p>
    <w:p w:rsidR="00450097" w:rsidRDefault="00450097" w:rsidP="00450097">
      <w:pPr>
        <w:autoSpaceDE w:val="0"/>
        <w:autoSpaceDN w:val="0"/>
        <w:rPr>
          <w:rFonts w:ascii="Arial" w:hAnsi="Arial" w:cs="Arial"/>
          <w:color w:val="000000"/>
        </w:rPr>
      </w:pPr>
    </w:p>
    <w:p w:rsidR="00450097" w:rsidRDefault="00450097" w:rsidP="00450097">
      <w:pPr>
        <w:autoSpaceDE w:val="0"/>
        <w:autoSpaceDN w:val="0"/>
        <w:rPr>
          <w:rFonts w:ascii="Arial" w:hAnsi="Arial" w:cs="Arial"/>
          <w:color w:val="000000"/>
        </w:rPr>
      </w:pPr>
      <w:r>
        <w:rPr>
          <w:rFonts w:ascii="Arial" w:hAnsi="Arial" w:cs="Arial"/>
          <w:color w:val="000000"/>
        </w:rPr>
        <w:t xml:space="preserve">Therefore it is not recommended approval of the conditions. </w:t>
      </w:r>
    </w:p>
    <w:p w:rsidR="00450097" w:rsidRDefault="00450097" w:rsidP="00450097">
      <w:pPr>
        <w:rPr>
          <w:rFonts w:ascii="Arial" w:hAnsi="Arial" w:cs="Arial"/>
          <w:color w:val="000000"/>
          <w:sz w:val="22"/>
          <w:szCs w:val="22"/>
        </w:rPr>
      </w:pPr>
    </w:p>
    <w:p w:rsidR="00450097" w:rsidRDefault="00450097" w:rsidP="00450097">
      <w:pPr>
        <w:rPr>
          <w:rFonts w:ascii="Arial" w:hAnsi="Arial" w:cs="Arial"/>
          <w:color w:val="000000"/>
          <w:lang w:eastAsia="en-US"/>
        </w:rPr>
      </w:pPr>
      <w:r>
        <w:rPr>
          <w:rFonts w:ascii="Arial" w:hAnsi="Arial" w:cs="Arial"/>
          <w:color w:val="000000"/>
        </w:rPr>
        <w:t>Kind regards</w:t>
      </w:r>
    </w:p>
    <w:p w:rsidR="00450097" w:rsidRDefault="00450097" w:rsidP="00450097">
      <w:pPr>
        <w:rPr>
          <w:rFonts w:ascii="Arial" w:hAnsi="Arial" w:cs="Arial"/>
          <w:color w:val="000000"/>
        </w:rPr>
      </w:pPr>
    </w:p>
    <w:p w:rsidR="00450097" w:rsidRDefault="00450097" w:rsidP="00450097">
      <w:pPr>
        <w:rPr>
          <w:rFonts w:ascii="Arial" w:hAnsi="Arial" w:cs="Arial"/>
          <w:color w:val="000000"/>
        </w:rPr>
      </w:pPr>
      <w:r>
        <w:rPr>
          <w:rFonts w:ascii="Arial" w:hAnsi="Arial" w:cs="Arial"/>
          <w:color w:val="000000"/>
        </w:rPr>
        <w:t>Joy</w:t>
      </w:r>
    </w:p>
    <w:p w:rsidR="00450097" w:rsidRDefault="00450097" w:rsidP="00450097">
      <w:pPr>
        <w:rPr>
          <w:rFonts w:ascii="Arial" w:hAnsi="Arial" w:cs="Arial"/>
          <w:color w:val="000000"/>
        </w:rPr>
      </w:pPr>
    </w:p>
    <w:p w:rsidR="00450097" w:rsidRDefault="00450097" w:rsidP="0045009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White, Joy - E&amp;E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30 November 2017 12:52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Duxbury (</w:t>
      </w:r>
      <w:hyperlink r:id="rId5" w:history="1">
        <w:r>
          <w:rPr>
            <w:rStyle w:val="Hyperlink"/>
            <w:rFonts w:ascii="Tahoma" w:hAnsi="Tahoma" w:cs="Tahoma"/>
            <w:sz w:val="20"/>
            <w:szCs w:val="20"/>
            <w:lang w:val="en-US"/>
          </w:rPr>
          <w:t>Bob.Duxbury@cherwellandsouthnorthants.gov.uk</w:t>
        </w:r>
      </w:hyperlink>
      <w:proofErr w:type="gramStart"/>
      <w:r>
        <w:rPr>
          <w:rFonts w:ascii="Tahoma" w:hAnsi="Tahoma" w:cs="Tahoma"/>
          <w:sz w:val="20"/>
          <w:szCs w:val="20"/>
          <w:lang w:val="en-US"/>
        </w:rPr>
        <w:t>)</w:t>
      </w:r>
      <w:proofErr w:type="gramEnd"/>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Planning Consultations - E&amp;E; 'planning@cherwell-dc.gov.uk'</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17/00504/DISC - Land North East of </w:t>
      </w:r>
      <w:proofErr w:type="spellStart"/>
      <w:r>
        <w:rPr>
          <w:rFonts w:ascii="Tahoma" w:hAnsi="Tahoma" w:cs="Tahoma"/>
          <w:sz w:val="20"/>
          <w:szCs w:val="20"/>
          <w:lang w:val="en-US"/>
        </w:rPr>
        <w:t>Skimmingdish</w:t>
      </w:r>
      <w:proofErr w:type="spellEnd"/>
      <w:r>
        <w:rPr>
          <w:rFonts w:ascii="Tahoma" w:hAnsi="Tahoma" w:cs="Tahoma"/>
          <w:sz w:val="20"/>
          <w:szCs w:val="20"/>
          <w:lang w:val="en-US"/>
        </w:rPr>
        <w:t xml:space="preserve"> Lane, Bicester</w:t>
      </w:r>
    </w:p>
    <w:p w:rsidR="00450097" w:rsidRDefault="00450097" w:rsidP="00450097">
      <w:pPr>
        <w:rPr>
          <w:rFonts w:ascii="Calibri" w:hAnsi="Calibri" w:cs="Calibri"/>
          <w:sz w:val="22"/>
          <w:szCs w:val="22"/>
          <w:lang w:eastAsia="en-US"/>
        </w:rPr>
      </w:pPr>
    </w:p>
    <w:p w:rsidR="00450097" w:rsidRDefault="00450097" w:rsidP="00450097">
      <w:pPr>
        <w:rPr>
          <w:rFonts w:ascii="Arial" w:hAnsi="Arial" w:cs="Arial"/>
        </w:rPr>
      </w:pPr>
      <w:r>
        <w:rPr>
          <w:rFonts w:ascii="Arial" w:hAnsi="Arial" w:cs="Arial"/>
        </w:rPr>
        <w:t>Dear Bob</w:t>
      </w:r>
    </w:p>
    <w:p w:rsidR="00450097" w:rsidRDefault="00450097" w:rsidP="00450097">
      <w:pPr>
        <w:rPr>
          <w:rFonts w:ascii="Arial" w:hAnsi="Arial" w:cs="Arial"/>
        </w:rPr>
      </w:pPr>
    </w:p>
    <w:p w:rsidR="00450097" w:rsidRDefault="00450097" w:rsidP="00450097">
      <w:pPr>
        <w:rPr>
          <w:rFonts w:ascii="Arial" w:hAnsi="Arial" w:cs="Arial"/>
        </w:rPr>
      </w:pPr>
      <w:proofErr w:type="gramStart"/>
      <w:r>
        <w:rPr>
          <w:rFonts w:ascii="Arial" w:hAnsi="Arial" w:cs="Arial"/>
        </w:rPr>
        <w:t>Apologies for the delay on this one.</w:t>
      </w:r>
      <w:proofErr w:type="gramEnd"/>
      <w:r>
        <w:rPr>
          <w:rFonts w:ascii="Arial" w:hAnsi="Arial" w:cs="Arial"/>
        </w:rPr>
        <w:t>  I am still awaiting a response from Drainage for Condition 9.  I have chased, but please could you give us an extension and if so, for how long?</w:t>
      </w:r>
    </w:p>
    <w:p w:rsidR="00450097" w:rsidRDefault="00450097" w:rsidP="00450097">
      <w:pPr>
        <w:rPr>
          <w:rFonts w:ascii="Arial" w:hAnsi="Arial" w:cs="Arial"/>
        </w:rPr>
      </w:pPr>
    </w:p>
    <w:p w:rsidR="00450097" w:rsidRDefault="00450097" w:rsidP="00450097">
      <w:pPr>
        <w:rPr>
          <w:rFonts w:ascii="Arial" w:hAnsi="Arial" w:cs="Arial"/>
          <w:b/>
          <w:bCs/>
        </w:rPr>
      </w:pPr>
      <w:r>
        <w:rPr>
          <w:rFonts w:ascii="Arial" w:hAnsi="Arial" w:cs="Arial"/>
        </w:rPr>
        <w:t xml:space="preserve">Regarding </w:t>
      </w:r>
      <w:r>
        <w:rPr>
          <w:rFonts w:ascii="Arial" w:hAnsi="Arial" w:cs="Arial"/>
          <w:b/>
          <w:bCs/>
        </w:rPr>
        <w:t>Condition 14</w:t>
      </w:r>
      <w:r>
        <w:rPr>
          <w:rFonts w:ascii="Arial" w:hAnsi="Arial" w:cs="Arial"/>
        </w:rPr>
        <w:t xml:space="preserve">, I do not think the approved eternal finishes plan is sufficient, as it does not cover construction details.  This is important here particularly because the condition covers the ‘access to the highway associated with that building’.  I don’t think there is a separate condition covering the site access road, so it is through this condition that we would be able to assess the construction of the </w:t>
      </w:r>
      <w:r>
        <w:rPr>
          <w:rFonts w:ascii="Arial" w:hAnsi="Arial" w:cs="Arial"/>
        </w:rPr>
        <w:lastRenderedPageBreak/>
        <w:t xml:space="preserve">site access road.  Although this is expected to remain private, it will be publicly accessible, so we need to ensure it is safe for all road users, and we need to ensure that it does not degrade to the extent that it impacts on the adjacent highway.  </w:t>
      </w:r>
      <w:r>
        <w:rPr>
          <w:rFonts w:ascii="Arial" w:hAnsi="Arial" w:cs="Arial"/>
          <w:b/>
          <w:bCs/>
        </w:rPr>
        <w:t>Therefore I object to the discharge of this condition.</w:t>
      </w:r>
    </w:p>
    <w:p w:rsidR="00450097" w:rsidRDefault="00450097" w:rsidP="00450097">
      <w:pPr>
        <w:rPr>
          <w:rFonts w:ascii="Arial" w:hAnsi="Arial" w:cs="Arial"/>
          <w:b/>
          <w:bCs/>
        </w:rPr>
      </w:pPr>
    </w:p>
    <w:p w:rsidR="00450097" w:rsidRDefault="00450097" w:rsidP="00450097">
      <w:pPr>
        <w:rPr>
          <w:rFonts w:ascii="Arial" w:hAnsi="Arial" w:cs="Arial"/>
        </w:rPr>
      </w:pPr>
      <w:r>
        <w:rPr>
          <w:rFonts w:ascii="Arial" w:hAnsi="Arial" w:cs="Arial"/>
        </w:rPr>
        <w:t>Kind regards</w:t>
      </w:r>
    </w:p>
    <w:p w:rsidR="00450097" w:rsidRDefault="00450097" w:rsidP="00450097">
      <w:pPr>
        <w:rPr>
          <w:rFonts w:ascii="Arial" w:hAnsi="Arial" w:cs="Arial"/>
        </w:rPr>
      </w:pPr>
    </w:p>
    <w:p w:rsidR="00450097" w:rsidRDefault="00450097" w:rsidP="00450097">
      <w:pPr>
        <w:rPr>
          <w:rFonts w:ascii="Arial" w:hAnsi="Arial" w:cs="Arial"/>
        </w:rPr>
      </w:pPr>
      <w:r>
        <w:rPr>
          <w:rFonts w:ascii="Arial" w:hAnsi="Arial" w:cs="Arial"/>
        </w:rPr>
        <w:t>Joy</w:t>
      </w:r>
    </w:p>
    <w:p w:rsidR="00450097" w:rsidRDefault="00450097" w:rsidP="00450097">
      <w:pPr>
        <w:rPr>
          <w:rFonts w:eastAsia="Times New Roman"/>
        </w:rPr>
      </w:pPr>
      <w:r>
        <w:rPr>
          <w:rFonts w:eastAsia="Times New Roman"/>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6" w:history="1">
        <w:r>
          <w:rPr>
            <w:rStyle w:val="Hyperlink"/>
            <w:rFonts w:eastAsia="Times New Roman"/>
          </w:rPr>
          <w:t>http://www.oxfordshire.gov.uk/emaildisclaimer</w:t>
        </w:r>
      </w:hyperlink>
      <w:r>
        <w:rPr>
          <w:rFonts w:eastAsia="Times New Roman"/>
        </w:rPr>
        <w:t xml:space="preserve">. </w:t>
      </w:r>
      <w:bookmarkEnd w:id="0"/>
    </w:p>
    <w:p w:rsidR="0017314E" w:rsidRPr="00450097" w:rsidRDefault="0017314E" w:rsidP="00450097"/>
    <w:sectPr w:rsidR="0017314E" w:rsidRPr="00450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C5"/>
    <w:rsid w:val="0017314E"/>
    <w:rsid w:val="001E33C9"/>
    <w:rsid w:val="003A31C5"/>
    <w:rsid w:val="00450097"/>
    <w:rsid w:val="00C27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C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33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C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3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1522">
      <w:bodyDiv w:val="1"/>
      <w:marLeft w:val="0"/>
      <w:marRight w:val="0"/>
      <w:marTop w:val="0"/>
      <w:marBottom w:val="0"/>
      <w:divBdr>
        <w:top w:val="none" w:sz="0" w:space="0" w:color="auto"/>
        <w:left w:val="none" w:sz="0" w:space="0" w:color="auto"/>
        <w:bottom w:val="none" w:sz="0" w:space="0" w:color="auto"/>
        <w:right w:val="none" w:sz="0" w:space="0" w:color="auto"/>
      </w:divBdr>
    </w:div>
    <w:div w:id="310795805">
      <w:bodyDiv w:val="1"/>
      <w:marLeft w:val="0"/>
      <w:marRight w:val="0"/>
      <w:marTop w:val="0"/>
      <w:marBottom w:val="0"/>
      <w:divBdr>
        <w:top w:val="none" w:sz="0" w:space="0" w:color="auto"/>
        <w:left w:val="none" w:sz="0" w:space="0" w:color="auto"/>
        <w:bottom w:val="none" w:sz="0" w:space="0" w:color="auto"/>
        <w:right w:val="none" w:sz="0" w:space="0" w:color="auto"/>
      </w:divBdr>
    </w:div>
    <w:div w:id="523632955">
      <w:bodyDiv w:val="1"/>
      <w:marLeft w:val="0"/>
      <w:marRight w:val="0"/>
      <w:marTop w:val="0"/>
      <w:marBottom w:val="0"/>
      <w:divBdr>
        <w:top w:val="none" w:sz="0" w:space="0" w:color="auto"/>
        <w:left w:val="none" w:sz="0" w:space="0" w:color="auto"/>
        <w:bottom w:val="none" w:sz="0" w:space="0" w:color="auto"/>
        <w:right w:val="none" w:sz="0" w:space="0" w:color="auto"/>
      </w:divBdr>
    </w:div>
    <w:div w:id="1536845069">
      <w:bodyDiv w:val="1"/>
      <w:marLeft w:val="0"/>
      <w:marRight w:val="0"/>
      <w:marTop w:val="0"/>
      <w:marBottom w:val="0"/>
      <w:divBdr>
        <w:top w:val="none" w:sz="0" w:space="0" w:color="auto"/>
        <w:left w:val="none" w:sz="0" w:space="0" w:color="auto"/>
        <w:bottom w:val="none" w:sz="0" w:space="0" w:color="auto"/>
        <w:right w:val="none" w:sz="0" w:space="0" w:color="auto"/>
      </w:divBdr>
    </w:div>
    <w:div w:id="1572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emaildisclaimer" TargetMode="External"/><Relationship Id="rId5" Type="http://schemas.openxmlformats.org/officeDocument/2006/relationships/hyperlink" Target="mailto:Bob.Duxbury@cherwellandsouthnorthant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2601</Characters>
  <Application>Microsoft Office Word</Application>
  <DocSecurity>0</DocSecurity>
  <Lines>21</Lines>
  <Paragraphs>6</Paragraphs>
  <ScaleCrop>false</ScaleCrop>
  <Company>Cherwell District Council</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2017-12-01T09:35:00Z</dcterms:created>
  <dcterms:modified xsi:type="dcterms:W3CDTF">2017-12-01T09:35:00Z</dcterms:modified>
</cp:coreProperties>
</file>