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DE" w:rsidRDefault="009D39DE" w:rsidP="009D39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March 2017 11:12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RE: 16/00480/DISC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9D39DE" w:rsidRDefault="009D39DE" w:rsidP="009D39DE"/>
    <w:p w:rsidR="009D39DE" w:rsidRDefault="009D39DE" w:rsidP="009D39DE">
      <w:pPr>
        <w:rPr>
          <w:color w:val="1F497D"/>
        </w:rPr>
      </w:pPr>
      <w:r>
        <w:rPr>
          <w:color w:val="1F497D"/>
        </w:rPr>
        <w:t xml:space="preserve">Matthew </w:t>
      </w:r>
      <w:bookmarkStart w:id="0" w:name="_GoBack"/>
      <w:bookmarkEnd w:id="0"/>
    </w:p>
    <w:p w:rsidR="009D39DE" w:rsidRDefault="009D39DE" w:rsidP="009D39DE">
      <w:pPr>
        <w:rPr>
          <w:color w:val="1F497D"/>
        </w:rPr>
      </w:pPr>
    </w:p>
    <w:p w:rsidR="009D39DE" w:rsidRDefault="009D39DE" w:rsidP="009D39DE">
      <w:pPr>
        <w:rPr>
          <w:color w:val="1F497D"/>
        </w:rPr>
      </w:pPr>
      <w:r>
        <w:rPr>
          <w:color w:val="1F497D"/>
        </w:rPr>
        <w:t>I have considered the amendments to the scheme and the LEMP and confirm that all information is acceptable, and the relevant conditions can be discharged.</w:t>
      </w:r>
    </w:p>
    <w:p w:rsidR="009D39DE" w:rsidRDefault="009D39DE" w:rsidP="009D39DE">
      <w:pPr>
        <w:rPr>
          <w:color w:val="1F497D"/>
        </w:rPr>
      </w:pPr>
    </w:p>
    <w:p w:rsidR="009D39DE" w:rsidRDefault="009D39DE" w:rsidP="009D39DE">
      <w:pPr>
        <w:rPr>
          <w:color w:val="1F497D"/>
        </w:rPr>
      </w:pPr>
      <w:proofErr w:type="gramStart"/>
      <w:r>
        <w:rPr>
          <w:color w:val="1F497D"/>
        </w:rPr>
        <w:t>Regards.</w:t>
      </w:r>
      <w:proofErr w:type="gramEnd"/>
    </w:p>
    <w:p w:rsidR="009D39DE" w:rsidRDefault="009D39DE" w:rsidP="009D39DE">
      <w:pPr>
        <w:rPr>
          <w:color w:val="1F497D"/>
        </w:rPr>
      </w:pPr>
    </w:p>
    <w:p w:rsidR="009D39DE" w:rsidRDefault="009D39DE" w:rsidP="009D39DE">
      <w:pPr>
        <w:rPr>
          <w:color w:val="1F497D"/>
        </w:rPr>
      </w:pPr>
      <w:r>
        <w:rPr>
          <w:color w:val="1F497D"/>
        </w:rPr>
        <w:t>Tim</w:t>
      </w:r>
    </w:p>
    <w:p w:rsidR="009D39DE" w:rsidRDefault="009D39DE" w:rsidP="009D39DE">
      <w:pPr>
        <w:rPr>
          <w:color w:val="1F497D"/>
        </w:rPr>
      </w:pPr>
    </w:p>
    <w:p w:rsidR="009D39DE" w:rsidRDefault="009D39DE" w:rsidP="009D39DE">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9D39DE" w:rsidRDefault="009D39DE" w:rsidP="009D39DE">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7" name="Picture 7" descr="cid:image006.png@01D29BEA.6A67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BEA.6A671A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9D39DE" w:rsidRDefault="009D39DE" w:rsidP="009D39DE">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7.png@01D29BEA.6A67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9BEA.6A671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9D39DE" w:rsidRDefault="009D39DE" w:rsidP="009D39DE">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9D39DE" w:rsidRDefault="009D39DE" w:rsidP="009D39DE">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9D39DE" w:rsidRDefault="009D39DE" w:rsidP="009D39DE">
      <w:pPr>
        <w:rPr>
          <w:rFonts w:ascii="Arial" w:hAnsi="Arial" w:cs="Arial"/>
          <w:color w:val="1F497D"/>
          <w:sz w:val="20"/>
          <w:szCs w:val="20"/>
          <w:lang w:eastAsia="en-GB"/>
        </w:rPr>
      </w:pPr>
    </w:p>
    <w:p w:rsidR="009D39DE" w:rsidRDefault="009D39DE" w:rsidP="009D39DE">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9D39DE" w:rsidRDefault="009D39DE" w:rsidP="009D39DE">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9D39DE" w:rsidRDefault="009D39DE" w:rsidP="009D39DE">
      <w:pPr>
        <w:rPr>
          <w:color w:val="1F497D"/>
          <w:lang w:eastAsia="en-GB"/>
        </w:rPr>
      </w:pPr>
    </w:p>
    <w:p w:rsidR="009D39DE" w:rsidRDefault="009D39DE" w:rsidP="009D39DE">
      <w:pPr>
        <w:rPr>
          <w:color w:val="1F497D"/>
          <w:lang w:eastAsia="en-GB"/>
        </w:rPr>
      </w:pPr>
      <w:r>
        <w:rPr>
          <w:color w:val="1F497D"/>
          <w:lang w:eastAsia="en-GB"/>
        </w:rPr>
        <w:t xml:space="preserve">Plans are underway to abolish Cherwell District Council and the other district and city councils in Oxfordshire, replacing them with a single unitary authority. Please sign this petition to register your opposition to the proposals: </w:t>
      </w:r>
      <w:hyperlink r:id="rId15" w:history="1">
        <w:r>
          <w:rPr>
            <w:rStyle w:val="Hyperlink"/>
            <w:lang w:eastAsia="en-GB"/>
          </w:rPr>
          <w:t>https://www.change.org/p/stop-plans-for-a-unitary-authority-in-oxfordshire</w:t>
        </w:r>
      </w:hyperlink>
    </w:p>
    <w:p w:rsidR="009D39DE" w:rsidRDefault="009D39DE" w:rsidP="009D39DE">
      <w:pPr>
        <w:rPr>
          <w:color w:val="1F497D"/>
        </w:rPr>
      </w:pPr>
    </w:p>
    <w:p w:rsidR="009D39DE" w:rsidRDefault="009D39DE" w:rsidP="009D39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Coyne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2017 16:13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RE: 16/00480/DISC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9D39DE" w:rsidRDefault="009D39DE" w:rsidP="009D39DE"/>
    <w:p w:rsidR="009D39DE" w:rsidRDefault="009D39DE" w:rsidP="009D39DE">
      <w:pPr>
        <w:rPr>
          <w:color w:val="1F497D"/>
        </w:rPr>
      </w:pPr>
      <w:r>
        <w:rPr>
          <w:color w:val="1F497D"/>
        </w:rPr>
        <w:t xml:space="preserve">Hi Tim, </w:t>
      </w:r>
    </w:p>
    <w:p w:rsidR="009D39DE" w:rsidRDefault="009D39DE" w:rsidP="009D39DE">
      <w:pPr>
        <w:rPr>
          <w:color w:val="1F497D"/>
        </w:rPr>
      </w:pPr>
    </w:p>
    <w:p w:rsidR="009D39DE" w:rsidRDefault="009D39DE" w:rsidP="009D39DE">
      <w:pPr>
        <w:rPr>
          <w:color w:val="1F497D"/>
        </w:rPr>
      </w:pPr>
      <w:r>
        <w:rPr>
          <w:color w:val="1F497D"/>
        </w:rPr>
        <w:t>Please find attached revised landscaping plans/management plan for discharge of condition application 16/00480/DISC (</w:t>
      </w:r>
      <w:proofErr w:type="spellStart"/>
      <w:r>
        <w:rPr>
          <w:color w:val="1F497D"/>
        </w:rPr>
        <w:t>Skimmingdish</w:t>
      </w:r>
      <w:proofErr w:type="spellEnd"/>
      <w:r>
        <w:rPr>
          <w:color w:val="1F497D"/>
        </w:rPr>
        <w:t xml:space="preserve"> Lane). Please could you confirm that the above satisfies the requirements of the condition?</w:t>
      </w:r>
    </w:p>
    <w:p w:rsidR="009D39DE" w:rsidRDefault="009D39DE" w:rsidP="009D39DE">
      <w:pPr>
        <w:rPr>
          <w:color w:val="1F497D"/>
        </w:rPr>
      </w:pPr>
    </w:p>
    <w:p w:rsidR="009D39DE" w:rsidRDefault="009D39DE" w:rsidP="009D39DE">
      <w:pPr>
        <w:rPr>
          <w:color w:val="1F497D"/>
        </w:rPr>
      </w:pPr>
      <w:r>
        <w:rPr>
          <w:color w:val="1F497D"/>
        </w:rPr>
        <w:t>Kind regards,</w:t>
      </w:r>
    </w:p>
    <w:p w:rsidR="009D39DE" w:rsidRDefault="009D39DE" w:rsidP="009D39DE">
      <w:pPr>
        <w:rPr>
          <w:color w:val="1F497D"/>
        </w:rPr>
      </w:pPr>
    </w:p>
    <w:p w:rsidR="009D39DE" w:rsidRDefault="009D39DE" w:rsidP="009D39DE">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9D39DE" w:rsidRDefault="009D39DE" w:rsidP="009D39DE">
      <w:pPr>
        <w:shd w:val="clear" w:color="auto" w:fill="FFFFFF"/>
        <w:rPr>
          <w:color w:val="000000"/>
          <w:lang w:eastAsia="en-GB"/>
        </w:rPr>
      </w:pPr>
      <w:r>
        <w:rPr>
          <w:rFonts w:ascii="Arial" w:hAnsi="Arial" w:cs="Arial"/>
          <w:color w:val="000000"/>
          <w:lang w:eastAsia="en-GB"/>
        </w:rPr>
        <w:t>Planning Officer</w:t>
      </w:r>
    </w:p>
    <w:p w:rsidR="009D39DE" w:rsidRDefault="009D39DE" w:rsidP="009D39DE">
      <w:pPr>
        <w:shd w:val="clear" w:color="auto" w:fill="FFFFFF"/>
        <w:rPr>
          <w:color w:val="000000"/>
          <w:lang w:eastAsia="en-GB"/>
        </w:rPr>
      </w:pPr>
      <w:r>
        <w:rPr>
          <w:rFonts w:ascii="Arial" w:hAnsi="Arial" w:cs="Arial"/>
          <w:color w:val="000000"/>
          <w:lang w:eastAsia="en-GB"/>
        </w:rPr>
        <w:t>Development Control</w:t>
      </w:r>
    </w:p>
    <w:p w:rsidR="009D39DE" w:rsidRDefault="009D39DE" w:rsidP="009D39DE">
      <w:pPr>
        <w:shd w:val="clear" w:color="auto" w:fill="FFFFFF"/>
        <w:rPr>
          <w:color w:val="000000"/>
          <w:lang w:eastAsia="en-GB"/>
        </w:rPr>
      </w:pPr>
      <w:r>
        <w:rPr>
          <w:rFonts w:ascii="Arial" w:hAnsi="Arial" w:cs="Arial"/>
          <w:color w:val="000000"/>
          <w:lang w:eastAsia="en-GB"/>
        </w:rPr>
        <w:lastRenderedPageBreak/>
        <w:t>Cherwell District Council</w:t>
      </w:r>
    </w:p>
    <w:p w:rsidR="009D39DE" w:rsidRDefault="009D39DE" w:rsidP="009D39DE">
      <w:pPr>
        <w:shd w:val="clear" w:color="auto" w:fill="FFFFFF"/>
        <w:rPr>
          <w:color w:val="000000"/>
          <w:lang w:eastAsia="en-GB"/>
        </w:rPr>
      </w:pPr>
      <w:r>
        <w:rPr>
          <w:rFonts w:ascii="Arial" w:hAnsi="Arial" w:cs="Arial"/>
          <w:color w:val="000000"/>
          <w:lang w:eastAsia="en-GB"/>
        </w:rPr>
        <w:t> </w:t>
      </w:r>
    </w:p>
    <w:p w:rsidR="009D39DE" w:rsidRDefault="009D39DE" w:rsidP="009D39DE">
      <w:pPr>
        <w:shd w:val="clear" w:color="auto" w:fill="FFFFFF"/>
        <w:rPr>
          <w:color w:val="000000"/>
          <w:lang w:eastAsia="en-GB"/>
        </w:rPr>
      </w:pPr>
      <w:r>
        <w:rPr>
          <w:rFonts w:ascii="Arial" w:hAnsi="Arial" w:cs="Arial"/>
          <w:color w:val="000000"/>
          <w:lang w:eastAsia="en-GB"/>
        </w:rPr>
        <w:t>Direct Dial: 01295 221652</w:t>
      </w:r>
    </w:p>
    <w:p w:rsidR="009D39DE" w:rsidRDefault="009D39DE" w:rsidP="009D39DE">
      <w:pPr>
        <w:rPr>
          <w:color w:val="1F497D"/>
          <w:lang w:eastAsia="en-GB"/>
        </w:rPr>
      </w:pPr>
      <w:r>
        <w:rPr>
          <w:rFonts w:ascii="Arial" w:hAnsi="Arial" w:cs="Arial"/>
          <w:color w:val="000000"/>
          <w:lang w:eastAsia="en-GB"/>
        </w:rPr>
        <w:t xml:space="preserve">Email: </w:t>
      </w:r>
      <w:hyperlink r:id="rId16" w:history="1">
        <w:r>
          <w:rPr>
            <w:rStyle w:val="Hyperlink"/>
            <w:rFonts w:ascii="Arial" w:hAnsi="Arial" w:cs="Arial"/>
            <w:color w:val="0000FF"/>
            <w:lang w:eastAsia="en-GB"/>
          </w:rPr>
          <w:t>matthew.coyne@cherwell-dc.gov.uk</w:t>
        </w:r>
      </w:hyperlink>
    </w:p>
    <w:p w:rsidR="009D39DE" w:rsidRDefault="009D39DE" w:rsidP="009D39DE">
      <w:pPr>
        <w:rPr>
          <w:color w:val="1F497D"/>
        </w:rPr>
      </w:pPr>
    </w:p>
    <w:p w:rsidR="009D39DE" w:rsidRDefault="009D39DE" w:rsidP="009D39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Laura Precious [</w:t>
      </w:r>
      <w:hyperlink r:id="rId17" w:history="1">
        <w:r>
          <w:rPr>
            <w:rStyle w:val="Hyperlink"/>
            <w:rFonts w:ascii="Tahoma" w:hAnsi="Tahoma" w:cs="Tahoma"/>
            <w:sz w:val="20"/>
            <w:szCs w:val="20"/>
            <w:lang w:val="en-US" w:eastAsia="en-GB"/>
          </w:rPr>
          <w:t>mailto:laura.precious@quod.com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2017 16:10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RE: 16/00480/DISC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9D39DE" w:rsidRDefault="009D39DE" w:rsidP="009D39DE"/>
    <w:p w:rsidR="009D39DE" w:rsidRDefault="009D39DE" w:rsidP="009D39DE">
      <w:pPr>
        <w:rPr>
          <w:color w:val="1F497D"/>
        </w:rPr>
      </w:pPr>
      <w:r>
        <w:rPr>
          <w:color w:val="1F497D"/>
        </w:rPr>
        <w:t>Dear Matt</w:t>
      </w:r>
    </w:p>
    <w:p w:rsidR="009D39DE" w:rsidRDefault="009D39DE" w:rsidP="009D39DE">
      <w:pPr>
        <w:rPr>
          <w:color w:val="1F497D"/>
        </w:rPr>
      </w:pPr>
    </w:p>
    <w:p w:rsidR="009D39DE" w:rsidRDefault="009D39DE" w:rsidP="009D39DE">
      <w:pPr>
        <w:rPr>
          <w:color w:val="1F497D"/>
        </w:rPr>
      </w:pPr>
      <w:r>
        <w:rPr>
          <w:color w:val="1F497D"/>
        </w:rPr>
        <w:t>Please see attached revised landscaping proposals further to Tim’s comments of 24/02. Our landscape consultants have spoken directly with Tim today and these changes directly reflect his comments. I would therefore appreciate if confirmation that these documents and plans are now acceptable could be provided at the earliest opportunity (especially as this is the last matter to be resolved).</w:t>
      </w:r>
    </w:p>
    <w:p w:rsidR="009D39DE" w:rsidRDefault="009D39DE" w:rsidP="009D39DE">
      <w:pPr>
        <w:rPr>
          <w:color w:val="1F497D"/>
        </w:rPr>
      </w:pPr>
    </w:p>
    <w:p w:rsidR="009D39DE" w:rsidRDefault="009D39DE" w:rsidP="009D39DE">
      <w:pPr>
        <w:rPr>
          <w:color w:val="1F497D"/>
        </w:rPr>
      </w:pPr>
      <w:r>
        <w:rPr>
          <w:color w:val="1F497D"/>
        </w:rPr>
        <w:t>If you have any questions please don’t hesitate to get in touch. Otherwise I look forward to receiving confirmation of the condition discharge at your earliest convenience.</w:t>
      </w:r>
    </w:p>
    <w:p w:rsidR="009D39DE" w:rsidRDefault="009D39DE" w:rsidP="009D39DE">
      <w:pPr>
        <w:rPr>
          <w:color w:val="1F497D"/>
        </w:rPr>
      </w:pPr>
    </w:p>
    <w:p w:rsidR="009D39DE" w:rsidRDefault="009D39DE" w:rsidP="009D39DE">
      <w:pPr>
        <w:rPr>
          <w:color w:val="1F497D"/>
        </w:rPr>
      </w:pPr>
      <w:r>
        <w:rPr>
          <w:color w:val="1F497D"/>
        </w:rPr>
        <w:t>Kind regards</w:t>
      </w:r>
    </w:p>
    <w:p w:rsidR="009D39DE" w:rsidRDefault="009D39DE" w:rsidP="009D39DE">
      <w:pPr>
        <w:rPr>
          <w:color w:val="1F497D"/>
        </w:rPr>
      </w:pPr>
    </w:p>
    <w:p w:rsidR="009D39DE" w:rsidRDefault="009D39DE" w:rsidP="009D39DE">
      <w:pPr>
        <w:rPr>
          <w:color w:val="1F497D"/>
        </w:rPr>
      </w:pPr>
      <w:r>
        <w:rPr>
          <w:color w:val="1F497D"/>
        </w:rPr>
        <w:t>Laura</w:t>
      </w:r>
    </w:p>
    <w:p w:rsidR="009D39DE" w:rsidRDefault="009D39DE" w:rsidP="009D39DE">
      <w:pPr>
        <w:rPr>
          <w:color w:val="1F497D"/>
        </w:rPr>
      </w:pPr>
    </w:p>
    <w:p w:rsidR="009D39DE" w:rsidRDefault="009D39DE" w:rsidP="009D39DE">
      <w:pPr>
        <w:rPr>
          <w:color w:val="1F497D"/>
        </w:rPr>
      </w:pPr>
    </w:p>
    <w:tbl>
      <w:tblPr>
        <w:tblW w:w="10500" w:type="dxa"/>
        <w:tblCellMar>
          <w:left w:w="0" w:type="dxa"/>
          <w:right w:w="0" w:type="dxa"/>
        </w:tblCellMar>
        <w:tblLook w:val="04A0" w:firstRow="1" w:lastRow="0" w:firstColumn="1" w:lastColumn="0" w:noHBand="0" w:noVBand="1"/>
      </w:tblPr>
      <w:tblGrid>
        <w:gridCol w:w="3772"/>
        <w:gridCol w:w="5100"/>
        <w:gridCol w:w="3780"/>
      </w:tblGrid>
      <w:tr w:rsidR="009D39DE" w:rsidTr="009D39DE">
        <w:tc>
          <w:tcPr>
            <w:tcW w:w="0" w:type="auto"/>
            <w:gridSpan w:val="3"/>
            <w:tcBorders>
              <w:top w:val="nil"/>
              <w:left w:val="nil"/>
              <w:bottom w:val="single" w:sz="8" w:space="0" w:color="00ADE1"/>
              <w:right w:val="nil"/>
            </w:tcBorders>
            <w:tcMar>
              <w:top w:w="0" w:type="dxa"/>
              <w:left w:w="0" w:type="dxa"/>
              <w:bottom w:w="150" w:type="dxa"/>
              <w:right w:w="0" w:type="dxa"/>
            </w:tcMar>
            <w:vAlign w:val="center"/>
            <w:hideMark/>
          </w:tcPr>
          <w:p w:rsidR="009D39DE" w:rsidRDefault="009D39DE">
            <w:pPr>
              <w:rPr>
                <w:rFonts w:ascii="Times New Roman" w:hAnsi="Times New Roman" w:cs="Times New Roman"/>
                <w:color w:val="1F497D"/>
                <w:sz w:val="24"/>
                <w:szCs w:val="24"/>
                <w:lang w:eastAsia="en-GB"/>
              </w:rPr>
            </w:pPr>
            <w:r>
              <w:rPr>
                <w:rFonts w:ascii="Times New Roman" w:hAnsi="Times New Roman" w:cs="Times New Roman"/>
                <w:noProof/>
                <w:color w:val="0000FF"/>
                <w:sz w:val="24"/>
                <w:szCs w:val="24"/>
                <w:lang w:eastAsia="en-GB"/>
              </w:rPr>
              <w:drawing>
                <wp:inline distT="0" distB="0" distL="0" distR="0">
                  <wp:extent cx="1381125" cy="800100"/>
                  <wp:effectExtent l="0" t="0" r="9525" b="0"/>
                  <wp:docPr id="5" name="Picture 5" descr="Quod Logo">
                    <a:hlinkClick xmlns:a="http://schemas.openxmlformats.org/drawingml/2006/main" r:id="rId1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d Logo"/>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r w:rsidR="009D39DE" w:rsidTr="009D39DE">
        <w:trPr>
          <w:trHeight w:val="1140"/>
        </w:trPr>
        <w:tc>
          <w:tcPr>
            <w:tcW w:w="3390" w:type="dxa"/>
            <w:noWrap/>
            <w:tcMar>
              <w:top w:w="225" w:type="dxa"/>
              <w:left w:w="1350" w:type="dxa"/>
              <w:bottom w:w="0" w:type="dxa"/>
              <w:right w:w="0" w:type="dxa"/>
            </w:tcMar>
            <w:hideMark/>
          </w:tcPr>
          <w:p w:rsidR="009D39DE" w:rsidRDefault="009D39DE">
            <w:pPr>
              <w:spacing w:line="270" w:lineRule="atLeast"/>
              <w:rPr>
                <w:rFonts w:ascii="Times New Roman" w:hAnsi="Times New Roman" w:cs="Times New Roman"/>
                <w:color w:val="1F497D"/>
                <w:sz w:val="24"/>
                <w:szCs w:val="24"/>
                <w:lang w:eastAsia="en-GB"/>
              </w:rPr>
            </w:pPr>
            <w:r>
              <w:rPr>
                <w:b/>
                <w:bCs/>
                <w:color w:val="00AEEF"/>
                <w:lang w:eastAsia="en-GB"/>
              </w:rPr>
              <w:t>Laura Precious</w:t>
            </w:r>
            <w:r>
              <w:rPr>
                <w:rFonts w:ascii="Times New Roman" w:hAnsi="Times New Roman" w:cs="Times New Roman"/>
                <w:color w:val="1F497D"/>
                <w:sz w:val="24"/>
                <w:szCs w:val="24"/>
                <w:lang w:eastAsia="en-GB"/>
              </w:rPr>
              <w:br/>
            </w:r>
            <w:r>
              <w:rPr>
                <w:b/>
                <w:bCs/>
                <w:color w:val="00AEEF"/>
                <w:lang w:eastAsia="en-GB"/>
              </w:rPr>
              <w:t>Assistant Planner</w:t>
            </w:r>
            <w:r>
              <w:rPr>
                <w:rFonts w:ascii="Times New Roman" w:hAnsi="Times New Roman" w:cs="Times New Roman"/>
                <w:color w:val="1F497D"/>
                <w:sz w:val="24"/>
                <w:szCs w:val="24"/>
                <w:lang w:eastAsia="en-GB"/>
              </w:rPr>
              <w:br/>
            </w:r>
            <w:hyperlink r:id="rId21" w:tooltip="Click to send email to Laura Precious" w:history="1">
              <w:r>
                <w:rPr>
                  <w:rStyle w:val="Hyperlink"/>
                  <w:b/>
                  <w:bCs/>
                  <w:color w:val="00AEEF"/>
                  <w:u w:val="none"/>
                  <w:lang w:eastAsia="en-GB"/>
                </w:rPr>
                <w:t>laura.precious@quod.com</w:t>
              </w:r>
            </w:hyperlink>
          </w:p>
        </w:tc>
        <w:tc>
          <w:tcPr>
            <w:tcW w:w="3090" w:type="dxa"/>
            <w:tcMar>
              <w:top w:w="225" w:type="dxa"/>
              <w:left w:w="225" w:type="dxa"/>
              <w:bottom w:w="0" w:type="dxa"/>
              <w:right w:w="0" w:type="dxa"/>
            </w:tcMar>
            <w:hideMark/>
          </w:tcPr>
          <w:p w:rsidR="009D39DE" w:rsidRDefault="009D39DE">
            <w:pPr>
              <w:spacing w:line="270" w:lineRule="atLeast"/>
              <w:rPr>
                <w:rFonts w:ascii="Times New Roman" w:hAnsi="Times New Roman" w:cs="Times New Roman"/>
                <w:color w:val="1F497D"/>
                <w:sz w:val="24"/>
                <w:szCs w:val="24"/>
                <w:lang w:eastAsia="en-GB"/>
              </w:rPr>
            </w:pPr>
            <w:r>
              <w:rPr>
                <w:color w:val="A1A1A5"/>
                <w:lang w:eastAsia="en-GB"/>
              </w:rPr>
              <w:t>Main: 0113 245 1243</w:t>
            </w:r>
            <w:r>
              <w:rPr>
                <w:color w:val="A1A1A5"/>
                <w:lang w:eastAsia="en-GB"/>
              </w:rPr>
              <w:br/>
              <w:t>Mobile: 07841 342 024</w:t>
            </w:r>
            <w:r>
              <w:rPr>
                <w:color w:val="A1A1A5"/>
                <w:lang w:eastAsia="en-GB"/>
              </w:rPr>
              <w:br/>
              <w:t>Direct: 0113 306 2279</w:t>
            </w:r>
            <w:r>
              <w:rPr>
                <w:rFonts w:ascii="Times New Roman" w:hAnsi="Times New Roman" w:cs="Times New Roman"/>
                <w:color w:val="1F497D"/>
                <w:sz w:val="24"/>
                <w:szCs w:val="24"/>
                <w:lang w:eastAsia="en-GB"/>
              </w:rPr>
              <w:br/>
            </w:r>
            <w:hyperlink r:id="rId22" w:tooltip="" w:history="1">
              <w:r>
                <w:rPr>
                  <w:rStyle w:val="Hyperlink"/>
                  <w:color w:val="00AEEF"/>
                  <w:u w:val="none"/>
                  <w:lang w:eastAsia="en-GB"/>
                </w:rPr>
                <w:t>www.quod.com</w:t>
              </w:r>
            </w:hyperlink>
          </w:p>
        </w:tc>
        <w:tc>
          <w:tcPr>
            <w:tcW w:w="2670" w:type="dxa"/>
            <w:noWrap/>
            <w:tcMar>
              <w:top w:w="225" w:type="dxa"/>
              <w:left w:w="150" w:type="dxa"/>
              <w:bottom w:w="0" w:type="dxa"/>
              <w:right w:w="0" w:type="dxa"/>
            </w:tcMar>
            <w:hideMark/>
          </w:tcPr>
          <w:p w:rsidR="009D39DE" w:rsidRDefault="009D39DE">
            <w:pPr>
              <w:spacing w:line="270" w:lineRule="atLeast"/>
              <w:rPr>
                <w:rFonts w:ascii="Times New Roman" w:hAnsi="Times New Roman" w:cs="Times New Roman"/>
                <w:color w:val="1F497D"/>
                <w:sz w:val="24"/>
                <w:szCs w:val="24"/>
                <w:lang w:eastAsia="en-GB"/>
              </w:rPr>
            </w:pPr>
            <w:r>
              <w:rPr>
                <w:color w:val="A1A1A5"/>
                <w:lang w:eastAsia="en-GB"/>
              </w:rPr>
              <w:t>Capitol</w:t>
            </w:r>
            <w:r>
              <w:rPr>
                <w:color w:val="A1A1A5"/>
                <w:lang w:eastAsia="en-GB"/>
              </w:rPr>
              <w:br/>
              <w:t>Bond Court</w:t>
            </w:r>
            <w:r>
              <w:rPr>
                <w:rFonts w:ascii="Times New Roman" w:hAnsi="Times New Roman" w:cs="Times New Roman"/>
                <w:color w:val="1F497D"/>
                <w:sz w:val="24"/>
                <w:szCs w:val="24"/>
                <w:lang w:eastAsia="en-GB"/>
              </w:rPr>
              <w:br/>
            </w:r>
            <w:r>
              <w:rPr>
                <w:color w:val="A1A1A5"/>
                <w:lang w:eastAsia="en-GB"/>
              </w:rPr>
              <w:t>Leeds</w:t>
            </w:r>
            <w:r>
              <w:rPr>
                <w:rFonts w:ascii="Times New Roman" w:hAnsi="Times New Roman" w:cs="Times New Roman"/>
                <w:color w:val="1F497D"/>
                <w:sz w:val="24"/>
                <w:szCs w:val="24"/>
                <w:lang w:eastAsia="en-GB"/>
              </w:rPr>
              <w:br/>
            </w:r>
            <w:r>
              <w:rPr>
                <w:color w:val="A1A1A5"/>
                <w:lang w:eastAsia="en-GB"/>
              </w:rPr>
              <w:t>LS1 5SP</w:t>
            </w:r>
          </w:p>
        </w:tc>
      </w:tr>
      <w:tr w:rsidR="009D39DE" w:rsidTr="009D39DE">
        <w:trPr>
          <w:trHeight w:val="1335"/>
        </w:trPr>
        <w:tc>
          <w:tcPr>
            <w:tcW w:w="1500" w:type="dxa"/>
            <w:tcMar>
              <w:top w:w="75" w:type="dxa"/>
              <w:left w:w="1125" w:type="dxa"/>
              <w:bottom w:w="0" w:type="dxa"/>
              <w:right w:w="0" w:type="dxa"/>
            </w:tcMar>
            <w:vAlign w:val="center"/>
            <w:hideMark/>
          </w:tcPr>
          <w:p w:rsidR="009D39DE" w:rsidRDefault="009D39DE">
            <w:pPr>
              <w:rPr>
                <w:rFonts w:ascii="Times New Roman" w:hAnsi="Times New Roman" w:cs="Times New Roman"/>
                <w:color w:val="1F497D"/>
                <w:sz w:val="24"/>
                <w:szCs w:val="24"/>
                <w:lang w:eastAsia="en-GB"/>
              </w:rPr>
            </w:pPr>
            <w:r>
              <w:rPr>
                <w:rFonts w:ascii="Times New Roman" w:hAnsi="Times New Roman" w:cs="Times New Roman"/>
                <w:color w:val="1F497D"/>
                <w:sz w:val="24"/>
                <w:szCs w:val="24"/>
                <w:lang w:eastAsia="en-GB"/>
              </w:rPr>
              <w:t>   </w:t>
            </w:r>
            <w:r>
              <w:rPr>
                <w:rFonts w:ascii="Times New Roman" w:hAnsi="Times New Roman" w:cs="Times New Roman"/>
                <w:noProof/>
                <w:color w:val="0000FF"/>
                <w:sz w:val="24"/>
                <w:szCs w:val="24"/>
                <w:lang w:eastAsia="en-GB"/>
              </w:rPr>
              <w:drawing>
                <wp:inline distT="0" distB="0" distL="0" distR="0">
                  <wp:extent cx="1190625" cy="609600"/>
                  <wp:effectExtent l="0" t="0" r="9525" b="0"/>
                  <wp:docPr id="4" name="Picture 4" descr="New Quod Website image">
                    <a:hlinkClick xmlns:a="http://schemas.openxmlformats.org/drawingml/2006/main" r:id="rId23"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Quod Website imag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c>
        <w:tc>
          <w:tcPr>
            <w:tcW w:w="0" w:type="auto"/>
            <w:vAlign w:val="center"/>
            <w:hideMark/>
          </w:tcPr>
          <w:p w:rsidR="009D39DE" w:rsidRDefault="009D39DE">
            <w:pPr>
              <w:rPr>
                <w:rFonts w:ascii="Times New Roman" w:hAnsi="Times New Roman" w:cs="Times New Roman"/>
                <w:color w:val="1F497D"/>
                <w:sz w:val="24"/>
                <w:szCs w:val="24"/>
                <w:lang w:eastAsia="en-GB"/>
              </w:rPr>
            </w:pPr>
            <w:r>
              <w:rPr>
                <w:rFonts w:ascii="Times New Roman" w:hAnsi="Times New Roman" w:cs="Times New Roman"/>
                <w:noProof/>
                <w:color w:val="0000FF"/>
                <w:sz w:val="24"/>
                <w:szCs w:val="24"/>
                <w:lang w:eastAsia="en-GB"/>
              </w:rPr>
              <w:drawing>
                <wp:inline distT="0" distB="0" distL="0" distR="0">
                  <wp:extent cx="3228975" cy="704850"/>
                  <wp:effectExtent l="0" t="0" r="9525" b="0"/>
                  <wp:docPr id="3" name="Picture 3" descr="cid:image003.png@01D298EF.501A9210">
                    <a:hlinkClick xmlns:a="http://schemas.openxmlformats.org/drawingml/2006/main" r:id="rId26"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298EF.501A921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228975" cy="704850"/>
                          </a:xfrm>
                          <a:prstGeom prst="rect">
                            <a:avLst/>
                          </a:prstGeom>
                          <a:noFill/>
                          <a:ln>
                            <a:noFill/>
                          </a:ln>
                        </pic:spPr>
                      </pic:pic>
                    </a:graphicData>
                  </a:graphic>
                </wp:inline>
              </w:drawing>
            </w:r>
          </w:p>
        </w:tc>
        <w:tc>
          <w:tcPr>
            <w:tcW w:w="0" w:type="auto"/>
            <w:vAlign w:val="center"/>
            <w:hideMark/>
          </w:tcPr>
          <w:p w:rsidR="009D39DE" w:rsidRDefault="009D39DE">
            <w:pPr>
              <w:rPr>
                <w:rFonts w:ascii="Times New Roman" w:hAnsi="Times New Roman" w:cs="Times New Roman"/>
                <w:color w:val="1F497D"/>
                <w:sz w:val="24"/>
                <w:szCs w:val="24"/>
                <w:lang w:eastAsia="en-GB"/>
              </w:rPr>
            </w:pPr>
            <w:r>
              <w:rPr>
                <w:rFonts w:ascii="Times New Roman" w:hAnsi="Times New Roman" w:cs="Times New Roman"/>
                <w:noProof/>
                <w:color w:val="1F497D"/>
                <w:sz w:val="24"/>
                <w:szCs w:val="24"/>
                <w:lang w:eastAsia="en-GB"/>
              </w:rPr>
              <w:drawing>
                <wp:inline distT="0" distB="0" distL="0" distR="0">
                  <wp:extent cx="2390775" cy="800100"/>
                  <wp:effectExtent l="0" t="0" r="9525" b="0"/>
                  <wp:docPr id="2" name="Picture 2" descr="Yorkshire award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rkshire awards 1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tc>
      </w:tr>
      <w:tr w:rsidR="009D39DE" w:rsidTr="009D39DE">
        <w:tc>
          <w:tcPr>
            <w:tcW w:w="0" w:type="auto"/>
            <w:gridSpan w:val="2"/>
            <w:vAlign w:val="center"/>
            <w:hideMark/>
          </w:tcPr>
          <w:p w:rsidR="009D39DE" w:rsidRDefault="009D39DE">
            <w:pPr>
              <w:rPr>
                <w:rFonts w:ascii="Times New Roman" w:eastAsia="Times New Roman" w:hAnsi="Times New Roman" w:cs="Times New Roman"/>
                <w:sz w:val="20"/>
                <w:szCs w:val="20"/>
                <w:lang w:eastAsia="en-GB"/>
              </w:rPr>
            </w:pPr>
          </w:p>
        </w:tc>
        <w:tc>
          <w:tcPr>
            <w:tcW w:w="0" w:type="auto"/>
            <w:vAlign w:val="center"/>
            <w:hideMark/>
          </w:tcPr>
          <w:p w:rsidR="009D39DE" w:rsidRDefault="009D39DE">
            <w:pPr>
              <w:rPr>
                <w:rFonts w:ascii="Times New Roman" w:eastAsia="Times New Roman" w:hAnsi="Times New Roman" w:cs="Times New Roman"/>
                <w:sz w:val="20"/>
                <w:szCs w:val="20"/>
                <w:lang w:eastAsia="en-GB"/>
              </w:rPr>
            </w:pPr>
          </w:p>
        </w:tc>
      </w:tr>
    </w:tbl>
    <w:p w:rsidR="009D39DE" w:rsidRDefault="009D39DE" w:rsidP="009D39DE">
      <w:pPr>
        <w:rPr>
          <w:color w:val="1F497D"/>
        </w:rPr>
      </w:pPr>
      <w:r>
        <w:rPr>
          <w:rFonts w:ascii="Times New Roman" w:hAnsi="Times New Roman" w:cs="Times New Roman"/>
          <w:color w:val="1F497D"/>
          <w:sz w:val="24"/>
          <w:szCs w:val="24"/>
          <w:lang w:eastAsia="en-GB"/>
        </w:rPr>
        <w:t xml:space="preserve">                   </w:t>
      </w:r>
    </w:p>
    <w:p w:rsidR="009D39DE" w:rsidRDefault="009D39DE" w:rsidP="009D39DE">
      <w:pPr>
        <w:rPr>
          <w:color w:val="1F497D"/>
        </w:rPr>
      </w:pPr>
    </w:p>
    <w:p w:rsidR="009D39DE" w:rsidRDefault="009D39DE" w:rsidP="009D39DE">
      <w:pPr>
        <w:rPr>
          <w:color w:val="1F497D"/>
        </w:rPr>
      </w:pPr>
    </w:p>
    <w:p w:rsidR="009D39DE" w:rsidRDefault="009D39DE" w:rsidP="009D39DE">
      <w:pPr>
        <w:outlineLvl w:val="0"/>
        <w:rPr>
          <w:lang w:val="en-US" w:eastAsia="en-GB"/>
        </w:rPr>
      </w:pPr>
      <w:r>
        <w:rPr>
          <w:b/>
          <w:bCs/>
          <w:lang w:val="en-US" w:eastAsia="en-GB"/>
        </w:rPr>
        <w:t>From:</w:t>
      </w:r>
      <w:r>
        <w:rPr>
          <w:lang w:val="en-US" w:eastAsia="en-GB"/>
        </w:rPr>
        <w:t xml:space="preserve"> Alison Finch [</w:t>
      </w:r>
      <w:hyperlink r:id="rId31" w:history="1">
        <w:r>
          <w:rPr>
            <w:rStyle w:val="Hyperlink"/>
            <w:lang w:val="en-US" w:eastAsia="en-GB"/>
          </w:rPr>
          <w:t>mailto:alison.finch@re-formlandscape.com</w:t>
        </w:r>
      </w:hyperlink>
      <w:r>
        <w:rPr>
          <w:lang w:val="en-US" w:eastAsia="en-GB"/>
        </w:rPr>
        <w:t xml:space="preserve">] </w:t>
      </w:r>
      <w:r>
        <w:rPr>
          <w:lang w:val="en-US" w:eastAsia="en-GB"/>
        </w:rPr>
        <w:br/>
      </w:r>
      <w:r>
        <w:rPr>
          <w:b/>
          <w:bCs/>
          <w:lang w:val="en-US" w:eastAsia="en-GB"/>
        </w:rPr>
        <w:t>Sent:</w:t>
      </w:r>
      <w:r>
        <w:rPr>
          <w:lang w:val="en-US" w:eastAsia="en-GB"/>
        </w:rPr>
        <w:t xml:space="preserve"> 09 March 2017 11:50</w:t>
      </w:r>
      <w:r>
        <w:rPr>
          <w:lang w:val="en-US" w:eastAsia="en-GB"/>
        </w:rPr>
        <w:br/>
      </w:r>
      <w:r>
        <w:rPr>
          <w:b/>
          <w:bCs/>
          <w:lang w:val="en-US" w:eastAsia="en-GB"/>
        </w:rPr>
        <w:t>To:</w:t>
      </w:r>
      <w:r>
        <w:rPr>
          <w:lang w:val="en-US" w:eastAsia="en-GB"/>
        </w:rPr>
        <w:t xml:space="preserve"> Laura Precious &lt;</w:t>
      </w:r>
      <w:hyperlink r:id="rId32" w:history="1">
        <w:r>
          <w:rPr>
            <w:rStyle w:val="Hyperlink"/>
            <w:lang w:val="en-US" w:eastAsia="en-GB"/>
          </w:rPr>
          <w:t>laura.precious@quod.com</w:t>
        </w:r>
      </w:hyperlink>
      <w:r>
        <w:rPr>
          <w:lang w:val="en-US" w:eastAsia="en-GB"/>
        </w:rPr>
        <w:t>&gt;</w:t>
      </w:r>
      <w:r>
        <w:rPr>
          <w:lang w:val="en-US" w:eastAsia="en-GB"/>
        </w:rPr>
        <w:br/>
      </w:r>
      <w:r>
        <w:rPr>
          <w:b/>
          <w:bCs/>
          <w:lang w:val="en-US" w:eastAsia="en-GB"/>
        </w:rPr>
        <w:t>Cc:</w:t>
      </w:r>
      <w:r>
        <w:rPr>
          <w:lang w:val="en-US" w:eastAsia="en-GB"/>
        </w:rPr>
        <w:t xml:space="preserve"> Guy Denton &lt;</w:t>
      </w:r>
      <w:hyperlink r:id="rId33" w:history="1">
        <w:r>
          <w:rPr>
            <w:rStyle w:val="Hyperlink"/>
            <w:lang w:val="en-US" w:eastAsia="en-GB"/>
          </w:rPr>
          <w:t>guy.denton@re-formlandscape.com</w:t>
        </w:r>
      </w:hyperlink>
      <w:r>
        <w:rPr>
          <w:lang w:val="en-US" w:eastAsia="en-GB"/>
        </w:rPr>
        <w:t>&gt;</w:t>
      </w:r>
      <w:r>
        <w:rPr>
          <w:lang w:val="en-US" w:eastAsia="en-GB"/>
        </w:rPr>
        <w:br/>
      </w:r>
      <w:r>
        <w:rPr>
          <w:b/>
          <w:bCs/>
          <w:lang w:val="en-US" w:eastAsia="en-GB"/>
        </w:rPr>
        <w:t>Subject:</w:t>
      </w:r>
      <w:r>
        <w:rPr>
          <w:lang w:val="en-US" w:eastAsia="en-GB"/>
        </w:rPr>
        <w:t xml:space="preserve"> RE: RE: 16/00480/DISC - </w:t>
      </w:r>
      <w:proofErr w:type="spellStart"/>
      <w:r>
        <w:rPr>
          <w:lang w:val="en-US" w:eastAsia="en-GB"/>
        </w:rPr>
        <w:t>Skimmingdish</w:t>
      </w:r>
      <w:proofErr w:type="spellEnd"/>
      <w:r>
        <w:rPr>
          <w:lang w:val="en-US" w:eastAsia="en-GB"/>
        </w:rPr>
        <w:t xml:space="preserve"> Lane</w:t>
      </w:r>
    </w:p>
    <w:p w:rsidR="009D39DE" w:rsidRDefault="009D39DE" w:rsidP="009D39DE"/>
    <w:p w:rsidR="009D39DE" w:rsidRDefault="009D39DE" w:rsidP="009D39DE">
      <w:pPr>
        <w:rPr>
          <w:sz w:val="18"/>
          <w:szCs w:val="18"/>
        </w:rPr>
      </w:pPr>
      <w:r>
        <w:rPr>
          <w:sz w:val="18"/>
          <w:szCs w:val="18"/>
        </w:rPr>
        <w:t>Hi Laura</w:t>
      </w:r>
    </w:p>
    <w:p w:rsidR="009D39DE" w:rsidRDefault="009D39DE" w:rsidP="009D39DE">
      <w:pPr>
        <w:rPr>
          <w:sz w:val="18"/>
          <w:szCs w:val="18"/>
        </w:rPr>
      </w:pPr>
    </w:p>
    <w:p w:rsidR="009D39DE" w:rsidRDefault="009D39DE" w:rsidP="009D39DE">
      <w:pPr>
        <w:rPr>
          <w:sz w:val="18"/>
          <w:szCs w:val="18"/>
        </w:rPr>
      </w:pPr>
      <w:r>
        <w:rPr>
          <w:sz w:val="18"/>
          <w:szCs w:val="18"/>
        </w:rPr>
        <w:lastRenderedPageBreak/>
        <w:t>I have spoken with the Landscape officer at CDC and have made the changes in line with his comments</w:t>
      </w:r>
    </w:p>
    <w:p w:rsidR="009D39DE" w:rsidRDefault="009D39DE" w:rsidP="009D39DE">
      <w:pPr>
        <w:rPr>
          <w:sz w:val="18"/>
          <w:szCs w:val="18"/>
        </w:rPr>
      </w:pPr>
    </w:p>
    <w:p w:rsidR="009D39DE" w:rsidRDefault="009D39DE" w:rsidP="009D39DE">
      <w:pPr>
        <w:rPr>
          <w:sz w:val="18"/>
          <w:szCs w:val="18"/>
        </w:rPr>
      </w:pPr>
      <w:r>
        <w:rPr>
          <w:sz w:val="18"/>
          <w:szCs w:val="18"/>
        </w:rPr>
        <w:t>In summary the changes are:</w:t>
      </w:r>
    </w:p>
    <w:p w:rsidR="009D39DE" w:rsidRDefault="009D39DE" w:rsidP="009D39DE">
      <w:pPr>
        <w:numPr>
          <w:ilvl w:val="0"/>
          <w:numId w:val="1"/>
        </w:numPr>
        <w:rPr>
          <w:rFonts w:eastAsia="Times New Roman"/>
          <w:sz w:val="18"/>
          <w:szCs w:val="18"/>
        </w:rPr>
      </w:pPr>
      <w:r>
        <w:rPr>
          <w:rFonts w:eastAsia="Times New Roman"/>
          <w:sz w:val="18"/>
          <w:szCs w:val="18"/>
        </w:rPr>
        <w:t>Note on planting drawings that proposed trees are to be grown on to maturity</w:t>
      </w:r>
    </w:p>
    <w:p w:rsidR="009D39DE" w:rsidRDefault="009D39DE" w:rsidP="009D39DE">
      <w:pPr>
        <w:numPr>
          <w:ilvl w:val="0"/>
          <w:numId w:val="1"/>
        </w:numPr>
        <w:rPr>
          <w:rFonts w:eastAsia="Times New Roman"/>
          <w:sz w:val="18"/>
          <w:szCs w:val="18"/>
        </w:rPr>
      </w:pPr>
      <w:r>
        <w:rPr>
          <w:rFonts w:eastAsia="Times New Roman"/>
          <w:sz w:val="18"/>
          <w:szCs w:val="18"/>
        </w:rPr>
        <w:t>Thinning out section in LMP – species clarified &amp; timescale changed to 7-10 years</w:t>
      </w:r>
    </w:p>
    <w:p w:rsidR="009D39DE" w:rsidRDefault="009D39DE" w:rsidP="009D39DE">
      <w:pPr>
        <w:numPr>
          <w:ilvl w:val="0"/>
          <w:numId w:val="1"/>
        </w:numPr>
        <w:rPr>
          <w:rFonts w:eastAsia="Times New Roman"/>
          <w:sz w:val="18"/>
          <w:szCs w:val="18"/>
        </w:rPr>
      </w:pPr>
      <w:r>
        <w:rPr>
          <w:rFonts w:eastAsia="Times New Roman"/>
          <w:sz w:val="18"/>
          <w:szCs w:val="18"/>
        </w:rPr>
        <w:t>Note in LMP on removal of stakes at 3 years</w:t>
      </w:r>
    </w:p>
    <w:p w:rsidR="009D39DE" w:rsidRDefault="009D39DE" w:rsidP="009D39DE">
      <w:pPr>
        <w:numPr>
          <w:ilvl w:val="0"/>
          <w:numId w:val="1"/>
        </w:numPr>
        <w:rPr>
          <w:rFonts w:eastAsia="Times New Roman"/>
          <w:sz w:val="18"/>
          <w:szCs w:val="18"/>
        </w:rPr>
      </w:pPr>
      <w:r>
        <w:rPr>
          <w:rFonts w:eastAsia="Times New Roman"/>
          <w:sz w:val="18"/>
          <w:szCs w:val="18"/>
        </w:rPr>
        <w:t xml:space="preserve">Note on </w:t>
      </w:r>
      <w:proofErr w:type="spellStart"/>
      <w:r>
        <w:rPr>
          <w:rFonts w:eastAsia="Times New Roman"/>
          <w:sz w:val="18"/>
          <w:szCs w:val="18"/>
        </w:rPr>
        <w:t>arboricultural</w:t>
      </w:r>
      <w:proofErr w:type="spellEnd"/>
      <w:r>
        <w:rPr>
          <w:rFonts w:eastAsia="Times New Roman"/>
          <w:sz w:val="18"/>
          <w:szCs w:val="18"/>
        </w:rPr>
        <w:t xml:space="preserve"> inspections beyond 25 years</w:t>
      </w:r>
    </w:p>
    <w:p w:rsidR="009D39DE" w:rsidRDefault="009D39DE" w:rsidP="009D39DE">
      <w:pPr>
        <w:ind w:left="720"/>
        <w:rPr>
          <w:sz w:val="18"/>
          <w:szCs w:val="18"/>
        </w:rPr>
      </w:pPr>
    </w:p>
    <w:p w:rsidR="009D39DE" w:rsidRDefault="009D39DE" w:rsidP="009D39DE">
      <w:pPr>
        <w:rPr>
          <w:sz w:val="18"/>
          <w:szCs w:val="18"/>
        </w:rPr>
      </w:pPr>
      <w:r>
        <w:rPr>
          <w:sz w:val="18"/>
          <w:szCs w:val="18"/>
        </w:rPr>
        <w:t xml:space="preserve">Attached are the revised planting plans and LMP which covers these changes </w:t>
      </w:r>
    </w:p>
    <w:p w:rsidR="009D39DE" w:rsidRDefault="009D39DE" w:rsidP="009D39DE">
      <w:pPr>
        <w:rPr>
          <w:sz w:val="18"/>
          <w:szCs w:val="18"/>
        </w:rPr>
      </w:pPr>
    </w:p>
    <w:p w:rsidR="009D39DE" w:rsidRDefault="009D39DE" w:rsidP="009D39DE">
      <w:pPr>
        <w:rPr>
          <w:sz w:val="18"/>
          <w:szCs w:val="18"/>
        </w:rPr>
      </w:pPr>
    </w:p>
    <w:p w:rsidR="009D39DE" w:rsidRDefault="009D39DE" w:rsidP="009D39DE">
      <w:pPr>
        <w:spacing w:before="120" w:after="120"/>
        <w:rPr>
          <w:color w:val="000000"/>
          <w:sz w:val="18"/>
          <w:szCs w:val="18"/>
          <w:lang w:eastAsia="en-GB"/>
        </w:rPr>
      </w:pPr>
      <w:r>
        <w:rPr>
          <w:color w:val="000000"/>
          <w:sz w:val="18"/>
          <w:szCs w:val="18"/>
          <w:lang w:eastAsia="en-GB"/>
        </w:rPr>
        <w:t>Kind regards</w:t>
      </w:r>
    </w:p>
    <w:p w:rsidR="009D39DE" w:rsidRDefault="009D39DE" w:rsidP="009D39DE">
      <w:pPr>
        <w:spacing w:before="120" w:after="120"/>
        <w:rPr>
          <w:color w:val="000000"/>
          <w:sz w:val="18"/>
          <w:szCs w:val="18"/>
          <w:lang w:eastAsia="en-GB"/>
        </w:rPr>
      </w:pPr>
    </w:p>
    <w:p w:rsidR="009D39DE" w:rsidRDefault="009D39DE" w:rsidP="009D39DE">
      <w:pPr>
        <w:shd w:val="clear" w:color="auto" w:fill="FFFFFF"/>
        <w:rPr>
          <w:rFonts w:ascii="Segoe UI" w:hAnsi="Segoe UI" w:cs="Segoe UI"/>
          <w:color w:val="282828"/>
          <w:sz w:val="23"/>
          <w:szCs w:val="23"/>
          <w:lang w:eastAsia="en-GB"/>
        </w:rPr>
      </w:pPr>
      <w:r>
        <w:rPr>
          <w:color w:val="595959"/>
          <w:sz w:val="18"/>
          <w:szCs w:val="18"/>
          <w:lang w:eastAsia="en-GB"/>
        </w:rPr>
        <w:t>Alison Finch</w:t>
      </w:r>
    </w:p>
    <w:p w:rsidR="009D39DE" w:rsidRDefault="009D39DE" w:rsidP="009D39DE">
      <w:pPr>
        <w:shd w:val="clear" w:color="auto" w:fill="FFFFFF"/>
        <w:rPr>
          <w:rFonts w:ascii="Segoe UI" w:hAnsi="Segoe UI" w:cs="Segoe UI"/>
          <w:color w:val="282828"/>
          <w:sz w:val="23"/>
          <w:szCs w:val="23"/>
          <w:lang w:eastAsia="en-GB"/>
        </w:rPr>
      </w:pPr>
      <w:r>
        <w:rPr>
          <w:b/>
          <w:bCs/>
          <w:color w:val="595959"/>
          <w:sz w:val="18"/>
          <w:szCs w:val="18"/>
          <w:lang w:eastAsia="en-GB"/>
        </w:rPr>
        <w:t>Landscape Architect</w:t>
      </w:r>
    </w:p>
    <w:p w:rsidR="009D39DE" w:rsidRDefault="009D39DE" w:rsidP="009D39DE">
      <w:pPr>
        <w:shd w:val="clear" w:color="auto" w:fill="FFFFFF"/>
        <w:rPr>
          <w:rFonts w:ascii="Segoe UI" w:hAnsi="Segoe UI" w:cs="Segoe UI"/>
          <w:color w:val="282828"/>
          <w:sz w:val="23"/>
          <w:szCs w:val="23"/>
          <w:lang w:eastAsia="en-GB"/>
        </w:rPr>
      </w:pPr>
      <w:r>
        <w:rPr>
          <w:color w:val="FF9900"/>
          <w:sz w:val="18"/>
          <w:szCs w:val="18"/>
          <w:lang w:eastAsia="en-GB"/>
        </w:rPr>
        <w:t> </w:t>
      </w:r>
    </w:p>
    <w:p w:rsidR="009D39DE" w:rsidRDefault="009D39DE" w:rsidP="009D39DE">
      <w:pPr>
        <w:shd w:val="clear" w:color="auto" w:fill="FFFFFF"/>
        <w:rPr>
          <w:rFonts w:ascii="Segoe UI" w:hAnsi="Segoe UI" w:cs="Segoe UI"/>
          <w:color w:val="282828"/>
          <w:sz w:val="23"/>
          <w:szCs w:val="23"/>
          <w:lang w:eastAsia="en-GB"/>
        </w:rPr>
      </w:pPr>
      <w:r>
        <w:rPr>
          <w:rFonts w:ascii="Segoe UI" w:hAnsi="Segoe UI" w:cs="Segoe UI"/>
          <w:noProof/>
          <w:color w:val="282828"/>
          <w:sz w:val="23"/>
          <w:szCs w:val="23"/>
          <w:lang w:eastAsia="en-GB"/>
        </w:rPr>
        <w:drawing>
          <wp:inline distT="0" distB="0" distL="0" distR="0">
            <wp:extent cx="1228725" cy="476250"/>
            <wp:effectExtent l="0" t="0" r="9525" b="0"/>
            <wp:docPr id="1" name="Picture 1" descr="Re-Form logo - screen2 b+W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orm logo - screen2 b+W for email"/>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9D39DE" w:rsidRDefault="009D39DE" w:rsidP="009D39DE">
      <w:pPr>
        <w:shd w:val="clear" w:color="auto" w:fill="FFFFFF"/>
        <w:rPr>
          <w:rFonts w:ascii="Segoe UI" w:hAnsi="Segoe UI" w:cs="Segoe UI"/>
          <w:color w:val="282828"/>
          <w:sz w:val="23"/>
          <w:szCs w:val="23"/>
          <w:lang w:eastAsia="en-GB"/>
        </w:rPr>
      </w:pPr>
    </w:p>
    <w:p w:rsidR="009D39DE" w:rsidRDefault="009D39DE" w:rsidP="009D39DE">
      <w:pPr>
        <w:shd w:val="clear" w:color="auto" w:fill="FFFFFF"/>
        <w:rPr>
          <w:color w:val="595959"/>
          <w:sz w:val="18"/>
          <w:szCs w:val="18"/>
          <w:lang w:eastAsia="en-GB"/>
        </w:rPr>
      </w:pPr>
      <w:r>
        <w:rPr>
          <w:color w:val="595959"/>
          <w:sz w:val="18"/>
          <w:szCs w:val="18"/>
          <w:lang w:eastAsia="en-GB"/>
        </w:rPr>
        <w:t>Tower Works, Globe Road, Leeds, LS11 5QG</w:t>
      </w:r>
    </w:p>
    <w:p w:rsidR="009D39DE" w:rsidRDefault="009D39DE" w:rsidP="009D39DE">
      <w:pPr>
        <w:shd w:val="clear" w:color="auto" w:fill="FFFFFF"/>
        <w:rPr>
          <w:color w:val="595959"/>
          <w:sz w:val="18"/>
          <w:szCs w:val="18"/>
          <w:lang w:eastAsia="en-GB"/>
        </w:rPr>
      </w:pPr>
    </w:p>
    <w:p w:rsidR="009D39DE" w:rsidRDefault="009D39DE" w:rsidP="009D39DE">
      <w:pPr>
        <w:shd w:val="clear" w:color="auto" w:fill="FFFFFF"/>
        <w:rPr>
          <w:color w:val="595959"/>
          <w:sz w:val="18"/>
          <w:szCs w:val="18"/>
          <w:lang w:eastAsia="en-GB"/>
        </w:rPr>
      </w:pPr>
      <w:r>
        <w:rPr>
          <w:b/>
          <w:bCs/>
          <w:color w:val="A6A6A6"/>
          <w:sz w:val="18"/>
          <w:szCs w:val="18"/>
          <w:lang w:eastAsia="en-GB"/>
        </w:rPr>
        <w:t>T:</w:t>
      </w:r>
      <w:r>
        <w:rPr>
          <w:color w:val="ED7703"/>
          <w:sz w:val="18"/>
          <w:szCs w:val="18"/>
          <w:lang w:eastAsia="en-GB"/>
        </w:rPr>
        <w:t>   </w:t>
      </w:r>
      <w:r>
        <w:rPr>
          <w:color w:val="595959"/>
          <w:sz w:val="18"/>
          <w:szCs w:val="18"/>
          <w:lang w:eastAsia="en-GB"/>
        </w:rPr>
        <w:t>0113 245 4695</w:t>
      </w:r>
    </w:p>
    <w:p w:rsidR="009D39DE" w:rsidRDefault="009D39DE" w:rsidP="009D39DE">
      <w:pPr>
        <w:shd w:val="clear" w:color="auto" w:fill="FFFFFF"/>
        <w:rPr>
          <w:color w:val="282828"/>
          <w:sz w:val="18"/>
          <w:szCs w:val="18"/>
          <w:lang w:eastAsia="en-GB"/>
        </w:rPr>
      </w:pPr>
      <w:r>
        <w:rPr>
          <w:b/>
          <w:bCs/>
          <w:color w:val="A6A6A6"/>
          <w:sz w:val="18"/>
          <w:szCs w:val="18"/>
          <w:lang w:eastAsia="en-GB"/>
        </w:rPr>
        <w:t>E:</w:t>
      </w:r>
      <w:r>
        <w:rPr>
          <w:color w:val="ED7703"/>
          <w:sz w:val="18"/>
          <w:szCs w:val="18"/>
          <w:lang w:eastAsia="en-GB"/>
        </w:rPr>
        <w:t>   </w:t>
      </w:r>
      <w:hyperlink r:id="rId36" w:history="1">
        <w:r>
          <w:rPr>
            <w:rStyle w:val="Hyperlink"/>
            <w:color w:val="0000FF"/>
            <w:sz w:val="18"/>
            <w:szCs w:val="18"/>
            <w:lang w:eastAsia="en-GB"/>
          </w:rPr>
          <w:t>alison.finch@re-formlandscape.com</w:t>
        </w:r>
      </w:hyperlink>
    </w:p>
    <w:p w:rsidR="009D39DE" w:rsidRDefault="009D39DE" w:rsidP="009D39DE">
      <w:pPr>
        <w:shd w:val="clear" w:color="auto" w:fill="FFFFFF"/>
        <w:rPr>
          <w:rFonts w:ascii="Segoe UI" w:hAnsi="Segoe UI" w:cs="Segoe UI"/>
          <w:color w:val="282828"/>
          <w:sz w:val="18"/>
          <w:szCs w:val="18"/>
          <w:lang w:eastAsia="en-GB"/>
        </w:rPr>
      </w:pPr>
      <w:r>
        <w:rPr>
          <w:b/>
          <w:bCs/>
          <w:color w:val="A6A6A6"/>
          <w:sz w:val="18"/>
          <w:szCs w:val="18"/>
          <w:lang w:eastAsia="en-GB"/>
        </w:rPr>
        <w:t>W:</w:t>
      </w:r>
      <w:r>
        <w:rPr>
          <w:b/>
          <w:bCs/>
          <w:color w:val="D9D9D9"/>
          <w:sz w:val="18"/>
          <w:szCs w:val="18"/>
          <w:lang w:eastAsia="en-GB"/>
        </w:rPr>
        <w:t xml:space="preserve"> </w:t>
      </w:r>
      <w:hyperlink r:id="rId37" w:tgtFrame="_blank" w:history="1">
        <w:r>
          <w:rPr>
            <w:rStyle w:val="Hyperlink"/>
            <w:b/>
            <w:bCs/>
            <w:color w:val="595959"/>
            <w:sz w:val="18"/>
            <w:szCs w:val="18"/>
            <w:lang w:eastAsia="en-GB"/>
          </w:rPr>
          <w:t>www.re-formlandscape.com</w:t>
        </w:r>
      </w:hyperlink>
    </w:p>
    <w:p w:rsidR="009D39DE" w:rsidRDefault="009D39DE" w:rsidP="009D39DE">
      <w:pPr>
        <w:rPr>
          <w:lang w:eastAsia="en-GB"/>
        </w:rPr>
      </w:pPr>
    </w:p>
    <w:p w:rsidR="009D39DE" w:rsidRDefault="009D39DE" w:rsidP="009D39DE">
      <w:pPr>
        <w:rPr>
          <w:lang w:eastAsia="en-GB"/>
        </w:rPr>
      </w:pPr>
    </w:p>
    <w:p w:rsidR="009D39DE" w:rsidRDefault="009D39DE" w:rsidP="009D39DE">
      <w:pPr>
        <w:rPr>
          <w:sz w:val="18"/>
          <w:szCs w:val="18"/>
        </w:rPr>
      </w:pPr>
    </w:p>
    <w:p w:rsidR="009D39DE" w:rsidRDefault="009D39DE" w:rsidP="009D39DE">
      <w:pPr>
        <w:rPr>
          <w:rFonts w:ascii="Times New Roman" w:hAnsi="Times New Roman" w:cs="Times New Roman"/>
          <w:sz w:val="24"/>
          <w:szCs w:val="24"/>
          <w:lang w:eastAsia="en-GB"/>
        </w:rPr>
      </w:pPr>
    </w:p>
    <w:p w:rsidR="009D39DE" w:rsidRDefault="009D39DE" w:rsidP="009D39DE">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This e-mail message and any attached file is the property of the sender and </w:t>
      </w:r>
      <w:proofErr w:type="gramStart"/>
      <w:r>
        <w:rPr>
          <w:rFonts w:ascii="Times New Roman" w:hAnsi="Times New Roman" w:cs="Times New Roman"/>
          <w:sz w:val="24"/>
          <w:szCs w:val="24"/>
          <w:lang w:eastAsia="en-GB"/>
        </w:rPr>
        <w:t>is</w:t>
      </w:r>
      <w:proofErr w:type="gramEnd"/>
      <w:r>
        <w:rPr>
          <w:rFonts w:ascii="Times New Roman" w:hAnsi="Times New Roman" w:cs="Times New Roman"/>
          <w:sz w:val="24"/>
          <w:szCs w:val="24"/>
          <w:lang w:eastAsia="en-GB"/>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Times New Roman" w:hAnsi="Times New Roman" w:cs="Times New Roman"/>
          <w:sz w:val="24"/>
          <w:szCs w:val="24"/>
          <w:lang w:eastAsia="en-GB"/>
        </w:rPr>
        <w:br/>
        <w:t>Quod Limited, company number: 07170188 (England).</w:t>
      </w:r>
      <w:r>
        <w:rPr>
          <w:rFonts w:ascii="Times New Roman" w:hAnsi="Times New Roman" w:cs="Times New Roman"/>
          <w:sz w:val="24"/>
          <w:szCs w:val="24"/>
          <w:lang w:eastAsia="en-GB"/>
        </w:rPr>
        <w:br/>
        <w:t xml:space="preserve">Registered Office: </w:t>
      </w:r>
      <w:proofErr w:type="spellStart"/>
      <w:r>
        <w:rPr>
          <w:rFonts w:ascii="Times New Roman" w:hAnsi="Times New Roman" w:cs="Times New Roman"/>
          <w:sz w:val="24"/>
          <w:szCs w:val="24"/>
          <w:lang w:eastAsia="en-GB"/>
        </w:rPr>
        <w:t>Ingeni</w:t>
      </w:r>
      <w:proofErr w:type="spellEnd"/>
      <w:r>
        <w:rPr>
          <w:rFonts w:ascii="Times New Roman" w:hAnsi="Times New Roman" w:cs="Times New Roman"/>
          <w:sz w:val="24"/>
          <w:szCs w:val="24"/>
          <w:lang w:eastAsia="en-GB"/>
        </w:rPr>
        <w:t xml:space="preserve"> Building, 17 </w:t>
      </w:r>
      <w:proofErr w:type="spellStart"/>
      <w:r>
        <w:rPr>
          <w:rFonts w:ascii="Times New Roman" w:hAnsi="Times New Roman" w:cs="Times New Roman"/>
          <w:sz w:val="24"/>
          <w:szCs w:val="24"/>
          <w:lang w:eastAsia="en-GB"/>
        </w:rPr>
        <w:t>Broadwick</w:t>
      </w:r>
      <w:proofErr w:type="spellEnd"/>
      <w:r>
        <w:rPr>
          <w:rFonts w:ascii="Times New Roman" w:hAnsi="Times New Roman" w:cs="Times New Roman"/>
          <w:sz w:val="24"/>
          <w:szCs w:val="24"/>
          <w:lang w:eastAsia="en-GB"/>
        </w:rPr>
        <w:t xml:space="preserve"> Street, London W1F 0AX</w:t>
      </w:r>
    </w:p>
    <w:p w:rsidR="002D20FB" w:rsidRDefault="002D20FB"/>
    <w:sectPr w:rsidR="002D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62E51"/>
    <w:multiLevelType w:val="multilevel"/>
    <w:tmpl w:val="19E60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DE"/>
    <w:rsid w:val="002D20FB"/>
    <w:rsid w:val="009D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9DE"/>
    <w:rPr>
      <w:color w:val="0563C1"/>
      <w:u w:val="single"/>
    </w:rPr>
  </w:style>
  <w:style w:type="paragraph" w:styleId="BalloonText">
    <w:name w:val="Balloon Text"/>
    <w:basedOn w:val="Normal"/>
    <w:link w:val="BalloonTextChar"/>
    <w:uiPriority w:val="99"/>
    <w:semiHidden/>
    <w:unhideWhenUsed/>
    <w:rsid w:val="009D39DE"/>
    <w:rPr>
      <w:rFonts w:ascii="Tahoma" w:hAnsi="Tahoma" w:cs="Tahoma"/>
      <w:sz w:val="16"/>
      <w:szCs w:val="16"/>
    </w:rPr>
  </w:style>
  <w:style w:type="character" w:customStyle="1" w:styleId="BalloonTextChar">
    <w:name w:val="Balloon Text Char"/>
    <w:basedOn w:val="DefaultParagraphFont"/>
    <w:link w:val="BalloonText"/>
    <w:uiPriority w:val="99"/>
    <w:semiHidden/>
    <w:rsid w:val="009D3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9DE"/>
    <w:rPr>
      <w:color w:val="0563C1"/>
      <w:u w:val="single"/>
    </w:rPr>
  </w:style>
  <w:style w:type="paragraph" w:styleId="BalloonText">
    <w:name w:val="Balloon Text"/>
    <w:basedOn w:val="Normal"/>
    <w:link w:val="BalloonTextChar"/>
    <w:uiPriority w:val="99"/>
    <w:semiHidden/>
    <w:unhideWhenUsed/>
    <w:rsid w:val="009D39DE"/>
    <w:rPr>
      <w:rFonts w:ascii="Tahoma" w:hAnsi="Tahoma" w:cs="Tahoma"/>
      <w:sz w:val="16"/>
      <w:szCs w:val="16"/>
    </w:rPr>
  </w:style>
  <w:style w:type="character" w:customStyle="1" w:styleId="BalloonTextChar">
    <w:name w:val="Balloon Text Char"/>
    <w:basedOn w:val="DefaultParagraphFont"/>
    <w:link w:val="BalloonText"/>
    <w:uiPriority w:val="99"/>
    <w:semiHidden/>
    <w:rsid w:val="009D3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quod.com/" TargetMode="External"/><Relationship Id="rId26" Type="http://schemas.openxmlformats.org/officeDocument/2006/relationships/hyperlink" Target="mailto:gillian.lodge@quod.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aura.precious@quod.com" TargetMode="External"/><Relationship Id="rId34" Type="http://schemas.openxmlformats.org/officeDocument/2006/relationships/image" Target="media/image7.jpeg"/><Relationship Id="rId7" Type="http://schemas.openxmlformats.org/officeDocument/2006/relationships/image" Target="cid:image006.png@01D29BEA.6A671A00" TargetMode="External"/><Relationship Id="rId12" Type="http://schemas.openxmlformats.org/officeDocument/2006/relationships/hyperlink" Target="http://www.southnorthants.gov.uk" TargetMode="External"/><Relationship Id="rId17" Type="http://schemas.openxmlformats.org/officeDocument/2006/relationships/hyperlink" Target="mailto:laura.precious@quod.com" TargetMode="External"/><Relationship Id="rId25" Type="http://schemas.openxmlformats.org/officeDocument/2006/relationships/image" Target="cid:image002.jpg@01D298EF.501A9210" TargetMode="External"/><Relationship Id="rId33" Type="http://schemas.openxmlformats.org/officeDocument/2006/relationships/hyperlink" Target="mailto:guy.denton@re-formlandscap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thew.coyne@cherwell-dc.gov.uk" TargetMode="External"/><Relationship Id="rId20" Type="http://schemas.openxmlformats.org/officeDocument/2006/relationships/image" Target="cid:image001.jpg@01D298EF.501A9210"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image" Target="media/image4.jpeg"/><Relationship Id="rId32" Type="http://schemas.openxmlformats.org/officeDocument/2006/relationships/hyperlink" Target="mailto:laura.precious@quod.com" TargetMode="External"/><Relationship Id="rId37" Type="http://schemas.openxmlformats.org/officeDocument/2006/relationships/hyperlink" Target="http://www.re-formlandscape.com/" TargetMode="External"/><Relationship Id="rId5" Type="http://schemas.openxmlformats.org/officeDocument/2006/relationships/webSettings" Target="webSettings.xml"/><Relationship Id="rId15" Type="http://schemas.openxmlformats.org/officeDocument/2006/relationships/hyperlink" Target="https://www.change.org/p/stop-plans-for-a-unitary-authority-in-oxfordshire" TargetMode="External"/><Relationship Id="rId23" Type="http://schemas.openxmlformats.org/officeDocument/2006/relationships/hyperlink" Target="http://www.quod.com/what-we-do/" TargetMode="External"/><Relationship Id="rId28" Type="http://schemas.openxmlformats.org/officeDocument/2006/relationships/image" Target="cid:image003.png@01D298EF.501A9210" TargetMode="External"/><Relationship Id="rId36" Type="http://schemas.openxmlformats.org/officeDocument/2006/relationships/hyperlink" Target="mailto:alison.finch@re-formlandscape.com" TargetMode="External"/><Relationship Id="rId10" Type="http://schemas.openxmlformats.org/officeDocument/2006/relationships/hyperlink" Target="mailto:tim.screen@cherwellandsouthnorthants.gov.uk" TargetMode="External"/><Relationship Id="rId19" Type="http://schemas.openxmlformats.org/officeDocument/2006/relationships/image" Target="media/image3.jpeg"/><Relationship Id="rId31" Type="http://schemas.openxmlformats.org/officeDocument/2006/relationships/hyperlink" Target="mailto:alison.finch@re-formlandscape.com" TargetMode="External"/><Relationship Id="rId4" Type="http://schemas.openxmlformats.org/officeDocument/2006/relationships/settings" Target="settings.xml"/><Relationship Id="rId9" Type="http://schemas.openxmlformats.org/officeDocument/2006/relationships/image" Target="cid:image007.png@01D29BEA.6A671A00" TargetMode="External"/><Relationship Id="rId14" Type="http://schemas.openxmlformats.org/officeDocument/2006/relationships/hyperlink" Target="http://www.facebook.com/southnorthantscouncil" TargetMode="External"/><Relationship Id="rId22" Type="http://schemas.openxmlformats.org/officeDocument/2006/relationships/hyperlink" Target="NULL" TargetMode="External"/><Relationship Id="rId27" Type="http://schemas.openxmlformats.org/officeDocument/2006/relationships/image" Target="media/image5.png"/><Relationship Id="rId30" Type="http://schemas.openxmlformats.org/officeDocument/2006/relationships/image" Target="cid:image004.png@01D298EF.501A9210" TargetMode="External"/><Relationship Id="rId35" Type="http://schemas.openxmlformats.org/officeDocument/2006/relationships/image" Target="cid:image005.jpg@01D298CB.49265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Company>Cherwell District Council</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2017-03-17T17:17:00Z</dcterms:created>
  <dcterms:modified xsi:type="dcterms:W3CDTF">2017-03-17T17:17:00Z</dcterms:modified>
</cp:coreProperties>
</file>