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86" w:rsidRDefault="00D41086">
      <w:pPr>
        <w:pStyle w:val="AnnexLetter"/>
      </w:pPr>
      <w:r>
        <w:t xml:space="preserve">Annex </w:t>
      </w:r>
      <w:bookmarkStart w:id="0" w:name="AnnexLetter"/>
      <w:r w:rsidR="00AF7A70">
        <w:t>B</w:t>
      </w:r>
      <w:bookmarkEnd w:id="0"/>
    </w:p>
    <w:p w:rsidR="00D41086" w:rsidRDefault="00AF7A70">
      <w:pPr>
        <w:pStyle w:val="AnnexTitle"/>
      </w:pPr>
      <w:bookmarkStart w:id="1" w:name="AnnexTitle"/>
      <w:bookmarkEnd w:id="1"/>
      <w:r>
        <w:t>Detailed Flood Plan</w:t>
      </w:r>
    </w:p>
    <w:p w:rsidR="00D41086" w:rsidRDefault="00D41086">
      <w:pPr>
        <w:pStyle w:val="AnnexLetter"/>
      </w:pPr>
      <w:r>
        <w:t xml:space="preserve"> </w:t>
      </w:r>
    </w:p>
    <w:p w:rsidR="00D41086" w:rsidRDefault="00D41086">
      <w:pPr>
        <w:pStyle w:val="AnnexTitle"/>
        <w:sectPr w:rsidR="00D41086">
          <w:footerReference w:type="default" r:id="rId7"/>
          <w:pgSz w:w="11907" w:h="16840" w:code="9"/>
          <w:pgMar w:top="851" w:right="3119" w:bottom="851" w:left="4253" w:header="0" w:footer="425" w:gutter="0"/>
          <w:cols w:space="720"/>
        </w:sectPr>
      </w:pPr>
    </w:p>
    <w:p w:rsidR="0010695B" w:rsidRDefault="0010695B" w:rsidP="0010695B">
      <w:bookmarkStart w:id="2" w:name="Annex"/>
      <w:bookmarkEnd w:id="2"/>
      <w:r>
        <w:lastRenderedPageBreak/>
        <w:t>The Detailed Flood Plan produced should include:</w:t>
      </w:r>
    </w:p>
    <w:p w:rsidR="0010695B" w:rsidRDefault="0010695B" w:rsidP="0010695B"/>
    <w:p w:rsidR="0010695B" w:rsidRDefault="0010695B" w:rsidP="0010695B">
      <w:pPr>
        <w:pStyle w:val="ListParagraph"/>
        <w:numPr>
          <w:ilvl w:val="0"/>
          <w:numId w:val="2"/>
        </w:numPr>
      </w:pPr>
      <w:r>
        <w:t>Sign-off sheet to show regular review (quarterly) and any updates.</w:t>
      </w:r>
    </w:p>
    <w:p w:rsidR="005E5B36" w:rsidRDefault="0010695B" w:rsidP="0010695B">
      <w:pPr>
        <w:pStyle w:val="ListParagraph"/>
        <w:numPr>
          <w:ilvl w:val="0"/>
          <w:numId w:val="2"/>
        </w:numPr>
      </w:pPr>
      <w:r>
        <w:t>Contact details for relevant Par</w:t>
      </w:r>
      <w:r w:rsidR="005E5B36">
        <w:t>ish Council/Thames Valley Local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bookmarkStart w:id="3" w:name="_GoBack"/>
      <w:bookmarkEnd w:id="3"/>
      <w:r>
        <w:t>Resilience Forum/ Environment Agency/ Emergency Service contacts.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Details for any vulnerable residents who may require assistance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Designated helpers and their contact details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Safe access/egress route including map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Checklist for Flood Alert versus Flood Warning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Key locations e.g. junction boxes requiring sandbagging, isolation switch for critical systems, sensitive locations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Location of First Aid and Flood Kits</w:t>
      </w:r>
    </w:p>
    <w:p w:rsidR="0010695B" w:rsidRDefault="0010695B" w:rsidP="0010695B">
      <w:pPr>
        <w:pStyle w:val="ListParagraph"/>
        <w:numPr>
          <w:ilvl w:val="0"/>
          <w:numId w:val="2"/>
        </w:numPr>
      </w:pPr>
      <w:r>
        <w:t>Location of flood protection materials</w:t>
      </w:r>
    </w:p>
    <w:p w:rsidR="0010695B" w:rsidRDefault="0010695B" w:rsidP="0010695B">
      <w:pPr>
        <w:pStyle w:val="ListParagraph"/>
        <w:numPr>
          <w:ilvl w:val="1"/>
          <w:numId w:val="2"/>
        </w:numPr>
      </w:pPr>
      <w:r>
        <w:t>Pumps</w:t>
      </w:r>
    </w:p>
    <w:p w:rsidR="0010695B" w:rsidRDefault="0010695B" w:rsidP="0010695B">
      <w:pPr>
        <w:pStyle w:val="ListParagraph"/>
        <w:numPr>
          <w:ilvl w:val="1"/>
          <w:numId w:val="2"/>
        </w:numPr>
      </w:pPr>
      <w:r>
        <w:t>Power Generators</w:t>
      </w:r>
    </w:p>
    <w:p w:rsidR="0010695B" w:rsidRDefault="0010695B" w:rsidP="0010695B">
      <w:pPr>
        <w:pStyle w:val="ListParagraph"/>
        <w:numPr>
          <w:ilvl w:val="1"/>
          <w:numId w:val="2"/>
        </w:numPr>
      </w:pPr>
      <w:r>
        <w:t>Sand and Sandbags</w:t>
      </w:r>
    </w:p>
    <w:p w:rsidR="0010695B" w:rsidRDefault="0010695B" w:rsidP="0010695B">
      <w:pPr>
        <w:pStyle w:val="ListParagraph"/>
        <w:numPr>
          <w:ilvl w:val="1"/>
          <w:numId w:val="2"/>
        </w:numPr>
      </w:pPr>
      <w:r>
        <w:t>Plywood</w:t>
      </w:r>
    </w:p>
    <w:p w:rsidR="0010695B" w:rsidRDefault="0010695B" w:rsidP="0010695B">
      <w:pPr>
        <w:pStyle w:val="ListParagraph"/>
        <w:numPr>
          <w:ilvl w:val="1"/>
          <w:numId w:val="2"/>
        </w:numPr>
      </w:pPr>
      <w:r>
        <w:t>Plastic Sheeting</w:t>
      </w:r>
    </w:p>
    <w:p w:rsidR="00D41086" w:rsidRDefault="00D41086"/>
    <w:sectPr w:rsidR="00D41086">
      <w:footerReference w:type="default" r:id="rId8"/>
      <w:pgSz w:w="11907" w:h="16840" w:code="9"/>
      <w:pgMar w:top="851" w:right="1418" w:bottom="851" w:left="2835" w:header="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31" w:rsidRDefault="00780A31">
      <w:pPr>
        <w:spacing w:line="240" w:lineRule="auto"/>
      </w:pPr>
      <w:r>
        <w:separator/>
      </w:r>
    </w:p>
  </w:endnote>
  <w:endnote w:type="continuationSeparator" w:id="0">
    <w:p w:rsidR="00780A31" w:rsidRDefault="0078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86" w:rsidRPr="00AF7A70" w:rsidRDefault="00D41086" w:rsidP="00AF7A7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86" w:rsidRDefault="00AF7A70" w:rsidP="00AF7A70">
    <w:pPr>
      <w:pStyle w:val="Footer"/>
    </w:pPr>
    <w:r>
      <w:t>Environmental Resources Management</w:t>
    </w:r>
    <w:r>
      <w:tab/>
    </w:r>
    <w:r w:rsidR="0010695B">
      <w:t>Flood Management and Evacuation Plan</w:t>
    </w:r>
  </w:p>
  <w:p w:rsidR="00AF7A70" w:rsidRDefault="00AF7A70" w:rsidP="00AF7A70">
    <w:pPr>
      <w:jc w:val="center"/>
    </w:pPr>
    <w:r>
      <w:t>B</w:t>
    </w:r>
    <w:r>
      <w:rPr>
        <w:rStyle w:val="PageNumber"/>
        <w:smallCaps/>
      </w:rPr>
      <w:fldChar w:fldCharType="begin"/>
    </w:r>
    <w:r>
      <w:rPr>
        <w:rStyle w:val="PageNumber"/>
        <w:smallCaps/>
      </w:rPr>
      <w:instrText xml:space="preserve"> PAGE </w:instrText>
    </w:r>
    <w:r>
      <w:rPr>
        <w:rStyle w:val="PageNumber"/>
        <w:smallCaps/>
      </w:rPr>
      <w:fldChar w:fldCharType="separate"/>
    </w:r>
    <w:r w:rsidR="005E5B36">
      <w:rPr>
        <w:rStyle w:val="PageNumber"/>
        <w:smallCaps/>
        <w:noProof/>
      </w:rPr>
      <w:t>1</w:t>
    </w:r>
    <w:r>
      <w:rPr>
        <w:rStyle w:val="PageNumber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31" w:rsidRDefault="00780A31">
      <w:pPr>
        <w:spacing w:line="240" w:lineRule="auto"/>
      </w:pPr>
      <w:r>
        <w:separator/>
      </w:r>
    </w:p>
  </w:footnote>
  <w:footnote w:type="continuationSeparator" w:id="0">
    <w:p w:rsidR="00780A31" w:rsidRDefault="00780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35A5E9E"/>
    <w:lvl w:ilvl="0">
      <w:start w:val="1"/>
      <w:numFmt w:val="decimal"/>
      <w:pStyle w:val="Heading1"/>
      <w:lvlText w:val="B%1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B%1.%2"/>
      <w:legacy w:legacy="1" w:legacySpace="113" w:legacyIndent="0"/>
      <w:lvlJc w:val="left"/>
    </w:lvl>
    <w:lvl w:ilvl="2">
      <w:start w:val="1"/>
      <w:numFmt w:val="decimal"/>
      <w:pStyle w:val="Heading3"/>
      <w:lvlText w:val="B%1.%2.%3"/>
      <w:legacy w:legacy="1" w:legacySpace="113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decimal"/>
      <w:pStyle w:val="Heading7"/>
      <w:lvlText w:val=".%7"/>
      <w:legacy w:legacy="1" w:legacySpace="142" w:legacyIndent="0"/>
      <w:lvlJc w:val="left"/>
    </w:lvl>
    <w:lvl w:ilvl="7">
      <w:start w:val="1"/>
      <w:numFmt w:val="decimal"/>
      <w:pStyle w:val="Heading8"/>
      <w:lvlText w:val=".%7.%8"/>
      <w:legacy w:legacy="1" w:legacySpace="142" w:legacyIndent="0"/>
      <w:lvlJc w:val="left"/>
    </w:lvl>
    <w:lvl w:ilvl="8">
      <w:start w:val="1"/>
      <w:numFmt w:val="decimal"/>
      <w:pStyle w:val="Heading9"/>
      <w:lvlText w:val=".%7.%8.%9"/>
      <w:legacy w:legacy="1" w:legacySpace="142" w:legacyIndent="0"/>
      <w:lvlJc w:val="left"/>
    </w:lvl>
  </w:abstractNum>
  <w:abstractNum w:abstractNumId="1">
    <w:nsid w:val="768A58DC"/>
    <w:multiLevelType w:val="hybridMultilevel"/>
    <w:tmpl w:val="6A2C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0"/>
    <w:rsid w:val="00012779"/>
    <w:rsid w:val="0010695B"/>
    <w:rsid w:val="003B1F7B"/>
    <w:rsid w:val="00506B7A"/>
    <w:rsid w:val="005E5B36"/>
    <w:rsid w:val="00780A31"/>
    <w:rsid w:val="00AF7A70"/>
    <w:rsid w:val="00C36113"/>
    <w:rsid w:val="00D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DCA4F-EABF-41EA-8806-3B6ABB8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rsid w:val="00AF7A70"/>
    <w:pPr>
      <w:keepNext/>
      <w:pageBreakBefore/>
      <w:numPr>
        <w:numId w:val="1"/>
      </w:numPr>
      <w:tabs>
        <w:tab w:val="left" w:pos="-1418"/>
      </w:tabs>
      <w:spacing w:after="840"/>
      <w:ind w:hanging="1418"/>
      <w:outlineLvl w:val="0"/>
    </w:pPr>
    <w:rPr>
      <w:b/>
      <w:i/>
      <w:caps/>
      <w:kern w:val="28"/>
    </w:rPr>
  </w:style>
  <w:style w:type="paragraph" w:styleId="Heading2">
    <w:name w:val="heading 2"/>
    <w:basedOn w:val="Heading1"/>
    <w:next w:val="Normal"/>
    <w:qFormat/>
    <w:rsid w:val="00AF7A70"/>
    <w:pPr>
      <w:keepLines/>
      <w:pageBreakBefore w:val="0"/>
      <w:numPr>
        <w:ilvl w:val="1"/>
      </w:numPr>
      <w:tabs>
        <w:tab w:val="left" w:pos="2835"/>
      </w:tabs>
      <w:spacing w:after="260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2835"/>
        <w:tab w:val="left" w:pos="0"/>
      </w:tabs>
      <w:outlineLvl w:val="2"/>
    </w:pPr>
    <w:rPr>
      <w:smallCaps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7A7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after="260"/>
      <w:ind w:hanging="1418"/>
    </w:pPr>
    <w:rPr>
      <w:b/>
      <w:i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right" w:pos="7655"/>
      </w:tabs>
      <w:spacing w:before="40"/>
    </w:pPr>
    <w:rPr>
      <w:smallCaps/>
      <w:sz w:val="14"/>
    </w:rPr>
  </w:style>
  <w:style w:type="character" w:styleId="FootnoteReference">
    <w:name w:val="footnote reference"/>
    <w:semiHidden/>
    <w:rPr>
      <w:rFonts w:ascii="Book Antiqua" w:hAnsi="Book Antiqua"/>
      <w:vertAlign w:val="superscript"/>
    </w:rPr>
  </w:style>
  <w:style w:type="paragraph" w:styleId="FootnoteText">
    <w:name w:val="footnote text"/>
    <w:basedOn w:val="Normal"/>
    <w:semiHidden/>
    <w:pPr>
      <w:spacing w:after="260"/>
    </w:pPr>
    <w:rPr>
      <w:sz w:val="14"/>
    </w:rPr>
  </w:style>
  <w:style w:type="paragraph" w:customStyle="1" w:styleId="GraphicsText">
    <w:name w:val="Graphics Text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left" w:pos="4153"/>
        <w:tab w:val="right" w:pos="8306"/>
      </w:tabs>
      <w:spacing w:after="840"/>
    </w:pPr>
    <w:rPr>
      <w:b/>
      <w:i/>
      <w:caps/>
    </w:rPr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rmaql">
    <w:name w:val="normaql"/>
    <w:basedOn w:val="Heading3"/>
    <w:pPr>
      <w:numPr>
        <w:ilvl w:val="0"/>
        <w:numId w:val="0"/>
      </w:numPr>
      <w:ind w:hanging="1418"/>
      <w:outlineLvl w:val="9"/>
    </w:pPr>
  </w:style>
  <w:style w:type="character" w:styleId="PageNumber">
    <w:name w:val="page number"/>
    <w:semiHidden/>
    <w:rPr>
      <w:rFonts w:ascii="Book Antiqua" w:hAnsi="Book Antiqua"/>
      <w:sz w:val="22"/>
    </w:rPr>
  </w:style>
  <w:style w:type="paragraph" w:customStyle="1" w:styleId="Subtext">
    <w:name w:val="Subtext"/>
    <w:basedOn w:val="Normal"/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pos="7654"/>
      </w:tabs>
      <w:spacing w:before="240" w:after="360"/>
      <w:ind w:hanging="1418"/>
    </w:pPr>
    <w:rPr>
      <w:b/>
      <w:i/>
      <w:caps/>
      <w:noProof/>
    </w:rPr>
  </w:style>
  <w:style w:type="paragraph" w:styleId="TOC2">
    <w:name w:val="toc 2"/>
    <w:basedOn w:val="Normal"/>
    <w:next w:val="Normal"/>
    <w:semiHidden/>
    <w:pPr>
      <w:tabs>
        <w:tab w:val="right" w:pos="7654"/>
      </w:tabs>
      <w:ind w:hanging="1418"/>
    </w:pPr>
    <w:rPr>
      <w:b/>
      <w:i/>
      <w:smallCaps/>
      <w:noProof/>
    </w:rPr>
  </w:style>
  <w:style w:type="paragraph" w:styleId="TOC3">
    <w:name w:val="toc 3"/>
    <w:basedOn w:val="Normal"/>
    <w:next w:val="Normal"/>
    <w:semiHidden/>
    <w:pPr>
      <w:tabs>
        <w:tab w:val="right" w:pos="7654"/>
      </w:tabs>
      <w:ind w:hanging="1418"/>
    </w:pPr>
    <w:rPr>
      <w:b/>
      <w:i/>
      <w:noProof/>
    </w:rPr>
  </w:style>
  <w:style w:type="paragraph" w:customStyle="1" w:styleId="CoverClientName">
    <w:name w:val="CoverClientName"/>
    <w:basedOn w:val="Normal"/>
    <w:next w:val="Normal"/>
    <w:pPr>
      <w:spacing w:after="480"/>
    </w:pPr>
  </w:style>
  <w:style w:type="paragraph" w:customStyle="1" w:styleId="CoverDate">
    <w:name w:val="CoverDate"/>
    <w:basedOn w:val="Normal"/>
    <w:pPr>
      <w:spacing w:before="1200"/>
    </w:pPr>
  </w:style>
  <w:style w:type="paragraph" w:customStyle="1" w:styleId="CoverMainTitle">
    <w:name w:val="CoverMainTitle"/>
    <w:basedOn w:val="Normal"/>
    <w:next w:val="Normal"/>
    <w:pPr>
      <w:spacing w:before="480"/>
    </w:pPr>
    <w:rPr>
      <w:sz w:val="28"/>
    </w:rPr>
  </w:style>
  <w:style w:type="paragraph" w:customStyle="1" w:styleId="CoverReverseHeader">
    <w:name w:val="CoverReverseHeader"/>
    <w:basedOn w:val="Normal"/>
    <w:next w:val="CoverClientNam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90" w:color="000000" w:fill="000000"/>
      <w:spacing w:after="2280"/>
      <w:jc w:val="center"/>
    </w:pPr>
    <w:rPr>
      <w:caps/>
      <w:color w:val="FFFFFF"/>
    </w:rPr>
  </w:style>
  <w:style w:type="paragraph" w:customStyle="1" w:styleId="Heading40">
    <w:name w:val="Heading4"/>
    <w:basedOn w:val="Normal"/>
    <w:pPr>
      <w:spacing w:after="240"/>
    </w:pPr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654"/>
      </w:tabs>
      <w:ind w:left="440" w:hanging="440"/>
    </w:pPr>
  </w:style>
  <w:style w:type="paragraph" w:customStyle="1" w:styleId="MarginRelease">
    <w:name w:val="MarginRelease"/>
    <w:basedOn w:val="Normal"/>
    <w:next w:val="Normal"/>
    <w:pPr>
      <w:ind w:hanging="1418"/>
    </w:pPr>
  </w:style>
  <w:style w:type="paragraph" w:customStyle="1" w:styleId="AnnexLetter">
    <w:name w:val="AnnexLetter"/>
    <w:basedOn w:val="Normal"/>
    <w:next w:val="AnnexTitle"/>
    <w:pPr>
      <w:spacing w:before="2400"/>
    </w:pPr>
  </w:style>
  <w:style w:type="paragraph" w:customStyle="1" w:styleId="AnnexTitle">
    <w:name w:val="AnnexTitle"/>
    <w:basedOn w:val="Normal"/>
    <w:pPr>
      <w:spacing w:before="720"/>
    </w:pPr>
    <w:rPr>
      <w:sz w:val="36"/>
    </w:rPr>
  </w:style>
  <w:style w:type="character" w:customStyle="1" w:styleId="XFootNote">
    <w:name w:val="XFootNote"/>
    <w:rPr>
      <w:rFonts w:ascii="Book Antiqua" w:hAnsi="Book Antiqua"/>
      <w:position w:val="6"/>
      <w:sz w:val="14"/>
      <w:vertAlign w:val="baseline"/>
    </w:rPr>
  </w:style>
  <w:style w:type="character" w:customStyle="1" w:styleId="XFootNoteText">
    <w:name w:val="XFootNoteText"/>
    <w:rPr>
      <w:rFonts w:ascii="Book Antiqua" w:hAnsi="Book Antiqua"/>
      <w:position w:val="0"/>
      <w:sz w:val="14"/>
      <w:vertAlign w:val="baseline"/>
    </w:rPr>
  </w:style>
  <w:style w:type="paragraph" w:customStyle="1" w:styleId="OtherHeader">
    <w:name w:val="OtherHeader"/>
    <w:basedOn w:val="Header"/>
    <w:next w:val="Normal"/>
    <w:pPr>
      <w:tabs>
        <w:tab w:val="right" w:pos="7655"/>
      </w:tabs>
      <w:spacing w:before="360" w:after="240"/>
    </w:pPr>
  </w:style>
  <w:style w:type="paragraph" w:styleId="ListParagraph">
    <w:name w:val="List Paragraph"/>
    <w:basedOn w:val="Normal"/>
    <w:uiPriority w:val="34"/>
    <w:qFormat/>
    <w:rsid w:val="001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Winword\ann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Template</vt:lpstr>
      </vt:variant>
      <vt:variant>
        <vt:i4>0</vt:i4>
      </vt:variant>
    </vt:vector>
  </HeadingPairs>
  <TitlesOfParts>
    <vt:vector size="1" baseType="lpstr">
      <vt:lpstr>Annex Template</vt:lpstr>
    </vt:vector>
  </TitlesOfParts>
  <Company>ERM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Template</dc:title>
  <dc:subject>ERM Document Automation</dc:subject>
  <dc:creator>Simon Robinson</dc:creator>
  <cp:lastModifiedBy>Brian</cp:lastModifiedBy>
  <cp:revision>3</cp:revision>
  <cp:lastPrinted>1996-09-18T19:47:00Z</cp:lastPrinted>
  <dcterms:created xsi:type="dcterms:W3CDTF">2015-07-03T11:26:00Z</dcterms:created>
  <dcterms:modified xsi:type="dcterms:W3CDTF">2016-01-12T09:48:00Z</dcterms:modified>
  <cp:category>Document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Jonathan Swan</vt:lpwstr>
  </property>
  <property fmtid="{D5CDD505-2E9C-101B-9397-08002B2CF9AE}" pid="3" name="Date Completed">
    <vt:filetime>1997-01-15T00:00:00Z</vt:filetime>
  </property>
  <property fmtid="{D5CDD505-2E9C-101B-9397-08002B2CF9AE}" pid="5" name="_NewReviewCycle">
    <vt:lpwstr/>
  </property>
  <property fmtid="{D5CDD505-2E9C-101B-9397-08002B2CF9AE}" pid="6" name="_AdHocReviewCycleID">
    <vt:i4>-1913904975</vt:i4>
  </property>
  <property fmtid="{D5CDD505-2E9C-101B-9397-08002B2CF9AE}" pid="7" name="_EmailSubject">
    <vt:lpwstr>EWR P1 - Condition 14 [14/00077/DISC] </vt:lpwstr>
  </property>
  <property fmtid="{D5CDD505-2E9C-101B-9397-08002B2CF9AE}" pid="8" name="_AuthorEmail">
    <vt:lpwstr>Sarah.Goodall@erm.com</vt:lpwstr>
  </property>
  <property fmtid="{D5CDD505-2E9C-101B-9397-08002B2CF9AE}" pid="9" name="_AuthorEmailDisplayName">
    <vt:lpwstr>Sarah Goodall</vt:lpwstr>
  </property>
</Properties>
</file>