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86168A" w:rsidRDefault="00E8522C" w:rsidP="000A2229">
      <w:pPr>
        <w:numPr>
          <w:ilvl w:val="0"/>
          <w:numId w:val="2"/>
        </w:numPr>
        <w:tabs>
          <w:tab w:val="clear" w:pos="360"/>
        </w:tabs>
        <w:ind w:left="567" w:hanging="567"/>
        <w:jc w:val="both"/>
        <w:rPr>
          <w:rFonts w:ascii="Arial" w:hAnsi="Arial" w:cs="Arial"/>
          <w:b/>
          <w:sz w:val="22"/>
          <w:szCs w:val="22"/>
        </w:rPr>
      </w:pPr>
      <w:bookmarkStart w:id="0" w:name="_GoBack"/>
      <w:r w:rsidRPr="0086168A">
        <w:rPr>
          <w:rFonts w:ascii="Arial" w:hAnsi="Arial" w:cs="Arial"/>
          <w:b/>
          <w:sz w:val="22"/>
          <w:szCs w:val="22"/>
        </w:rPr>
        <w:t xml:space="preserve">Application </w:t>
      </w:r>
      <w:r w:rsidR="00E34DE8" w:rsidRPr="0086168A">
        <w:rPr>
          <w:rFonts w:ascii="Arial" w:hAnsi="Arial" w:cs="Arial"/>
          <w:b/>
          <w:sz w:val="22"/>
          <w:szCs w:val="22"/>
        </w:rPr>
        <w:t xml:space="preserve">Site </w:t>
      </w:r>
      <w:r w:rsidRPr="0086168A">
        <w:rPr>
          <w:rFonts w:ascii="Arial" w:hAnsi="Arial" w:cs="Arial"/>
          <w:b/>
          <w:sz w:val="22"/>
          <w:szCs w:val="22"/>
        </w:rPr>
        <w:t xml:space="preserve">and Locality </w:t>
      </w:r>
    </w:p>
    <w:p w:rsidR="00CA2027" w:rsidRPr="0086168A" w:rsidRDefault="00CA2027" w:rsidP="00CA2027">
      <w:pPr>
        <w:ind w:left="567"/>
        <w:jc w:val="both"/>
        <w:rPr>
          <w:rFonts w:ascii="Arial" w:hAnsi="Arial" w:cs="Arial"/>
          <w:b/>
          <w:sz w:val="22"/>
          <w:szCs w:val="22"/>
        </w:rPr>
      </w:pPr>
    </w:p>
    <w:p w:rsidR="00945E97" w:rsidRPr="0086168A" w:rsidRDefault="00945E97" w:rsidP="00945E97">
      <w:pPr>
        <w:numPr>
          <w:ilvl w:val="1"/>
          <w:numId w:val="2"/>
        </w:numPr>
        <w:tabs>
          <w:tab w:val="clear" w:pos="1152"/>
          <w:tab w:val="num" w:pos="567"/>
        </w:tabs>
        <w:spacing w:after="240"/>
        <w:ind w:left="567" w:hanging="567"/>
        <w:jc w:val="both"/>
        <w:rPr>
          <w:rFonts w:ascii="Arial" w:hAnsi="Arial" w:cs="Arial"/>
          <w:sz w:val="22"/>
          <w:szCs w:val="22"/>
        </w:rPr>
      </w:pPr>
      <w:r w:rsidRPr="0086168A">
        <w:rPr>
          <w:rFonts w:ascii="Arial" w:hAnsi="Arial" w:cs="Arial"/>
          <w:sz w:val="22"/>
          <w:szCs w:val="22"/>
        </w:rPr>
        <w:t xml:space="preserve">Building 103 is constructed of red brick under a gabled slated roof. Built in the late 1920’s it is one of the oldest remaining buildings on the base although its history is not as well documented as others. It has served as a power station and housed emergency vehicles. For several years it was used by a company who repair, upgrade and convert narrow boats who have now relocated to their main base at </w:t>
      </w:r>
      <w:proofErr w:type="spellStart"/>
      <w:r w:rsidRPr="0086168A">
        <w:rPr>
          <w:rFonts w:ascii="Arial" w:hAnsi="Arial" w:cs="Arial"/>
          <w:sz w:val="22"/>
          <w:szCs w:val="22"/>
        </w:rPr>
        <w:t>Enslow</w:t>
      </w:r>
      <w:proofErr w:type="spellEnd"/>
      <w:r w:rsidRPr="0086168A">
        <w:rPr>
          <w:rFonts w:ascii="Arial" w:hAnsi="Arial" w:cs="Arial"/>
          <w:sz w:val="22"/>
          <w:szCs w:val="22"/>
        </w:rPr>
        <w:t>.</w:t>
      </w:r>
    </w:p>
    <w:p w:rsidR="00945E97" w:rsidRPr="0086168A" w:rsidRDefault="00945E97" w:rsidP="00945E97">
      <w:pPr>
        <w:numPr>
          <w:ilvl w:val="1"/>
          <w:numId w:val="2"/>
        </w:numPr>
        <w:tabs>
          <w:tab w:val="clear" w:pos="1152"/>
          <w:tab w:val="num" w:pos="567"/>
        </w:tabs>
        <w:spacing w:after="240"/>
        <w:ind w:left="567" w:hanging="567"/>
        <w:jc w:val="both"/>
        <w:rPr>
          <w:rFonts w:ascii="Arial" w:hAnsi="Arial" w:cs="Arial"/>
          <w:sz w:val="22"/>
          <w:szCs w:val="22"/>
        </w:rPr>
      </w:pPr>
      <w:r w:rsidRPr="0086168A">
        <w:rPr>
          <w:rFonts w:ascii="Arial" w:hAnsi="Arial" w:cs="Arial"/>
          <w:sz w:val="22"/>
          <w:szCs w:val="22"/>
        </w:rPr>
        <w:t>Planning permission was granted for the use of building 103 for a Heritage Centre (permission 16/01545/F refers).</w:t>
      </w:r>
    </w:p>
    <w:p w:rsidR="00055B98" w:rsidRPr="0086168A" w:rsidRDefault="00E8522C" w:rsidP="00B311FB">
      <w:pPr>
        <w:numPr>
          <w:ilvl w:val="0"/>
          <w:numId w:val="2"/>
        </w:numPr>
        <w:tabs>
          <w:tab w:val="clear" w:pos="360"/>
          <w:tab w:val="num" w:pos="567"/>
          <w:tab w:val="left" w:pos="6480"/>
        </w:tabs>
        <w:ind w:left="567" w:hanging="567"/>
        <w:jc w:val="both"/>
        <w:rPr>
          <w:rFonts w:ascii="Arial" w:hAnsi="Arial" w:cs="Arial"/>
          <w:b/>
          <w:sz w:val="22"/>
          <w:szCs w:val="22"/>
        </w:rPr>
      </w:pPr>
      <w:r w:rsidRPr="0086168A">
        <w:rPr>
          <w:rFonts w:ascii="Arial" w:hAnsi="Arial" w:cs="Arial"/>
          <w:b/>
          <w:sz w:val="22"/>
          <w:szCs w:val="22"/>
        </w:rPr>
        <w:t>Description of Proposed Development</w:t>
      </w:r>
    </w:p>
    <w:p w:rsidR="00BC7E37" w:rsidRPr="0086168A" w:rsidRDefault="00BC7E37" w:rsidP="00B311FB">
      <w:pPr>
        <w:pStyle w:val="ListParagraph"/>
        <w:numPr>
          <w:ilvl w:val="0"/>
          <w:numId w:val="14"/>
        </w:numPr>
        <w:spacing w:before="240"/>
        <w:ind w:left="567" w:hanging="567"/>
        <w:jc w:val="both"/>
        <w:rPr>
          <w:rFonts w:ascii="Arial" w:hAnsi="Arial" w:cs="Arial"/>
          <w:sz w:val="22"/>
          <w:szCs w:val="22"/>
        </w:rPr>
      </w:pPr>
      <w:r w:rsidRPr="0086168A">
        <w:rPr>
          <w:rFonts w:ascii="Arial" w:hAnsi="Arial" w:cs="Arial"/>
          <w:sz w:val="22"/>
          <w:szCs w:val="22"/>
        </w:rPr>
        <w:t xml:space="preserve">The current application seeks </w:t>
      </w:r>
      <w:r w:rsidR="00BF3BD4" w:rsidRPr="0086168A">
        <w:rPr>
          <w:rFonts w:ascii="Arial" w:hAnsi="Arial" w:cs="Arial"/>
          <w:sz w:val="22"/>
          <w:szCs w:val="22"/>
        </w:rPr>
        <w:t xml:space="preserve">the </w:t>
      </w:r>
      <w:r w:rsidRPr="0086168A">
        <w:rPr>
          <w:rFonts w:ascii="Arial" w:hAnsi="Arial" w:cs="Arial"/>
          <w:sz w:val="22"/>
          <w:szCs w:val="22"/>
        </w:rPr>
        <w:t>discharge</w:t>
      </w:r>
      <w:r w:rsidR="00BF3BD4" w:rsidRPr="0086168A">
        <w:rPr>
          <w:rFonts w:ascii="Arial" w:hAnsi="Arial" w:cs="Arial"/>
          <w:sz w:val="22"/>
          <w:szCs w:val="22"/>
        </w:rPr>
        <w:t xml:space="preserve"> of </w:t>
      </w:r>
      <w:r w:rsidR="00CA2027" w:rsidRPr="0086168A">
        <w:rPr>
          <w:rFonts w:ascii="Arial" w:hAnsi="Arial" w:cs="Arial"/>
          <w:sz w:val="22"/>
          <w:szCs w:val="22"/>
        </w:rPr>
        <w:t xml:space="preserve">Condition </w:t>
      </w:r>
      <w:r w:rsidR="002334DE" w:rsidRPr="0086168A">
        <w:rPr>
          <w:rFonts w:ascii="Arial" w:hAnsi="Arial" w:cs="Arial"/>
          <w:sz w:val="22"/>
          <w:szCs w:val="22"/>
        </w:rPr>
        <w:t>15</w:t>
      </w:r>
      <w:r w:rsidR="00CA2027" w:rsidRPr="0086168A">
        <w:rPr>
          <w:rFonts w:ascii="Arial" w:hAnsi="Arial" w:cs="Arial"/>
          <w:sz w:val="22"/>
          <w:szCs w:val="22"/>
        </w:rPr>
        <w:t xml:space="preserve"> </w:t>
      </w:r>
      <w:r w:rsidR="00413162" w:rsidRPr="0086168A">
        <w:rPr>
          <w:rFonts w:ascii="Arial" w:hAnsi="Arial" w:cs="Arial"/>
          <w:sz w:val="22"/>
          <w:szCs w:val="22"/>
        </w:rPr>
        <w:t>(</w:t>
      </w:r>
      <w:r w:rsidR="002334DE" w:rsidRPr="0086168A">
        <w:rPr>
          <w:rFonts w:ascii="Arial" w:hAnsi="Arial" w:cs="Arial"/>
          <w:sz w:val="22"/>
          <w:szCs w:val="22"/>
        </w:rPr>
        <w:t>Landscaping Scheme</w:t>
      </w:r>
      <w:r w:rsidR="00CA2027" w:rsidRPr="0086168A">
        <w:rPr>
          <w:rFonts w:ascii="Arial" w:hAnsi="Arial" w:cs="Arial"/>
          <w:sz w:val="22"/>
          <w:szCs w:val="22"/>
        </w:rPr>
        <w:t>)</w:t>
      </w:r>
      <w:r w:rsidR="00BF3BD4" w:rsidRPr="0086168A">
        <w:rPr>
          <w:rFonts w:ascii="Arial" w:hAnsi="Arial" w:cs="Arial"/>
          <w:sz w:val="22"/>
          <w:szCs w:val="22"/>
        </w:rPr>
        <w:t xml:space="preserve"> </w:t>
      </w:r>
      <w:r w:rsidR="00CA2027" w:rsidRPr="0086168A">
        <w:rPr>
          <w:rFonts w:ascii="Arial" w:hAnsi="Arial" w:cs="Arial"/>
          <w:sz w:val="22"/>
          <w:szCs w:val="22"/>
        </w:rPr>
        <w:t>of 16/</w:t>
      </w:r>
      <w:r w:rsidR="00A152B4" w:rsidRPr="0086168A">
        <w:rPr>
          <w:rFonts w:ascii="Arial" w:hAnsi="Arial" w:cs="Arial"/>
          <w:sz w:val="22"/>
          <w:szCs w:val="22"/>
        </w:rPr>
        <w:t>0</w:t>
      </w:r>
      <w:r w:rsidR="00642228" w:rsidRPr="0086168A">
        <w:rPr>
          <w:rFonts w:ascii="Arial" w:hAnsi="Arial" w:cs="Arial"/>
          <w:sz w:val="22"/>
          <w:szCs w:val="22"/>
        </w:rPr>
        <w:t>1545</w:t>
      </w:r>
      <w:r w:rsidR="00CA2027" w:rsidRPr="0086168A">
        <w:rPr>
          <w:rFonts w:ascii="Arial" w:hAnsi="Arial" w:cs="Arial"/>
          <w:sz w:val="22"/>
          <w:szCs w:val="22"/>
        </w:rPr>
        <w:t>/F</w:t>
      </w:r>
      <w:r w:rsidRPr="0086168A">
        <w:rPr>
          <w:rFonts w:ascii="Arial" w:hAnsi="Arial" w:cs="Arial"/>
          <w:sz w:val="22"/>
          <w:szCs w:val="22"/>
        </w:rPr>
        <w:t xml:space="preserve">. </w:t>
      </w:r>
    </w:p>
    <w:p w:rsidR="00B311FB" w:rsidRPr="0086168A" w:rsidRDefault="00B311FB" w:rsidP="00B311FB">
      <w:pPr>
        <w:tabs>
          <w:tab w:val="left" w:pos="6480"/>
        </w:tabs>
        <w:ind w:left="567"/>
        <w:jc w:val="both"/>
        <w:rPr>
          <w:rFonts w:ascii="Arial" w:hAnsi="Arial" w:cs="Arial"/>
          <w:b/>
          <w:sz w:val="22"/>
          <w:szCs w:val="22"/>
        </w:rPr>
      </w:pPr>
    </w:p>
    <w:p w:rsidR="00E34DE8" w:rsidRPr="0086168A" w:rsidRDefault="00E34DE8" w:rsidP="00B311FB">
      <w:pPr>
        <w:numPr>
          <w:ilvl w:val="0"/>
          <w:numId w:val="2"/>
        </w:numPr>
        <w:tabs>
          <w:tab w:val="clear" w:pos="360"/>
          <w:tab w:val="num" w:pos="567"/>
          <w:tab w:val="left" w:pos="6480"/>
        </w:tabs>
        <w:ind w:left="567" w:hanging="567"/>
        <w:jc w:val="both"/>
        <w:rPr>
          <w:rFonts w:ascii="Arial" w:hAnsi="Arial" w:cs="Arial"/>
          <w:b/>
          <w:sz w:val="22"/>
          <w:szCs w:val="22"/>
        </w:rPr>
      </w:pPr>
      <w:r w:rsidRPr="0086168A">
        <w:rPr>
          <w:rFonts w:ascii="Arial" w:hAnsi="Arial" w:cs="Arial"/>
          <w:b/>
          <w:sz w:val="22"/>
          <w:szCs w:val="22"/>
        </w:rPr>
        <w:t>Appraisal</w:t>
      </w:r>
    </w:p>
    <w:p w:rsidR="00FA7E18" w:rsidRPr="0086168A" w:rsidRDefault="00BC7E37" w:rsidP="002334DE">
      <w:pPr>
        <w:tabs>
          <w:tab w:val="left" w:pos="6480"/>
        </w:tabs>
        <w:ind w:left="567"/>
        <w:jc w:val="both"/>
        <w:rPr>
          <w:rFonts w:ascii="Arial" w:hAnsi="Arial" w:cs="Arial"/>
          <w:sz w:val="22"/>
          <w:szCs w:val="22"/>
        </w:rPr>
      </w:pPr>
      <w:r w:rsidRPr="0086168A">
        <w:rPr>
          <w:rFonts w:ascii="Arial" w:hAnsi="Arial" w:cs="Arial"/>
          <w:sz w:val="22"/>
          <w:szCs w:val="22"/>
          <w:u w:val="single"/>
        </w:rPr>
        <w:t xml:space="preserve">Condition </w:t>
      </w:r>
      <w:r w:rsidR="002334DE" w:rsidRPr="0086168A">
        <w:rPr>
          <w:rFonts w:ascii="Arial" w:hAnsi="Arial" w:cs="Arial"/>
          <w:sz w:val="22"/>
          <w:szCs w:val="22"/>
          <w:u w:val="single"/>
        </w:rPr>
        <w:t>15</w:t>
      </w:r>
      <w:r w:rsidR="006934A4" w:rsidRPr="0086168A">
        <w:rPr>
          <w:rFonts w:ascii="Arial" w:hAnsi="Arial" w:cs="Arial"/>
          <w:sz w:val="22"/>
          <w:szCs w:val="22"/>
        </w:rPr>
        <w:t xml:space="preserve"> </w:t>
      </w:r>
      <w:r w:rsidR="002334DE" w:rsidRPr="0086168A">
        <w:rPr>
          <w:rFonts w:ascii="Arial" w:hAnsi="Arial" w:cs="Arial"/>
          <w:sz w:val="22"/>
          <w:szCs w:val="22"/>
        </w:rPr>
        <w:t xml:space="preserve">requires a landscaping scheme (including details of the proposed tree and shrub planting including their species, number, sizes and positions, together with grass seeded/turfed areas; details of the existing trees and hedgerows to be retained as well as those to be felled, including existing and proposed soil levels at the base of each tree/hedgerow and the minimum distance between the base of the tree and the nearest edge of any excavation; and details of the hard surface areas, including pavements, pedestrian areas, reduced-dig areas, crossing points and steps) for Building 103 and its curtilage to be submitted to and approved in writing by the Local Planning Authority. </w:t>
      </w:r>
    </w:p>
    <w:p w:rsidR="002334DE" w:rsidRPr="0086168A" w:rsidRDefault="002334DE" w:rsidP="00A7544E">
      <w:pPr>
        <w:tabs>
          <w:tab w:val="left" w:pos="6480"/>
        </w:tabs>
        <w:ind w:left="567"/>
        <w:jc w:val="both"/>
        <w:rPr>
          <w:rFonts w:ascii="Arial" w:hAnsi="Arial" w:cs="Arial"/>
          <w:sz w:val="22"/>
          <w:szCs w:val="22"/>
        </w:rPr>
      </w:pPr>
    </w:p>
    <w:p w:rsidR="002334DE" w:rsidRPr="0086168A" w:rsidRDefault="00653B82" w:rsidP="00A7544E">
      <w:pPr>
        <w:tabs>
          <w:tab w:val="left" w:pos="6480"/>
        </w:tabs>
        <w:ind w:left="567"/>
        <w:jc w:val="both"/>
        <w:rPr>
          <w:rFonts w:ascii="Arial" w:hAnsi="Arial" w:cs="Arial"/>
          <w:sz w:val="22"/>
          <w:szCs w:val="22"/>
        </w:rPr>
      </w:pPr>
      <w:r w:rsidRPr="0086168A">
        <w:rPr>
          <w:rFonts w:ascii="Arial" w:hAnsi="Arial" w:cs="Arial"/>
          <w:sz w:val="22"/>
          <w:szCs w:val="22"/>
        </w:rPr>
        <w:t>Drawing number D.0341_137 was submitted in regard to the discharge of this condition.</w:t>
      </w:r>
      <w:r w:rsidR="002334DE" w:rsidRPr="0086168A">
        <w:rPr>
          <w:rFonts w:ascii="Arial" w:hAnsi="Arial" w:cs="Arial"/>
          <w:sz w:val="22"/>
          <w:szCs w:val="22"/>
        </w:rPr>
        <w:t xml:space="preserve"> Further information was submitted on 13/10/2017 </w:t>
      </w:r>
      <w:r w:rsidR="004448DB" w:rsidRPr="0086168A">
        <w:rPr>
          <w:rFonts w:ascii="Arial" w:hAnsi="Arial" w:cs="Arial"/>
          <w:sz w:val="22"/>
          <w:szCs w:val="22"/>
        </w:rPr>
        <w:t>showing a ‘second phase</w:t>
      </w:r>
      <w:r w:rsidRPr="0086168A">
        <w:rPr>
          <w:rFonts w:ascii="Arial" w:hAnsi="Arial" w:cs="Arial"/>
          <w:sz w:val="22"/>
          <w:szCs w:val="22"/>
        </w:rPr>
        <w:t>’</w:t>
      </w:r>
      <w:r w:rsidR="004448DB" w:rsidRPr="0086168A">
        <w:rPr>
          <w:rFonts w:ascii="Arial" w:hAnsi="Arial" w:cs="Arial"/>
          <w:sz w:val="22"/>
          <w:szCs w:val="22"/>
        </w:rPr>
        <w:t xml:space="preserve"> of landscaping</w:t>
      </w:r>
      <w:r w:rsidRPr="0086168A">
        <w:rPr>
          <w:rFonts w:ascii="Arial" w:hAnsi="Arial" w:cs="Arial"/>
          <w:sz w:val="22"/>
          <w:szCs w:val="22"/>
        </w:rPr>
        <w:t xml:space="preserve"> (although it is state that this is for information only and has not yet been agreed)</w:t>
      </w:r>
      <w:r w:rsidR="004448DB" w:rsidRPr="0086168A">
        <w:rPr>
          <w:rFonts w:ascii="Arial" w:hAnsi="Arial" w:cs="Arial"/>
          <w:sz w:val="22"/>
          <w:szCs w:val="22"/>
        </w:rPr>
        <w:t xml:space="preserve">. </w:t>
      </w:r>
    </w:p>
    <w:p w:rsidR="004448DB" w:rsidRPr="0086168A" w:rsidRDefault="004448DB" w:rsidP="00A7544E">
      <w:pPr>
        <w:tabs>
          <w:tab w:val="left" w:pos="6480"/>
        </w:tabs>
        <w:ind w:left="567"/>
        <w:jc w:val="both"/>
        <w:rPr>
          <w:rFonts w:ascii="Arial" w:hAnsi="Arial" w:cs="Arial"/>
          <w:sz w:val="22"/>
          <w:szCs w:val="22"/>
        </w:rPr>
      </w:pPr>
    </w:p>
    <w:p w:rsidR="004448DB" w:rsidRPr="0086168A" w:rsidRDefault="004448DB" w:rsidP="004448DB">
      <w:pPr>
        <w:tabs>
          <w:tab w:val="left" w:pos="6480"/>
        </w:tabs>
        <w:ind w:left="567"/>
        <w:jc w:val="both"/>
        <w:rPr>
          <w:rFonts w:ascii="Arial" w:hAnsi="Arial" w:cs="Arial"/>
          <w:sz w:val="22"/>
          <w:szCs w:val="22"/>
        </w:rPr>
      </w:pPr>
      <w:r w:rsidRPr="0086168A">
        <w:rPr>
          <w:rFonts w:ascii="Arial" w:hAnsi="Arial" w:cs="Arial"/>
          <w:sz w:val="22"/>
          <w:szCs w:val="22"/>
        </w:rPr>
        <w:t>The ‘Phase 1’ scheme which has been submitted to discharge this condition is a ‘</w:t>
      </w:r>
      <w:proofErr w:type="gramStart"/>
      <w:r w:rsidRPr="0086168A">
        <w:rPr>
          <w:rFonts w:ascii="Arial" w:hAnsi="Arial" w:cs="Arial"/>
          <w:sz w:val="22"/>
          <w:szCs w:val="22"/>
        </w:rPr>
        <w:t>do</w:t>
      </w:r>
      <w:proofErr w:type="gramEnd"/>
      <w:r w:rsidRPr="0086168A">
        <w:rPr>
          <w:rFonts w:ascii="Arial" w:hAnsi="Arial" w:cs="Arial"/>
          <w:sz w:val="22"/>
          <w:szCs w:val="22"/>
        </w:rPr>
        <w:t xml:space="preserve"> nothing’ approach to the landscaping of this site (the plan </w:t>
      </w:r>
      <w:r w:rsidR="0098428F" w:rsidRPr="0086168A">
        <w:rPr>
          <w:rFonts w:ascii="Arial" w:hAnsi="Arial" w:cs="Arial"/>
          <w:sz w:val="22"/>
          <w:szCs w:val="22"/>
        </w:rPr>
        <w:t xml:space="preserve">only </w:t>
      </w:r>
      <w:r w:rsidRPr="0086168A">
        <w:rPr>
          <w:rFonts w:ascii="Arial" w:hAnsi="Arial" w:cs="Arial"/>
          <w:sz w:val="22"/>
          <w:szCs w:val="22"/>
        </w:rPr>
        <w:t xml:space="preserve">shows trees to the western part of the site being retained). </w:t>
      </w:r>
      <w:r w:rsidR="0098428F" w:rsidRPr="0086168A">
        <w:rPr>
          <w:rFonts w:ascii="Arial" w:hAnsi="Arial" w:cs="Arial"/>
          <w:sz w:val="22"/>
          <w:szCs w:val="22"/>
        </w:rPr>
        <w:t>N</w:t>
      </w:r>
      <w:r w:rsidRPr="0086168A">
        <w:rPr>
          <w:rFonts w:ascii="Arial" w:hAnsi="Arial" w:cs="Arial"/>
          <w:sz w:val="22"/>
          <w:szCs w:val="22"/>
        </w:rPr>
        <w:t xml:space="preserve">o details have been provided </w:t>
      </w:r>
      <w:r w:rsidR="0098428F" w:rsidRPr="0086168A">
        <w:rPr>
          <w:rFonts w:ascii="Arial" w:hAnsi="Arial" w:cs="Arial"/>
          <w:sz w:val="22"/>
          <w:szCs w:val="22"/>
        </w:rPr>
        <w:t>of the proposed tree and shrub planting including their species, number, sizes and positions, together with grass seeded/turfed areas; details of the existing and proposed soil levels at the base of each tree/hedgerow and the minimum distance between the base of the tree and the nearest edge of any excavation; and details of the hard surface areas, including pavements, pedestrian areas, reduced-dig areas, crossing points and steps</w:t>
      </w:r>
      <w:r w:rsidRPr="0086168A">
        <w:rPr>
          <w:rFonts w:ascii="Arial" w:hAnsi="Arial" w:cs="Arial"/>
          <w:sz w:val="22"/>
          <w:szCs w:val="22"/>
        </w:rPr>
        <w:t>. This clearly does not meet the requirements of the above condition and the specific wording of that condition. Whilst it is appreciated that a fuller landscaping scheme may follow, the LPA is yet to see any evidence of this (the development under 17/00895/F is still undetermined). Furthermore, the covering letter of the information provided on 13/10/2017 states: ‘</w:t>
      </w:r>
      <w:r w:rsidRPr="0086168A">
        <w:rPr>
          <w:rFonts w:ascii="Arial" w:hAnsi="Arial" w:cs="Arial"/>
          <w:i/>
          <w:sz w:val="22"/>
          <w:szCs w:val="22"/>
        </w:rPr>
        <w:t xml:space="preserve">the details of the </w:t>
      </w:r>
      <w:r w:rsidRPr="0086168A">
        <w:rPr>
          <w:rFonts w:ascii="Arial" w:hAnsi="Arial" w:cs="Arial"/>
          <w:i/>
          <w:sz w:val="22"/>
          <w:szCs w:val="22"/>
        </w:rPr>
        <w:lastRenderedPageBreak/>
        <w:t>wider landscaping scheme for the Village Centre North area are yet to be agreed. However, the current draft proposals are provided at Appendix 2 for information only’</w:t>
      </w:r>
      <w:r w:rsidRPr="0086168A">
        <w:rPr>
          <w:rFonts w:ascii="Arial" w:hAnsi="Arial" w:cs="Arial"/>
          <w:sz w:val="22"/>
          <w:szCs w:val="22"/>
        </w:rPr>
        <w:t xml:space="preserve">.  </w:t>
      </w:r>
    </w:p>
    <w:p w:rsidR="004448DB" w:rsidRPr="0086168A" w:rsidRDefault="004448DB" w:rsidP="004448DB">
      <w:pPr>
        <w:tabs>
          <w:tab w:val="left" w:pos="6480"/>
        </w:tabs>
        <w:ind w:left="567"/>
        <w:jc w:val="both"/>
        <w:rPr>
          <w:rFonts w:ascii="Arial" w:hAnsi="Arial" w:cs="Arial"/>
          <w:sz w:val="22"/>
          <w:szCs w:val="22"/>
        </w:rPr>
      </w:pPr>
    </w:p>
    <w:p w:rsidR="004448DB" w:rsidRPr="0086168A" w:rsidRDefault="004448DB" w:rsidP="004448DB">
      <w:pPr>
        <w:tabs>
          <w:tab w:val="left" w:pos="6480"/>
        </w:tabs>
        <w:ind w:left="567"/>
        <w:jc w:val="both"/>
        <w:rPr>
          <w:rFonts w:ascii="Arial" w:hAnsi="Arial" w:cs="Arial"/>
          <w:sz w:val="22"/>
          <w:szCs w:val="22"/>
        </w:rPr>
      </w:pPr>
      <w:r w:rsidRPr="0086168A">
        <w:rPr>
          <w:rFonts w:ascii="Arial" w:hAnsi="Arial" w:cs="Arial"/>
          <w:sz w:val="22"/>
          <w:szCs w:val="22"/>
        </w:rPr>
        <w:t xml:space="preserve">The Landscape Officer was consulted on this application and advises that: </w:t>
      </w:r>
    </w:p>
    <w:p w:rsidR="00DD69EE" w:rsidRPr="0086168A" w:rsidRDefault="00DD69EE" w:rsidP="004448DB">
      <w:pPr>
        <w:tabs>
          <w:tab w:val="left" w:pos="6480"/>
        </w:tabs>
        <w:ind w:left="567"/>
        <w:jc w:val="both"/>
        <w:rPr>
          <w:rFonts w:ascii="Arial" w:hAnsi="Arial" w:cs="Arial"/>
          <w:sz w:val="22"/>
          <w:szCs w:val="22"/>
        </w:rPr>
      </w:pPr>
    </w:p>
    <w:p w:rsidR="004448DB" w:rsidRPr="0086168A" w:rsidRDefault="004448DB" w:rsidP="004448DB">
      <w:pPr>
        <w:tabs>
          <w:tab w:val="left" w:pos="6480"/>
        </w:tabs>
        <w:ind w:left="1440"/>
        <w:jc w:val="both"/>
        <w:rPr>
          <w:rFonts w:ascii="Arial" w:hAnsi="Arial" w:cs="Arial"/>
          <w:i/>
          <w:sz w:val="22"/>
          <w:szCs w:val="22"/>
        </w:rPr>
      </w:pPr>
      <w:r w:rsidRPr="0086168A">
        <w:rPr>
          <w:rFonts w:ascii="Arial" w:hAnsi="Arial" w:cs="Arial"/>
          <w:i/>
          <w:sz w:val="22"/>
          <w:szCs w:val="22"/>
        </w:rPr>
        <w:t xml:space="preserve">“… hard and soft landscaping is required for the Heritage building. This is an opportunity to design/upgrade surfaces and incorporate and trees and formal </w:t>
      </w:r>
      <w:proofErr w:type="gramStart"/>
      <w:r w:rsidRPr="0086168A">
        <w:rPr>
          <w:rFonts w:ascii="Arial" w:hAnsi="Arial" w:cs="Arial"/>
          <w:i/>
          <w:sz w:val="22"/>
          <w:szCs w:val="22"/>
        </w:rPr>
        <w:t>hedges(</w:t>
      </w:r>
      <w:proofErr w:type="gramEnd"/>
      <w:r w:rsidRPr="0086168A">
        <w:rPr>
          <w:rFonts w:ascii="Arial" w:hAnsi="Arial" w:cs="Arial"/>
          <w:i/>
          <w:sz w:val="22"/>
          <w:szCs w:val="22"/>
        </w:rPr>
        <w:t xml:space="preserve">car park area a to the north of the building), to provide amenity and enhance the visitor experience, and satisfy Condition 15. The current landscape scheme does not achieve this.” </w:t>
      </w:r>
    </w:p>
    <w:p w:rsidR="004448DB" w:rsidRPr="0086168A" w:rsidRDefault="004448DB" w:rsidP="004448DB">
      <w:pPr>
        <w:tabs>
          <w:tab w:val="left" w:pos="6480"/>
        </w:tabs>
        <w:ind w:left="567"/>
        <w:jc w:val="both"/>
        <w:rPr>
          <w:rFonts w:ascii="Arial" w:hAnsi="Arial" w:cs="Arial"/>
          <w:sz w:val="22"/>
          <w:szCs w:val="22"/>
        </w:rPr>
      </w:pPr>
    </w:p>
    <w:p w:rsidR="004448DB" w:rsidRPr="0086168A" w:rsidRDefault="004448DB" w:rsidP="004448DB">
      <w:pPr>
        <w:tabs>
          <w:tab w:val="left" w:pos="6480"/>
        </w:tabs>
        <w:ind w:left="567"/>
        <w:jc w:val="both"/>
        <w:rPr>
          <w:rFonts w:ascii="Arial" w:hAnsi="Arial" w:cs="Arial"/>
          <w:sz w:val="22"/>
          <w:szCs w:val="22"/>
        </w:rPr>
      </w:pPr>
      <w:r w:rsidRPr="0086168A">
        <w:rPr>
          <w:rFonts w:ascii="Arial" w:hAnsi="Arial" w:cs="Arial"/>
          <w:sz w:val="22"/>
          <w:szCs w:val="22"/>
        </w:rPr>
        <w:t xml:space="preserve">The LPA has tried to work with the applicant proactively and has requested revised information since the </w:t>
      </w:r>
      <w:r w:rsidR="003E2D72" w:rsidRPr="0086168A">
        <w:rPr>
          <w:rFonts w:ascii="Arial" w:hAnsi="Arial" w:cs="Arial"/>
          <w:sz w:val="22"/>
          <w:szCs w:val="22"/>
        </w:rPr>
        <w:t xml:space="preserve">submission of this application (including on </w:t>
      </w:r>
      <w:r w:rsidRPr="0086168A">
        <w:rPr>
          <w:rFonts w:ascii="Arial" w:hAnsi="Arial" w:cs="Arial"/>
          <w:sz w:val="22"/>
          <w:szCs w:val="22"/>
        </w:rPr>
        <w:t>07/03/2017</w:t>
      </w:r>
      <w:r w:rsidR="003E2D72" w:rsidRPr="0086168A">
        <w:rPr>
          <w:rFonts w:ascii="Arial" w:hAnsi="Arial" w:cs="Arial"/>
          <w:sz w:val="22"/>
          <w:szCs w:val="22"/>
        </w:rPr>
        <w:t xml:space="preserve">, </w:t>
      </w:r>
      <w:r w:rsidRPr="0086168A">
        <w:rPr>
          <w:rFonts w:ascii="Arial" w:hAnsi="Arial" w:cs="Arial"/>
          <w:sz w:val="22"/>
          <w:szCs w:val="22"/>
        </w:rPr>
        <w:t>09/03/2017</w:t>
      </w:r>
      <w:r w:rsidR="003E2D72" w:rsidRPr="0086168A">
        <w:rPr>
          <w:rFonts w:ascii="Arial" w:hAnsi="Arial" w:cs="Arial"/>
          <w:sz w:val="22"/>
          <w:szCs w:val="22"/>
        </w:rPr>
        <w:t xml:space="preserve">, </w:t>
      </w:r>
      <w:r w:rsidRPr="0086168A">
        <w:rPr>
          <w:rFonts w:ascii="Arial" w:hAnsi="Arial" w:cs="Arial"/>
          <w:sz w:val="22"/>
          <w:szCs w:val="22"/>
        </w:rPr>
        <w:t>13/04/2017</w:t>
      </w:r>
      <w:r w:rsidR="003E2D72" w:rsidRPr="0086168A">
        <w:rPr>
          <w:rFonts w:ascii="Arial" w:hAnsi="Arial" w:cs="Arial"/>
          <w:sz w:val="22"/>
          <w:szCs w:val="22"/>
        </w:rPr>
        <w:t xml:space="preserve">, </w:t>
      </w:r>
      <w:r w:rsidRPr="0086168A">
        <w:rPr>
          <w:rFonts w:ascii="Arial" w:hAnsi="Arial" w:cs="Arial"/>
          <w:sz w:val="22"/>
          <w:szCs w:val="22"/>
        </w:rPr>
        <w:t>23/05/2017</w:t>
      </w:r>
      <w:r w:rsidR="003E2D72" w:rsidRPr="0086168A">
        <w:rPr>
          <w:rFonts w:ascii="Arial" w:hAnsi="Arial" w:cs="Arial"/>
          <w:sz w:val="22"/>
          <w:szCs w:val="22"/>
        </w:rPr>
        <w:t xml:space="preserve">, </w:t>
      </w:r>
      <w:r w:rsidRPr="0086168A">
        <w:rPr>
          <w:rFonts w:ascii="Arial" w:hAnsi="Arial" w:cs="Arial"/>
          <w:sz w:val="22"/>
          <w:szCs w:val="22"/>
        </w:rPr>
        <w:t>26/06/2017</w:t>
      </w:r>
      <w:r w:rsidR="003E2D72" w:rsidRPr="0086168A">
        <w:rPr>
          <w:rFonts w:ascii="Arial" w:hAnsi="Arial" w:cs="Arial"/>
          <w:sz w:val="22"/>
          <w:szCs w:val="22"/>
        </w:rPr>
        <w:t xml:space="preserve">, </w:t>
      </w:r>
      <w:r w:rsidRPr="0086168A">
        <w:rPr>
          <w:rFonts w:ascii="Arial" w:hAnsi="Arial" w:cs="Arial"/>
          <w:sz w:val="22"/>
          <w:szCs w:val="22"/>
        </w:rPr>
        <w:t>30/08/2017</w:t>
      </w:r>
      <w:r w:rsidR="003E2D72" w:rsidRPr="0086168A">
        <w:rPr>
          <w:rFonts w:ascii="Arial" w:hAnsi="Arial" w:cs="Arial"/>
          <w:sz w:val="22"/>
          <w:szCs w:val="22"/>
        </w:rPr>
        <w:t xml:space="preserve">, </w:t>
      </w:r>
      <w:r w:rsidRPr="0086168A">
        <w:rPr>
          <w:rFonts w:ascii="Arial" w:hAnsi="Arial" w:cs="Arial"/>
          <w:sz w:val="22"/>
          <w:szCs w:val="22"/>
        </w:rPr>
        <w:t>13/10/2017</w:t>
      </w:r>
      <w:r w:rsidR="003E2D72" w:rsidRPr="0086168A">
        <w:rPr>
          <w:rFonts w:ascii="Arial" w:hAnsi="Arial" w:cs="Arial"/>
          <w:sz w:val="22"/>
          <w:szCs w:val="22"/>
        </w:rPr>
        <w:t xml:space="preserve"> and </w:t>
      </w:r>
      <w:r w:rsidRPr="0086168A">
        <w:rPr>
          <w:rFonts w:ascii="Arial" w:hAnsi="Arial" w:cs="Arial"/>
          <w:sz w:val="22"/>
          <w:szCs w:val="22"/>
        </w:rPr>
        <w:t>13/11/2017</w:t>
      </w:r>
      <w:r w:rsidR="003E2D72" w:rsidRPr="0086168A">
        <w:rPr>
          <w:rFonts w:ascii="Arial" w:hAnsi="Arial" w:cs="Arial"/>
          <w:sz w:val="22"/>
          <w:szCs w:val="22"/>
        </w:rPr>
        <w:t xml:space="preserve">). </w:t>
      </w:r>
      <w:r w:rsidR="00476BF6" w:rsidRPr="0086168A">
        <w:rPr>
          <w:rFonts w:ascii="Arial" w:hAnsi="Arial" w:cs="Arial"/>
          <w:sz w:val="22"/>
          <w:szCs w:val="22"/>
        </w:rPr>
        <w:t xml:space="preserve">The applicants were given a final two weeks extension to finalise and submit this information (expiring on 27/11/2017). </w:t>
      </w:r>
      <w:r w:rsidR="00CB2AE6" w:rsidRPr="0086168A">
        <w:rPr>
          <w:rFonts w:ascii="Arial" w:hAnsi="Arial" w:cs="Arial"/>
          <w:sz w:val="22"/>
          <w:szCs w:val="22"/>
        </w:rPr>
        <w:t xml:space="preserve">The applicants advised that this information would be submitted by 24/11/2017. </w:t>
      </w:r>
      <w:r w:rsidR="003E2D72" w:rsidRPr="0086168A">
        <w:rPr>
          <w:rFonts w:ascii="Arial" w:hAnsi="Arial" w:cs="Arial"/>
          <w:sz w:val="22"/>
          <w:szCs w:val="22"/>
        </w:rPr>
        <w:t xml:space="preserve">Unfortunately, no information has been forthcoming. </w:t>
      </w:r>
      <w:r w:rsidR="00DD69EE" w:rsidRPr="0086168A">
        <w:rPr>
          <w:rFonts w:ascii="Arial" w:hAnsi="Arial" w:cs="Arial"/>
          <w:sz w:val="22"/>
          <w:szCs w:val="22"/>
        </w:rPr>
        <w:t xml:space="preserve">Additionally, the </w:t>
      </w:r>
    </w:p>
    <w:p w:rsidR="002334DE" w:rsidRPr="0086168A" w:rsidRDefault="002334DE" w:rsidP="00A7544E">
      <w:pPr>
        <w:tabs>
          <w:tab w:val="left" w:pos="6480"/>
        </w:tabs>
        <w:ind w:left="567"/>
        <w:jc w:val="both"/>
        <w:rPr>
          <w:rFonts w:ascii="Arial" w:hAnsi="Arial" w:cs="Arial"/>
          <w:sz w:val="22"/>
          <w:szCs w:val="22"/>
        </w:rPr>
      </w:pPr>
    </w:p>
    <w:p w:rsidR="002334DE" w:rsidRPr="0086168A" w:rsidRDefault="002334DE" w:rsidP="002334DE">
      <w:pPr>
        <w:tabs>
          <w:tab w:val="left" w:pos="6480"/>
        </w:tabs>
        <w:ind w:left="567"/>
        <w:jc w:val="both"/>
        <w:rPr>
          <w:rFonts w:ascii="Arial" w:hAnsi="Arial" w:cs="Arial"/>
          <w:sz w:val="22"/>
          <w:szCs w:val="22"/>
        </w:rPr>
      </w:pPr>
      <w:r w:rsidRPr="0086168A">
        <w:rPr>
          <w:rFonts w:ascii="Arial" w:hAnsi="Arial" w:cs="Arial"/>
          <w:sz w:val="22"/>
          <w:szCs w:val="22"/>
        </w:rPr>
        <w:t xml:space="preserve">Having regard to all of the above, the details submitted for the discharge of this condition are considered to be inadequate and therefore should be refused accordingly. </w:t>
      </w:r>
    </w:p>
    <w:p w:rsidR="002334DE" w:rsidRPr="0086168A" w:rsidRDefault="002334DE" w:rsidP="00A7544E">
      <w:pPr>
        <w:tabs>
          <w:tab w:val="left" w:pos="6480"/>
        </w:tabs>
        <w:ind w:left="567"/>
        <w:jc w:val="both"/>
        <w:rPr>
          <w:rFonts w:ascii="Arial" w:hAnsi="Arial" w:cs="Arial"/>
          <w:sz w:val="22"/>
          <w:szCs w:val="22"/>
        </w:rPr>
      </w:pPr>
    </w:p>
    <w:p w:rsidR="000A2229" w:rsidRPr="0086168A" w:rsidRDefault="000A2229" w:rsidP="00A43B25">
      <w:pPr>
        <w:numPr>
          <w:ilvl w:val="0"/>
          <w:numId w:val="2"/>
        </w:numPr>
        <w:tabs>
          <w:tab w:val="clear" w:pos="360"/>
          <w:tab w:val="num" w:pos="567"/>
          <w:tab w:val="left" w:pos="6480"/>
        </w:tabs>
        <w:ind w:left="567" w:hanging="567"/>
        <w:jc w:val="both"/>
        <w:rPr>
          <w:rFonts w:ascii="Arial" w:hAnsi="Arial" w:cs="Arial"/>
          <w:b/>
          <w:sz w:val="22"/>
          <w:szCs w:val="22"/>
        </w:rPr>
      </w:pPr>
      <w:r w:rsidRPr="0086168A">
        <w:rPr>
          <w:rFonts w:ascii="Arial" w:hAnsi="Arial" w:cs="Arial"/>
          <w:b/>
          <w:sz w:val="22"/>
          <w:szCs w:val="22"/>
        </w:rPr>
        <w:t>Recommendation</w:t>
      </w:r>
    </w:p>
    <w:p w:rsidR="000A2229" w:rsidRPr="0086168A" w:rsidRDefault="000A2229" w:rsidP="000A2229">
      <w:pPr>
        <w:keepLines/>
        <w:ind w:left="360"/>
        <w:jc w:val="both"/>
        <w:rPr>
          <w:rFonts w:ascii="Arial" w:hAnsi="Arial" w:cs="Arial"/>
          <w:b/>
          <w:sz w:val="22"/>
          <w:szCs w:val="22"/>
          <w:u w:val="single"/>
        </w:rPr>
      </w:pPr>
    </w:p>
    <w:p w:rsidR="005F69AD" w:rsidRPr="0086168A" w:rsidRDefault="002334DE" w:rsidP="005F69AD">
      <w:pPr>
        <w:ind w:firstLine="567"/>
        <w:jc w:val="both"/>
        <w:rPr>
          <w:rFonts w:ascii="Arial" w:hAnsi="Arial" w:cs="Arial"/>
          <w:b/>
          <w:sz w:val="22"/>
          <w:szCs w:val="22"/>
        </w:rPr>
      </w:pPr>
      <w:r w:rsidRPr="0086168A">
        <w:rPr>
          <w:rFonts w:ascii="Arial" w:hAnsi="Arial" w:cs="Arial"/>
          <w:b/>
          <w:sz w:val="22"/>
          <w:szCs w:val="22"/>
        </w:rPr>
        <w:t>Refuse</w:t>
      </w:r>
    </w:p>
    <w:p w:rsidR="00B311FB" w:rsidRPr="0086168A" w:rsidRDefault="00B311FB" w:rsidP="00A7544E">
      <w:pPr>
        <w:keepLines/>
        <w:ind w:left="567"/>
        <w:jc w:val="both"/>
        <w:rPr>
          <w:rFonts w:ascii="Arial" w:hAnsi="Arial" w:cs="Arial"/>
          <w:sz w:val="22"/>
          <w:szCs w:val="22"/>
          <w:u w:val="single"/>
        </w:rPr>
      </w:pPr>
    </w:p>
    <w:p w:rsidR="002334DE" w:rsidRPr="0086168A" w:rsidRDefault="002334DE" w:rsidP="002334DE">
      <w:pPr>
        <w:pStyle w:val="ListParagraph"/>
        <w:tabs>
          <w:tab w:val="left" w:pos="6480"/>
        </w:tabs>
        <w:ind w:left="567"/>
        <w:jc w:val="both"/>
        <w:rPr>
          <w:rFonts w:ascii="Arial" w:hAnsi="Arial" w:cs="Arial"/>
          <w:sz w:val="22"/>
          <w:szCs w:val="22"/>
        </w:rPr>
      </w:pPr>
      <w:r w:rsidRPr="0086168A">
        <w:rPr>
          <w:rFonts w:ascii="Arial" w:hAnsi="Arial" w:cs="Arial"/>
          <w:sz w:val="22"/>
          <w:szCs w:val="22"/>
          <w:u w:val="single"/>
        </w:rPr>
        <w:t xml:space="preserve">Condition </w:t>
      </w:r>
      <w:r w:rsidR="00DD69EE" w:rsidRPr="0086168A">
        <w:rPr>
          <w:rFonts w:ascii="Arial" w:hAnsi="Arial" w:cs="Arial"/>
          <w:sz w:val="22"/>
          <w:szCs w:val="22"/>
          <w:u w:val="single"/>
        </w:rPr>
        <w:t>15</w:t>
      </w:r>
      <w:r w:rsidRPr="0086168A">
        <w:rPr>
          <w:rFonts w:ascii="Arial" w:hAnsi="Arial" w:cs="Arial"/>
          <w:sz w:val="22"/>
          <w:szCs w:val="22"/>
          <w:u w:val="single"/>
        </w:rPr>
        <w:t>:</w:t>
      </w:r>
      <w:r w:rsidRPr="0086168A">
        <w:rPr>
          <w:rFonts w:ascii="Arial" w:hAnsi="Arial" w:cs="Arial"/>
          <w:sz w:val="22"/>
          <w:szCs w:val="22"/>
        </w:rPr>
        <w:t xml:space="preserve"> </w:t>
      </w:r>
    </w:p>
    <w:p w:rsidR="00DD69EE" w:rsidRPr="0086168A" w:rsidRDefault="00DD69EE" w:rsidP="00DD69EE">
      <w:pPr>
        <w:keepLines/>
        <w:ind w:left="567"/>
        <w:jc w:val="both"/>
        <w:rPr>
          <w:rFonts w:ascii="Arial" w:hAnsi="Arial" w:cs="Arial"/>
          <w:sz w:val="22"/>
          <w:szCs w:val="22"/>
        </w:rPr>
      </w:pPr>
      <w:r w:rsidRPr="0086168A">
        <w:rPr>
          <w:rFonts w:ascii="Arial" w:hAnsi="Arial" w:cs="Arial"/>
          <w:sz w:val="22"/>
          <w:szCs w:val="22"/>
        </w:rPr>
        <w:t>The submitted landscaping scheme is deficient and inadequate to demonstrate the creation of a high quality, pleasant environment for the development. In particular, there is a lack of information relating to: the proposed tree and shrub planting (including their species, number, sizes and positions, together with grass seeded/turfed areas); the existing and proposed soil levels at the base of each tree/hedgerow (and the minimum distance between the base of the tree and the nearest edge of any excavation); the hard surface areas (including pavements, pedestrian areas, reduced-dig areas, crossing points and steps). Therefore, the submitted landscaping scheme does not comply with Policy ESD15 of the Cherwell Local Plan 2011 - 2031 Part 1 and Government guidance contained within the National Planning Policy Framework.</w:t>
      </w:r>
    </w:p>
    <w:p w:rsidR="00DD69EE" w:rsidRPr="0086168A" w:rsidRDefault="00DD69EE" w:rsidP="002334DE">
      <w:pPr>
        <w:pStyle w:val="ListParagraph"/>
        <w:tabs>
          <w:tab w:val="left" w:pos="6480"/>
        </w:tabs>
        <w:ind w:left="567"/>
        <w:jc w:val="both"/>
        <w:rPr>
          <w:rFonts w:ascii="Arial" w:hAnsi="Arial" w:cs="Arial"/>
          <w:sz w:val="22"/>
          <w:szCs w:val="22"/>
        </w:rPr>
      </w:pPr>
    </w:p>
    <w:p w:rsidR="000A2229" w:rsidRPr="0086168A" w:rsidRDefault="000A2229" w:rsidP="00A7544E">
      <w:pPr>
        <w:keepLines/>
        <w:ind w:left="567"/>
        <w:jc w:val="both"/>
        <w:rPr>
          <w:rFonts w:ascii="Arial" w:hAnsi="Arial" w:cs="Arial"/>
          <w:sz w:val="22"/>
          <w:szCs w:val="22"/>
        </w:rPr>
      </w:pPr>
      <w:r w:rsidRPr="0086168A">
        <w:rPr>
          <w:rFonts w:ascii="Arial" w:hAnsi="Arial" w:cs="Arial"/>
          <w:sz w:val="22"/>
          <w:szCs w:val="22"/>
        </w:rPr>
        <w:t xml:space="preserve">  </w:t>
      </w:r>
    </w:p>
    <w:p w:rsidR="003E2D72" w:rsidRPr="0086168A" w:rsidRDefault="003E2D72" w:rsidP="00A7544E">
      <w:pPr>
        <w:keepLines/>
        <w:ind w:left="567"/>
        <w:jc w:val="both"/>
        <w:rPr>
          <w:rFonts w:ascii="Arial" w:hAnsi="Arial" w:cs="Arial"/>
          <w:sz w:val="22"/>
          <w:szCs w:val="22"/>
        </w:rPr>
      </w:pPr>
    </w:p>
    <w:p w:rsidR="00CE7C8B" w:rsidRPr="0086168A" w:rsidRDefault="00EF5F71" w:rsidP="00DD69EE">
      <w:pPr>
        <w:jc w:val="center"/>
        <w:rPr>
          <w:rFonts w:ascii="Arial" w:hAnsi="Arial" w:cs="Arial"/>
          <w:sz w:val="22"/>
          <w:szCs w:val="22"/>
        </w:rPr>
      </w:pPr>
      <w:r w:rsidRPr="0086168A">
        <w:rPr>
          <w:rFonts w:ascii="Arial" w:hAnsi="Arial" w:cs="Arial"/>
          <w:sz w:val="22"/>
          <w:szCs w:val="22"/>
        </w:rPr>
        <w:t>Case Officer: Matthew Coyne</w:t>
      </w:r>
      <w:r w:rsidR="0019459F" w:rsidRPr="0086168A">
        <w:rPr>
          <w:rFonts w:ascii="Arial" w:hAnsi="Arial" w:cs="Arial"/>
          <w:sz w:val="22"/>
          <w:szCs w:val="22"/>
        </w:rPr>
        <w:tab/>
      </w:r>
      <w:r w:rsidR="0019459F" w:rsidRPr="0086168A">
        <w:rPr>
          <w:rFonts w:ascii="Arial" w:hAnsi="Arial" w:cs="Arial"/>
          <w:sz w:val="22"/>
          <w:szCs w:val="22"/>
        </w:rPr>
        <w:tab/>
      </w:r>
      <w:r w:rsidR="000A2229" w:rsidRPr="0086168A">
        <w:rPr>
          <w:rFonts w:ascii="Arial" w:hAnsi="Arial" w:cs="Arial"/>
          <w:sz w:val="22"/>
          <w:szCs w:val="22"/>
        </w:rPr>
        <w:tab/>
      </w:r>
      <w:r w:rsidR="000A2229" w:rsidRPr="0086168A">
        <w:rPr>
          <w:rFonts w:ascii="Arial" w:hAnsi="Arial" w:cs="Arial"/>
          <w:sz w:val="22"/>
          <w:szCs w:val="22"/>
        </w:rPr>
        <w:tab/>
      </w:r>
      <w:r w:rsidR="0019459F" w:rsidRPr="0086168A">
        <w:rPr>
          <w:rFonts w:ascii="Arial" w:hAnsi="Arial" w:cs="Arial"/>
          <w:sz w:val="22"/>
          <w:szCs w:val="22"/>
        </w:rPr>
        <w:t xml:space="preserve">DATED: </w:t>
      </w:r>
      <w:r w:rsidR="00AD1B40" w:rsidRPr="0086168A">
        <w:rPr>
          <w:rFonts w:ascii="Arial" w:hAnsi="Arial" w:cs="Arial"/>
          <w:sz w:val="22"/>
          <w:szCs w:val="22"/>
        </w:rPr>
        <w:t>28</w:t>
      </w:r>
      <w:r w:rsidR="004419B7" w:rsidRPr="0086168A">
        <w:rPr>
          <w:rFonts w:ascii="Arial" w:hAnsi="Arial" w:cs="Arial"/>
          <w:sz w:val="22"/>
          <w:szCs w:val="22"/>
        </w:rPr>
        <w:t xml:space="preserve"> </w:t>
      </w:r>
      <w:r w:rsidR="00AD1B40" w:rsidRPr="0086168A">
        <w:rPr>
          <w:rFonts w:ascii="Arial" w:hAnsi="Arial" w:cs="Arial"/>
          <w:sz w:val="22"/>
          <w:szCs w:val="22"/>
        </w:rPr>
        <w:t>November</w:t>
      </w:r>
      <w:r w:rsidR="004419B7" w:rsidRPr="0086168A">
        <w:rPr>
          <w:rFonts w:ascii="Arial" w:hAnsi="Arial" w:cs="Arial"/>
          <w:sz w:val="22"/>
          <w:szCs w:val="22"/>
        </w:rPr>
        <w:t xml:space="preserve"> 2017</w:t>
      </w:r>
      <w:bookmarkEnd w:id="0"/>
    </w:p>
    <w:sectPr w:rsidR="00CE7C8B" w:rsidRPr="0086168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65" w:rsidRDefault="00384E65" w:rsidP="00213EE1">
      <w:r>
        <w:separator/>
      </w:r>
    </w:p>
  </w:endnote>
  <w:endnote w:type="continuationSeparator" w:id="0">
    <w:p w:rsidR="00384E65" w:rsidRDefault="00384E65"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65" w:rsidRDefault="00384E65" w:rsidP="00213EE1">
      <w:r>
        <w:separator/>
      </w:r>
    </w:p>
  </w:footnote>
  <w:footnote w:type="continuationSeparator" w:id="0">
    <w:p w:rsidR="00384E65" w:rsidRDefault="00384E65"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10"/>
      <w:gridCol w:w="1971"/>
      <w:gridCol w:w="2814"/>
    </w:tblGrid>
    <w:tr w:rsidR="008A6B7C" w:rsidRPr="00945E97" w:rsidTr="004A1E35">
      <w:trPr>
        <w:trHeight w:val="567"/>
      </w:trPr>
      <w:tc>
        <w:tcPr>
          <w:tcW w:w="6190" w:type="dxa"/>
          <w:gridSpan w:val="3"/>
        </w:tcPr>
        <w:p w:rsidR="001F7A39" w:rsidRPr="00945E97" w:rsidRDefault="001F7A39" w:rsidP="008057FB">
          <w:pPr>
            <w:tabs>
              <w:tab w:val="left" w:pos="6480"/>
            </w:tabs>
            <w:spacing w:after="0"/>
            <w:rPr>
              <w:rFonts w:ascii="Arial" w:hAnsi="Arial" w:cs="Arial"/>
              <w:sz w:val="22"/>
              <w:szCs w:val="22"/>
            </w:rPr>
          </w:pPr>
          <w:r w:rsidRPr="00945E97">
            <w:rPr>
              <w:rFonts w:ascii="Arial" w:hAnsi="Arial" w:cs="Arial"/>
              <w:sz w:val="22"/>
              <w:szCs w:val="22"/>
            </w:rPr>
            <w:t>Building</w:t>
          </w:r>
          <w:r w:rsidR="00D702BE" w:rsidRPr="00945E97">
            <w:rPr>
              <w:rFonts w:ascii="Arial" w:hAnsi="Arial" w:cs="Arial"/>
              <w:sz w:val="22"/>
              <w:szCs w:val="22"/>
            </w:rPr>
            <w:t xml:space="preserve"> 103 </w:t>
          </w:r>
          <w:proofErr w:type="spellStart"/>
          <w:r w:rsidRPr="00945E97">
            <w:rPr>
              <w:rFonts w:ascii="Arial" w:hAnsi="Arial" w:cs="Arial"/>
              <w:sz w:val="22"/>
              <w:szCs w:val="22"/>
            </w:rPr>
            <w:t>Heyford</w:t>
          </w:r>
          <w:proofErr w:type="spellEnd"/>
          <w:r w:rsidRPr="00945E97">
            <w:rPr>
              <w:rFonts w:ascii="Arial" w:hAnsi="Arial" w:cs="Arial"/>
              <w:sz w:val="22"/>
              <w:szCs w:val="22"/>
            </w:rPr>
            <w:t xml:space="preserve"> Park</w:t>
          </w:r>
        </w:p>
        <w:p w:rsidR="001F7A39" w:rsidRPr="00945E97" w:rsidRDefault="001F7A39" w:rsidP="008057FB">
          <w:pPr>
            <w:tabs>
              <w:tab w:val="left" w:pos="6480"/>
            </w:tabs>
            <w:spacing w:after="0"/>
            <w:rPr>
              <w:rFonts w:ascii="Arial" w:hAnsi="Arial" w:cs="Arial"/>
              <w:sz w:val="22"/>
              <w:szCs w:val="22"/>
            </w:rPr>
          </w:pPr>
          <w:r w:rsidRPr="00945E97">
            <w:rPr>
              <w:rFonts w:ascii="Arial" w:hAnsi="Arial" w:cs="Arial"/>
              <w:sz w:val="22"/>
              <w:szCs w:val="22"/>
            </w:rPr>
            <w:t xml:space="preserve">Camp Road, Upper </w:t>
          </w:r>
          <w:proofErr w:type="spellStart"/>
          <w:r w:rsidRPr="00945E97">
            <w:rPr>
              <w:rFonts w:ascii="Arial" w:hAnsi="Arial" w:cs="Arial"/>
              <w:sz w:val="22"/>
              <w:szCs w:val="22"/>
            </w:rPr>
            <w:t>Heyford</w:t>
          </w:r>
          <w:proofErr w:type="spellEnd"/>
        </w:p>
        <w:p w:rsidR="001F7A39" w:rsidRPr="00945E97" w:rsidRDefault="001F7A39" w:rsidP="008057FB">
          <w:pPr>
            <w:tabs>
              <w:tab w:val="left" w:pos="6480"/>
            </w:tabs>
            <w:spacing w:after="0"/>
            <w:rPr>
              <w:rFonts w:ascii="Arial" w:hAnsi="Arial" w:cs="Arial"/>
              <w:sz w:val="22"/>
              <w:szCs w:val="22"/>
            </w:rPr>
          </w:pPr>
          <w:r w:rsidRPr="00945E97">
            <w:rPr>
              <w:rFonts w:ascii="Arial" w:hAnsi="Arial" w:cs="Arial"/>
              <w:sz w:val="22"/>
              <w:szCs w:val="22"/>
            </w:rPr>
            <w:t>Bicester</w:t>
          </w:r>
        </w:p>
        <w:p w:rsidR="001F7A39" w:rsidRDefault="001F7A39" w:rsidP="008057FB">
          <w:pPr>
            <w:tabs>
              <w:tab w:val="left" w:pos="6480"/>
            </w:tabs>
            <w:spacing w:after="0"/>
            <w:rPr>
              <w:rFonts w:ascii="Arial" w:hAnsi="Arial" w:cs="Arial"/>
              <w:sz w:val="22"/>
              <w:szCs w:val="22"/>
            </w:rPr>
          </w:pPr>
          <w:r w:rsidRPr="00945E97">
            <w:rPr>
              <w:rFonts w:ascii="Arial" w:hAnsi="Arial" w:cs="Arial"/>
              <w:sz w:val="22"/>
              <w:szCs w:val="22"/>
            </w:rPr>
            <w:t>OX25 5HA</w:t>
          </w:r>
        </w:p>
        <w:p w:rsidR="00653B82" w:rsidRPr="00945E97" w:rsidRDefault="00653B82" w:rsidP="008057FB">
          <w:pPr>
            <w:tabs>
              <w:tab w:val="left" w:pos="6480"/>
            </w:tabs>
            <w:spacing w:after="0"/>
            <w:rPr>
              <w:rFonts w:ascii="Arial" w:hAnsi="Arial" w:cs="Arial"/>
              <w:sz w:val="22"/>
              <w:szCs w:val="22"/>
            </w:rPr>
          </w:pPr>
        </w:p>
      </w:tc>
      <w:tc>
        <w:tcPr>
          <w:tcW w:w="2814" w:type="dxa"/>
        </w:tcPr>
        <w:p w:rsidR="008A6B7C" w:rsidRPr="00945E97" w:rsidRDefault="00A152B4" w:rsidP="00945E97">
          <w:pPr>
            <w:spacing w:after="0"/>
            <w:jc w:val="right"/>
            <w:rPr>
              <w:rFonts w:ascii="Arial" w:hAnsi="Arial" w:cs="Arial"/>
              <w:b/>
              <w:sz w:val="22"/>
              <w:szCs w:val="22"/>
            </w:rPr>
          </w:pPr>
          <w:r w:rsidRPr="00945E97">
            <w:rPr>
              <w:rFonts w:ascii="Arial" w:hAnsi="Arial" w:cs="Arial"/>
              <w:b/>
              <w:sz w:val="22"/>
              <w:szCs w:val="22"/>
            </w:rPr>
            <w:t>17/000</w:t>
          </w:r>
          <w:r w:rsidR="00945E97" w:rsidRPr="00945E97">
            <w:rPr>
              <w:rFonts w:ascii="Arial" w:hAnsi="Arial" w:cs="Arial"/>
              <w:b/>
              <w:sz w:val="22"/>
              <w:szCs w:val="22"/>
            </w:rPr>
            <w:t>19</w:t>
          </w:r>
          <w:r w:rsidRPr="00945E97">
            <w:rPr>
              <w:rFonts w:ascii="Arial" w:hAnsi="Arial" w:cs="Arial"/>
              <w:b/>
              <w:sz w:val="22"/>
              <w:szCs w:val="22"/>
            </w:rPr>
            <w:t>/DISC</w:t>
          </w:r>
        </w:p>
      </w:tc>
    </w:tr>
    <w:tr w:rsidR="00346878" w:rsidRPr="00945E97" w:rsidTr="008057FB">
      <w:trPr>
        <w:trHeight w:val="381"/>
      </w:trPr>
      <w:tc>
        <w:tcPr>
          <w:tcW w:w="1809" w:type="dxa"/>
        </w:tcPr>
        <w:p w:rsidR="00346878" w:rsidRPr="00945E97" w:rsidRDefault="00346878" w:rsidP="00346878">
          <w:pPr>
            <w:tabs>
              <w:tab w:val="left" w:pos="6480"/>
            </w:tabs>
            <w:rPr>
              <w:rFonts w:ascii="Arial" w:hAnsi="Arial" w:cs="Arial"/>
              <w:b/>
              <w:sz w:val="22"/>
              <w:szCs w:val="22"/>
            </w:rPr>
          </w:pPr>
          <w:r w:rsidRPr="00945E97">
            <w:rPr>
              <w:rFonts w:ascii="Arial" w:hAnsi="Arial" w:cs="Arial"/>
              <w:b/>
              <w:sz w:val="22"/>
              <w:szCs w:val="22"/>
            </w:rPr>
            <w:t xml:space="preserve">Case Officer: </w:t>
          </w:r>
        </w:p>
      </w:tc>
      <w:tc>
        <w:tcPr>
          <w:tcW w:w="2410" w:type="dxa"/>
        </w:tcPr>
        <w:p w:rsidR="00346878" w:rsidRPr="00945E97" w:rsidRDefault="00346878" w:rsidP="00F4438B">
          <w:pPr>
            <w:tabs>
              <w:tab w:val="left" w:pos="6480"/>
            </w:tabs>
            <w:spacing w:after="0"/>
            <w:rPr>
              <w:rFonts w:ascii="Arial" w:hAnsi="Arial" w:cs="Arial"/>
              <w:b/>
              <w:sz w:val="22"/>
              <w:szCs w:val="22"/>
            </w:rPr>
          </w:pPr>
          <w:r w:rsidRPr="00945E97">
            <w:rPr>
              <w:rFonts w:ascii="Arial" w:hAnsi="Arial" w:cs="Arial"/>
              <w:sz w:val="22"/>
              <w:szCs w:val="22"/>
            </w:rPr>
            <w:t>Matthew Coyne</w:t>
          </w:r>
        </w:p>
      </w:tc>
      <w:tc>
        <w:tcPr>
          <w:tcW w:w="4785" w:type="dxa"/>
          <w:gridSpan w:val="2"/>
        </w:tcPr>
        <w:p w:rsidR="00346878" w:rsidRPr="00945E97" w:rsidRDefault="00346878" w:rsidP="00945E97">
          <w:pPr>
            <w:spacing w:after="0"/>
            <w:rPr>
              <w:rFonts w:ascii="Arial" w:hAnsi="Arial" w:cs="Arial"/>
              <w:b/>
              <w:sz w:val="22"/>
              <w:szCs w:val="22"/>
            </w:rPr>
          </w:pPr>
          <w:r w:rsidRPr="00945E97">
            <w:rPr>
              <w:rFonts w:ascii="Arial" w:hAnsi="Arial" w:cs="Arial"/>
              <w:b/>
              <w:sz w:val="22"/>
              <w:szCs w:val="22"/>
            </w:rPr>
            <w:t xml:space="preserve">Recommendation: </w:t>
          </w:r>
          <w:r w:rsidR="00945E97" w:rsidRPr="00945E97">
            <w:rPr>
              <w:rFonts w:ascii="Arial" w:hAnsi="Arial" w:cs="Arial"/>
              <w:sz w:val="22"/>
              <w:szCs w:val="22"/>
            </w:rPr>
            <w:t>Refuse</w:t>
          </w:r>
        </w:p>
      </w:tc>
    </w:tr>
    <w:tr w:rsidR="008A6B7C" w:rsidRPr="00945E97" w:rsidTr="008057FB">
      <w:trPr>
        <w:trHeight w:val="376"/>
      </w:trPr>
      <w:tc>
        <w:tcPr>
          <w:tcW w:w="1809" w:type="dxa"/>
        </w:tcPr>
        <w:p w:rsidR="008A6B7C" w:rsidRPr="00945E97" w:rsidRDefault="008A6B7C" w:rsidP="00F4438B">
          <w:pPr>
            <w:tabs>
              <w:tab w:val="left" w:pos="6480"/>
            </w:tabs>
            <w:spacing w:after="0"/>
            <w:rPr>
              <w:rFonts w:ascii="Arial" w:hAnsi="Arial" w:cs="Arial"/>
              <w:b/>
              <w:sz w:val="22"/>
              <w:szCs w:val="22"/>
            </w:rPr>
          </w:pPr>
          <w:r w:rsidRPr="00945E97">
            <w:rPr>
              <w:rFonts w:ascii="Arial" w:hAnsi="Arial" w:cs="Arial"/>
              <w:b/>
              <w:sz w:val="22"/>
              <w:szCs w:val="22"/>
            </w:rPr>
            <w:t xml:space="preserve">Applicant: </w:t>
          </w:r>
        </w:p>
      </w:tc>
      <w:tc>
        <w:tcPr>
          <w:tcW w:w="7195" w:type="dxa"/>
          <w:gridSpan w:val="3"/>
        </w:tcPr>
        <w:p w:rsidR="008A6B7C" w:rsidRPr="00945E97" w:rsidRDefault="001F7A39" w:rsidP="00D6785B">
          <w:pPr>
            <w:tabs>
              <w:tab w:val="left" w:pos="2190"/>
            </w:tabs>
            <w:spacing w:after="0"/>
            <w:rPr>
              <w:rFonts w:ascii="Arial" w:hAnsi="Arial" w:cs="Arial"/>
              <w:sz w:val="22"/>
              <w:szCs w:val="22"/>
            </w:rPr>
          </w:pPr>
          <w:proofErr w:type="spellStart"/>
          <w:r w:rsidRPr="00945E97">
            <w:rPr>
              <w:rFonts w:ascii="Arial" w:hAnsi="Arial" w:cs="Arial"/>
              <w:sz w:val="22"/>
              <w:szCs w:val="22"/>
            </w:rPr>
            <w:t>Heyford</w:t>
          </w:r>
          <w:proofErr w:type="spellEnd"/>
          <w:r w:rsidRPr="00945E97">
            <w:rPr>
              <w:rFonts w:ascii="Arial" w:hAnsi="Arial" w:cs="Arial"/>
              <w:sz w:val="22"/>
              <w:szCs w:val="22"/>
            </w:rPr>
            <w:t xml:space="preserve"> Park Estates Limited</w:t>
          </w:r>
        </w:p>
      </w:tc>
    </w:tr>
    <w:tr w:rsidR="001C244E" w:rsidRPr="00945E97" w:rsidTr="00E1043C">
      <w:trPr>
        <w:trHeight w:val="134"/>
      </w:trPr>
      <w:tc>
        <w:tcPr>
          <w:tcW w:w="1809" w:type="dxa"/>
        </w:tcPr>
        <w:p w:rsidR="001C244E" w:rsidRPr="00945E97" w:rsidRDefault="001C244E" w:rsidP="00F4438B">
          <w:pPr>
            <w:tabs>
              <w:tab w:val="left" w:pos="6480"/>
            </w:tabs>
            <w:spacing w:after="0"/>
            <w:rPr>
              <w:rFonts w:ascii="Arial" w:hAnsi="Arial" w:cs="Arial"/>
              <w:sz w:val="22"/>
              <w:szCs w:val="22"/>
            </w:rPr>
          </w:pPr>
          <w:r w:rsidRPr="00945E97">
            <w:rPr>
              <w:rFonts w:ascii="Arial" w:hAnsi="Arial" w:cs="Arial"/>
              <w:b/>
              <w:sz w:val="22"/>
              <w:szCs w:val="22"/>
            </w:rPr>
            <w:t>Proposal:</w:t>
          </w:r>
          <w:r w:rsidRPr="00945E97">
            <w:rPr>
              <w:rFonts w:ascii="Arial" w:hAnsi="Arial" w:cs="Arial"/>
              <w:sz w:val="22"/>
              <w:szCs w:val="22"/>
            </w:rPr>
            <w:t xml:space="preserve"> </w:t>
          </w:r>
        </w:p>
      </w:tc>
      <w:tc>
        <w:tcPr>
          <w:tcW w:w="7195" w:type="dxa"/>
          <w:gridSpan w:val="3"/>
        </w:tcPr>
        <w:p w:rsidR="001C244E" w:rsidRPr="00945E97" w:rsidRDefault="00E1043C" w:rsidP="00945E97">
          <w:pPr>
            <w:tabs>
              <w:tab w:val="left" w:pos="6480"/>
            </w:tabs>
            <w:spacing w:after="0"/>
            <w:rPr>
              <w:rFonts w:ascii="Arial" w:hAnsi="Arial" w:cs="Arial"/>
              <w:sz w:val="22"/>
              <w:szCs w:val="22"/>
            </w:rPr>
          </w:pPr>
          <w:r w:rsidRPr="00945E97">
            <w:rPr>
              <w:rFonts w:ascii="Arial" w:hAnsi="Arial" w:cs="Arial"/>
              <w:sz w:val="22"/>
              <w:szCs w:val="22"/>
            </w:rPr>
            <w:t xml:space="preserve">Discharge of Condition </w:t>
          </w:r>
          <w:r w:rsidR="00945E97" w:rsidRPr="00945E97">
            <w:rPr>
              <w:rFonts w:ascii="Arial" w:hAnsi="Arial" w:cs="Arial"/>
              <w:sz w:val="22"/>
              <w:szCs w:val="22"/>
            </w:rPr>
            <w:t>15</w:t>
          </w:r>
          <w:r w:rsidRPr="00945E97">
            <w:rPr>
              <w:rFonts w:ascii="Arial" w:hAnsi="Arial" w:cs="Arial"/>
              <w:sz w:val="22"/>
              <w:szCs w:val="22"/>
            </w:rPr>
            <w:t xml:space="preserve"> (</w:t>
          </w:r>
          <w:r w:rsidR="00945E97" w:rsidRPr="00945E97">
            <w:rPr>
              <w:rFonts w:ascii="Arial" w:hAnsi="Arial" w:cs="Arial"/>
              <w:sz w:val="22"/>
              <w:szCs w:val="22"/>
            </w:rPr>
            <w:t>Landscaping Scheme</w:t>
          </w:r>
          <w:r w:rsidRPr="00945E97">
            <w:rPr>
              <w:rFonts w:ascii="Arial" w:hAnsi="Arial" w:cs="Arial"/>
              <w:sz w:val="22"/>
              <w:szCs w:val="22"/>
            </w:rPr>
            <w:t>)</w:t>
          </w:r>
          <w:r w:rsidR="008057FB" w:rsidRPr="00945E97">
            <w:rPr>
              <w:rFonts w:ascii="Arial" w:hAnsi="Arial" w:cs="Arial"/>
              <w:sz w:val="22"/>
              <w:szCs w:val="22"/>
            </w:rPr>
            <w:t xml:space="preserve"> of 16/</w:t>
          </w:r>
          <w:r w:rsidR="00A152B4" w:rsidRPr="00945E97">
            <w:rPr>
              <w:rFonts w:ascii="Arial" w:hAnsi="Arial" w:cs="Arial"/>
              <w:sz w:val="22"/>
              <w:szCs w:val="22"/>
            </w:rPr>
            <w:t>0</w:t>
          </w:r>
          <w:r w:rsidR="00945E97" w:rsidRPr="00945E97">
            <w:rPr>
              <w:rFonts w:ascii="Arial" w:hAnsi="Arial" w:cs="Arial"/>
              <w:sz w:val="22"/>
              <w:szCs w:val="22"/>
            </w:rPr>
            <w:t>1545</w:t>
          </w:r>
          <w:r w:rsidR="00A152B4" w:rsidRPr="00945E97">
            <w:rPr>
              <w:rFonts w:ascii="Arial" w:hAnsi="Arial" w:cs="Arial"/>
              <w:sz w:val="22"/>
              <w:szCs w:val="22"/>
            </w:rPr>
            <w:t>/</w:t>
          </w:r>
          <w:r w:rsidR="008057FB" w:rsidRPr="00945E97">
            <w:rPr>
              <w:rFonts w:ascii="Arial" w:hAnsi="Arial" w:cs="Arial"/>
              <w:sz w:val="22"/>
              <w:szCs w:val="22"/>
            </w:rPr>
            <w:t>F</w:t>
          </w:r>
        </w:p>
      </w:tc>
    </w:tr>
    <w:tr w:rsidR="008A6B7C" w:rsidRPr="00945E97" w:rsidTr="008057FB">
      <w:trPr>
        <w:trHeight w:val="339"/>
      </w:trPr>
      <w:tc>
        <w:tcPr>
          <w:tcW w:w="1809" w:type="dxa"/>
          <w:tcBorders>
            <w:bottom w:val="single" w:sz="4" w:space="0" w:color="auto"/>
          </w:tcBorders>
          <w:vAlign w:val="center"/>
        </w:tcPr>
        <w:p w:rsidR="008A6B7C" w:rsidRPr="00945E97" w:rsidRDefault="008A6B7C" w:rsidP="00B67EFD">
          <w:pPr>
            <w:tabs>
              <w:tab w:val="left" w:pos="6480"/>
            </w:tabs>
            <w:spacing w:after="0"/>
            <w:rPr>
              <w:rFonts w:ascii="Arial" w:hAnsi="Arial" w:cs="Arial"/>
              <w:b/>
              <w:sz w:val="22"/>
              <w:szCs w:val="22"/>
            </w:rPr>
          </w:pPr>
          <w:r w:rsidRPr="00945E97">
            <w:rPr>
              <w:rFonts w:ascii="Arial" w:hAnsi="Arial" w:cs="Arial"/>
              <w:b/>
              <w:sz w:val="22"/>
              <w:szCs w:val="22"/>
            </w:rPr>
            <w:t>Report type:</w:t>
          </w:r>
        </w:p>
      </w:tc>
      <w:tc>
        <w:tcPr>
          <w:tcW w:w="7195" w:type="dxa"/>
          <w:gridSpan w:val="3"/>
          <w:tcBorders>
            <w:bottom w:val="single" w:sz="4" w:space="0" w:color="auto"/>
          </w:tcBorders>
          <w:vAlign w:val="center"/>
        </w:tcPr>
        <w:p w:rsidR="008A6B7C" w:rsidRPr="00945E97" w:rsidRDefault="008A6B7C" w:rsidP="00B67EFD">
          <w:pPr>
            <w:tabs>
              <w:tab w:val="left" w:pos="6480"/>
            </w:tabs>
            <w:spacing w:after="0"/>
            <w:rPr>
              <w:rFonts w:ascii="Arial" w:hAnsi="Arial" w:cs="Arial"/>
              <w:sz w:val="22"/>
              <w:szCs w:val="22"/>
            </w:rPr>
          </w:pPr>
          <w:r w:rsidRPr="00945E97">
            <w:rPr>
              <w:rFonts w:ascii="Arial" w:hAnsi="Arial" w:cs="Arial"/>
              <w:sz w:val="22"/>
              <w:szCs w:val="22"/>
            </w:rPr>
            <w:t>Delegated</w:t>
          </w:r>
        </w:p>
      </w:tc>
    </w:tr>
  </w:tbl>
  <w:p w:rsidR="007A3BF0" w:rsidRPr="00945E97"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6F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D79EF"/>
    <w:multiLevelType w:val="hybridMultilevel"/>
    <w:tmpl w:val="42CE2994"/>
    <w:lvl w:ilvl="0" w:tplc="73DEA688">
      <w:start w:val="1"/>
      <w:numFmt w:val="decimal"/>
      <w:lvlText w:val="3.%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081011"/>
    <w:multiLevelType w:val="multilevel"/>
    <w:tmpl w:val="BD501E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b w:val="0"/>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50BB572A"/>
    <w:multiLevelType w:val="hybridMultilevel"/>
    <w:tmpl w:val="7826B6CE"/>
    <w:lvl w:ilvl="0" w:tplc="FB28DB42">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nsid w:val="667554E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FF1420E"/>
    <w:multiLevelType w:val="hybridMultilevel"/>
    <w:tmpl w:val="A94AFF26"/>
    <w:lvl w:ilvl="0" w:tplc="88F219DE">
      <w:start w:val="1"/>
      <w:numFmt w:val="decimal"/>
      <w:lvlText w:val="2.%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7513221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3"/>
  </w:num>
  <w:num w:numId="3">
    <w:abstractNumId w:val="2"/>
  </w:num>
  <w:num w:numId="4">
    <w:abstractNumId w:val="5"/>
  </w:num>
  <w:num w:numId="5">
    <w:abstractNumId w:val="8"/>
  </w:num>
  <w:num w:numId="6">
    <w:abstractNumId w:val="6"/>
  </w:num>
  <w:num w:numId="7">
    <w:abstractNumId w:val="4"/>
  </w:num>
  <w:num w:numId="8">
    <w:abstractNumId w:val="9"/>
  </w:num>
  <w:num w:numId="9">
    <w:abstractNumId w:val="14"/>
  </w:num>
  <w:num w:numId="10">
    <w:abstractNumId w:val="12"/>
  </w:num>
  <w:num w:numId="11">
    <w:abstractNumId w:val="16"/>
  </w:num>
  <w:num w:numId="12">
    <w:abstractNumId w:val="11"/>
  </w:num>
  <w:num w:numId="13">
    <w:abstractNumId w:val="0"/>
  </w:num>
  <w:num w:numId="14">
    <w:abstractNumId w:val="13"/>
  </w:num>
  <w:num w:numId="15">
    <w:abstractNumId w:val="1"/>
  </w:num>
  <w:num w:numId="16">
    <w:abstractNumId w:val="7"/>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0DB4"/>
    <w:rsid w:val="00025638"/>
    <w:rsid w:val="00030184"/>
    <w:rsid w:val="00032411"/>
    <w:rsid w:val="00032735"/>
    <w:rsid w:val="00033FAF"/>
    <w:rsid w:val="000356CA"/>
    <w:rsid w:val="00044F69"/>
    <w:rsid w:val="00055B98"/>
    <w:rsid w:val="0005605C"/>
    <w:rsid w:val="000573D0"/>
    <w:rsid w:val="00066471"/>
    <w:rsid w:val="00073B2F"/>
    <w:rsid w:val="0007584A"/>
    <w:rsid w:val="00082A60"/>
    <w:rsid w:val="00084780"/>
    <w:rsid w:val="00093A2E"/>
    <w:rsid w:val="00097D4A"/>
    <w:rsid w:val="000A169E"/>
    <w:rsid w:val="000A2229"/>
    <w:rsid w:val="000B5CDD"/>
    <w:rsid w:val="000B7A1C"/>
    <w:rsid w:val="000B7DEC"/>
    <w:rsid w:val="000C23E4"/>
    <w:rsid w:val="000C6638"/>
    <w:rsid w:val="000D01B8"/>
    <w:rsid w:val="000D61D1"/>
    <w:rsid w:val="000E2076"/>
    <w:rsid w:val="001024F4"/>
    <w:rsid w:val="0011000E"/>
    <w:rsid w:val="0011096D"/>
    <w:rsid w:val="00111F86"/>
    <w:rsid w:val="001253D0"/>
    <w:rsid w:val="0013073C"/>
    <w:rsid w:val="00134631"/>
    <w:rsid w:val="0013551E"/>
    <w:rsid w:val="00136617"/>
    <w:rsid w:val="001463A1"/>
    <w:rsid w:val="00147948"/>
    <w:rsid w:val="00150D66"/>
    <w:rsid w:val="00152728"/>
    <w:rsid w:val="00152AC0"/>
    <w:rsid w:val="0016656E"/>
    <w:rsid w:val="00166A62"/>
    <w:rsid w:val="001675B9"/>
    <w:rsid w:val="00167904"/>
    <w:rsid w:val="00175CAE"/>
    <w:rsid w:val="0018308A"/>
    <w:rsid w:val="0018664C"/>
    <w:rsid w:val="0019459F"/>
    <w:rsid w:val="00196591"/>
    <w:rsid w:val="001A6174"/>
    <w:rsid w:val="001A67DC"/>
    <w:rsid w:val="001B2C22"/>
    <w:rsid w:val="001B3666"/>
    <w:rsid w:val="001C244E"/>
    <w:rsid w:val="001C274C"/>
    <w:rsid w:val="001C7B03"/>
    <w:rsid w:val="001D44D6"/>
    <w:rsid w:val="001D4CF0"/>
    <w:rsid w:val="001F658B"/>
    <w:rsid w:val="001F7A39"/>
    <w:rsid w:val="002018FE"/>
    <w:rsid w:val="00203755"/>
    <w:rsid w:val="00213ACA"/>
    <w:rsid w:val="00213EE1"/>
    <w:rsid w:val="00222A79"/>
    <w:rsid w:val="002325EF"/>
    <w:rsid w:val="00233023"/>
    <w:rsid w:val="002334DE"/>
    <w:rsid w:val="00243141"/>
    <w:rsid w:val="00243FFC"/>
    <w:rsid w:val="0024539F"/>
    <w:rsid w:val="002459B7"/>
    <w:rsid w:val="0025322B"/>
    <w:rsid w:val="0026422C"/>
    <w:rsid w:val="00265354"/>
    <w:rsid w:val="00265E1A"/>
    <w:rsid w:val="00277BBF"/>
    <w:rsid w:val="002867C2"/>
    <w:rsid w:val="00291B98"/>
    <w:rsid w:val="002A378A"/>
    <w:rsid w:val="002B2596"/>
    <w:rsid w:val="002D5911"/>
    <w:rsid w:val="002E35F7"/>
    <w:rsid w:val="002F0B83"/>
    <w:rsid w:val="002F2C57"/>
    <w:rsid w:val="00301E60"/>
    <w:rsid w:val="00310ABF"/>
    <w:rsid w:val="0032279D"/>
    <w:rsid w:val="0032789C"/>
    <w:rsid w:val="0034682D"/>
    <w:rsid w:val="00346878"/>
    <w:rsid w:val="0035130D"/>
    <w:rsid w:val="0037252B"/>
    <w:rsid w:val="003744D6"/>
    <w:rsid w:val="003806D3"/>
    <w:rsid w:val="00381F5A"/>
    <w:rsid w:val="00384125"/>
    <w:rsid w:val="00384B23"/>
    <w:rsid w:val="00384E65"/>
    <w:rsid w:val="003858CB"/>
    <w:rsid w:val="00385F21"/>
    <w:rsid w:val="00387013"/>
    <w:rsid w:val="00394D26"/>
    <w:rsid w:val="003A0119"/>
    <w:rsid w:val="003B1A64"/>
    <w:rsid w:val="003C66A0"/>
    <w:rsid w:val="003E2D72"/>
    <w:rsid w:val="003E42E1"/>
    <w:rsid w:val="003E49FB"/>
    <w:rsid w:val="003E5C0C"/>
    <w:rsid w:val="003F01B9"/>
    <w:rsid w:val="003F0A89"/>
    <w:rsid w:val="003F1F09"/>
    <w:rsid w:val="003F21AD"/>
    <w:rsid w:val="004052A3"/>
    <w:rsid w:val="004071ED"/>
    <w:rsid w:val="00413162"/>
    <w:rsid w:val="00414486"/>
    <w:rsid w:val="00427355"/>
    <w:rsid w:val="004419B7"/>
    <w:rsid w:val="004448DB"/>
    <w:rsid w:val="004451EB"/>
    <w:rsid w:val="00446635"/>
    <w:rsid w:val="00454F50"/>
    <w:rsid w:val="0045780D"/>
    <w:rsid w:val="00462D5F"/>
    <w:rsid w:val="00467D08"/>
    <w:rsid w:val="00472D4D"/>
    <w:rsid w:val="00476BF6"/>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27AF5"/>
    <w:rsid w:val="00531430"/>
    <w:rsid w:val="00531FEA"/>
    <w:rsid w:val="005418EA"/>
    <w:rsid w:val="00541ED2"/>
    <w:rsid w:val="0056684C"/>
    <w:rsid w:val="005726E3"/>
    <w:rsid w:val="00586288"/>
    <w:rsid w:val="005B79C5"/>
    <w:rsid w:val="005D5FAA"/>
    <w:rsid w:val="005E2902"/>
    <w:rsid w:val="005E3F6B"/>
    <w:rsid w:val="005F14DB"/>
    <w:rsid w:val="005F69AD"/>
    <w:rsid w:val="005F7FE9"/>
    <w:rsid w:val="00602D56"/>
    <w:rsid w:val="006034C3"/>
    <w:rsid w:val="00604F13"/>
    <w:rsid w:val="0060704F"/>
    <w:rsid w:val="00611273"/>
    <w:rsid w:val="00613865"/>
    <w:rsid w:val="006219A9"/>
    <w:rsid w:val="006245C1"/>
    <w:rsid w:val="006418EE"/>
    <w:rsid w:val="00642228"/>
    <w:rsid w:val="00644822"/>
    <w:rsid w:val="00653B82"/>
    <w:rsid w:val="00657A35"/>
    <w:rsid w:val="00661314"/>
    <w:rsid w:val="00665479"/>
    <w:rsid w:val="00687F20"/>
    <w:rsid w:val="00691748"/>
    <w:rsid w:val="006934A4"/>
    <w:rsid w:val="006A25DF"/>
    <w:rsid w:val="006A294B"/>
    <w:rsid w:val="006A3A26"/>
    <w:rsid w:val="006A48C5"/>
    <w:rsid w:val="006A6B2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3BF0"/>
    <w:rsid w:val="007B384B"/>
    <w:rsid w:val="007D1510"/>
    <w:rsid w:val="007D3AF4"/>
    <w:rsid w:val="007D6928"/>
    <w:rsid w:val="007E0634"/>
    <w:rsid w:val="007E4080"/>
    <w:rsid w:val="007E52A2"/>
    <w:rsid w:val="007E64C1"/>
    <w:rsid w:val="007F36F0"/>
    <w:rsid w:val="007F7305"/>
    <w:rsid w:val="00801E4B"/>
    <w:rsid w:val="00802129"/>
    <w:rsid w:val="00804583"/>
    <w:rsid w:val="008057FB"/>
    <w:rsid w:val="00805C40"/>
    <w:rsid w:val="008172E8"/>
    <w:rsid w:val="00822127"/>
    <w:rsid w:val="008232B1"/>
    <w:rsid w:val="00824EDB"/>
    <w:rsid w:val="008314A6"/>
    <w:rsid w:val="00840B59"/>
    <w:rsid w:val="00841F58"/>
    <w:rsid w:val="00844477"/>
    <w:rsid w:val="00845A0F"/>
    <w:rsid w:val="00847257"/>
    <w:rsid w:val="008474B6"/>
    <w:rsid w:val="008504D2"/>
    <w:rsid w:val="008520ED"/>
    <w:rsid w:val="00854E99"/>
    <w:rsid w:val="00856C5C"/>
    <w:rsid w:val="0086168A"/>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2CC0"/>
    <w:rsid w:val="009156BF"/>
    <w:rsid w:val="0091615F"/>
    <w:rsid w:val="00916DB8"/>
    <w:rsid w:val="009240BE"/>
    <w:rsid w:val="009315CF"/>
    <w:rsid w:val="0094060E"/>
    <w:rsid w:val="00941226"/>
    <w:rsid w:val="0094249F"/>
    <w:rsid w:val="00945D9D"/>
    <w:rsid w:val="00945E97"/>
    <w:rsid w:val="00946543"/>
    <w:rsid w:val="00947495"/>
    <w:rsid w:val="0095585F"/>
    <w:rsid w:val="00971164"/>
    <w:rsid w:val="0098428F"/>
    <w:rsid w:val="00984781"/>
    <w:rsid w:val="00992101"/>
    <w:rsid w:val="00992511"/>
    <w:rsid w:val="00996461"/>
    <w:rsid w:val="009A0EAA"/>
    <w:rsid w:val="009A5D55"/>
    <w:rsid w:val="009B05DD"/>
    <w:rsid w:val="009B58ED"/>
    <w:rsid w:val="009C4400"/>
    <w:rsid w:val="009E1109"/>
    <w:rsid w:val="009E4D0B"/>
    <w:rsid w:val="009E5DBE"/>
    <w:rsid w:val="009E774D"/>
    <w:rsid w:val="009E7FA9"/>
    <w:rsid w:val="009F2A36"/>
    <w:rsid w:val="009F4A48"/>
    <w:rsid w:val="009F5CAF"/>
    <w:rsid w:val="00A04DD9"/>
    <w:rsid w:val="00A05300"/>
    <w:rsid w:val="00A152B4"/>
    <w:rsid w:val="00A41752"/>
    <w:rsid w:val="00A4183C"/>
    <w:rsid w:val="00A43B25"/>
    <w:rsid w:val="00A43FB5"/>
    <w:rsid w:val="00A47884"/>
    <w:rsid w:val="00A51AAE"/>
    <w:rsid w:val="00A51D19"/>
    <w:rsid w:val="00A5293B"/>
    <w:rsid w:val="00A63B22"/>
    <w:rsid w:val="00A64752"/>
    <w:rsid w:val="00A74B28"/>
    <w:rsid w:val="00A7544E"/>
    <w:rsid w:val="00A76D1F"/>
    <w:rsid w:val="00A9003C"/>
    <w:rsid w:val="00A913FC"/>
    <w:rsid w:val="00A94792"/>
    <w:rsid w:val="00AA1A6D"/>
    <w:rsid w:val="00AA5685"/>
    <w:rsid w:val="00AB0984"/>
    <w:rsid w:val="00AB1820"/>
    <w:rsid w:val="00AB2C56"/>
    <w:rsid w:val="00AD1B40"/>
    <w:rsid w:val="00AD206D"/>
    <w:rsid w:val="00AD615D"/>
    <w:rsid w:val="00AE05E7"/>
    <w:rsid w:val="00AE207C"/>
    <w:rsid w:val="00AF2251"/>
    <w:rsid w:val="00B0322B"/>
    <w:rsid w:val="00B06F36"/>
    <w:rsid w:val="00B10309"/>
    <w:rsid w:val="00B22919"/>
    <w:rsid w:val="00B23A05"/>
    <w:rsid w:val="00B311FB"/>
    <w:rsid w:val="00B327A4"/>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C7E37"/>
    <w:rsid w:val="00BD0F67"/>
    <w:rsid w:val="00BD4C20"/>
    <w:rsid w:val="00BD58BD"/>
    <w:rsid w:val="00BD6C89"/>
    <w:rsid w:val="00BE065A"/>
    <w:rsid w:val="00BE6312"/>
    <w:rsid w:val="00BF270D"/>
    <w:rsid w:val="00BF3BD4"/>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2027"/>
    <w:rsid w:val="00CA399E"/>
    <w:rsid w:val="00CB01DB"/>
    <w:rsid w:val="00CB2AE6"/>
    <w:rsid w:val="00CB6E04"/>
    <w:rsid w:val="00CC06DE"/>
    <w:rsid w:val="00CC62BA"/>
    <w:rsid w:val="00CC7465"/>
    <w:rsid w:val="00CD0754"/>
    <w:rsid w:val="00CE7C8B"/>
    <w:rsid w:val="00CF18FD"/>
    <w:rsid w:val="00CF70B6"/>
    <w:rsid w:val="00D01F6F"/>
    <w:rsid w:val="00D02824"/>
    <w:rsid w:val="00D14ADE"/>
    <w:rsid w:val="00D20B12"/>
    <w:rsid w:val="00D271DB"/>
    <w:rsid w:val="00D3040C"/>
    <w:rsid w:val="00D41A65"/>
    <w:rsid w:val="00D4712E"/>
    <w:rsid w:val="00D51EA0"/>
    <w:rsid w:val="00D56DAE"/>
    <w:rsid w:val="00D649CF"/>
    <w:rsid w:val="00D65BB5"/>
    <w:rsid w:val="00D6785B"/>
    <w:rsid w:val="00D702BE"/>
    <w:rsid w:val="00D762EE"/>
    <w:rsid w:val="00D943CE"/>
    <w:rsid w:val="00D96697"/>
    <w:rsid w:val="00D96E9D"/>
    <w:rsid w:val="00DA0A06"/>
    <w:rsid w:val="00DB1DAA"/>
    <w:rsid w:val="00DB7700"/>
    <w:rsid w:val="00DC3CAB"/>
    <w:rsid w:val="00DC5906"/>
    <w:rsid w:val="00DD0DA3"/>
    <w:rsid w:val="00DD69EE"/>
    <w:rsid w:val="00DF74F7"/>
    <w:rsid w:val="00E1043C"/>
    <w:rsid w:val="00E109BB"/>
    <w:rsid w:val="00E2356A"/>
    <w:rsid w:val="00E23DD2"/>
    <w:rsid w:val="00E24462"/>
    <w:rsid w:val="00E33344"/>
    <w:rsid w:val="00E34DE8"/>
    <w:rsid w:val="00E40337"/>
    <w:rsid w:val="00E51C4D"/>
    <w:rsid w:val="00E56EB3"/>
    <w:rsid w:val="00E659EF"/>
    <w:rsid w:val="00E6796E"/>
    <w:rsid w:val="00E717B8"/>
    <w:rsid w:val="00E8399D"/>
    <w:rsid w:val="00E8522C"/>
    <w:rsid w:val="00E8654C"/>
    <w:rsid w:val="00E92B0A"/>
    <w:rsid w:val="00E937AD"/>
    <w:rsid w:val="00E944EA"/>
    <w:rsid w:val="00E97C9A"/>
    <w:rsid w:val="00EB6BB6"/>
    <w:rsid w:val="00EC1328"/>
    <w:rsid w:val="00EC64D9"/>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043F"/>
    <w:rsid w:val="00F4438B"/>
    <w:rsid w:val="00F510D9"/>
    <w:rsid w:val="00F52726"/>
    <w:rsid w:val="00F52E6F"/>
    <w:rsid w:val="00F623D8"/>
    <w:rsid w:val="00F63553"/>
    <w:rsid w:val="00F66625"/>
    <w:rsid w:val="00F7207C"/>
    <w:rsid w:val="00FA0970"/>
    <w:rsid w:val="00FA7E18"/>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4072">
      <w:bodyDiv w:val="1"/>
      <w:marLeft w:val="0"/>
      <w:marRight w:val="0"/>
      <w:marTop w:val="0"/>
      <w:marBottom w:val="0"/>
      <w:divBdr>
        <w:top w:val="none" w:sz="0" w:space="0" w:color="auto"/>
        <w:left w:val="none" w:sz="0" w:space="0" w:color="auto"/>
        <w:bottom w:val="none" w:sz="0" w:space="0" w:color="auto"/>
        <w:right w:val="none" w:sz="0" w:space="0" w:color="auto"/>
      </w:divBdr>
    </w:div>
    <w:div w:id="1650357697">
      <w:marLeft w:val="0"/>
      <w:marRight w:val="0"/>
      <w:marTop w:val="0"/>
      <w:marBottom w:val="0"/>
      <w:divBdr>
        <w:top w:val="none" w:sz="0" w:space="0" w:color="auto"/>
        <w:left w:val="none" w:sz="0" w:space="0" w:color="auto"/>
        <w:bottom w:val="none" w:sz="0" w:space="0" w:color="auto"/>
        <w:right w:val="none" w:sz="0" w:space="0" w:color="auto"/>
      </w:divBdr>
    </w:div>
    <w:div w:id="1650357698">
      <w:marLeft w:val="0"/>
      <w:marRight w:val="0"/>
      <w:marTop w:val="0"/>
      <w:marBottom w:val="0"/>
      <w:divBdr>
        <w:top w:val="none" w:sz="0" w:space="0" w:color="auto"/>
        <w:left w:val="none" w:sz="0" w:space="0" w:color="auto"/>
        <w:bottom w:val="none" w:sz="0" w:space="0" w:color="auto"/>
        <w:right w:val="none" w:sz="0" w:space="0" w:color="auto"/>
      </w:divBdr>
    </w:div>
    <w:div w:id="1650357699">
      <w:marLeft w:val="0"/>
      <w:marRight w:val="0"/>
      <w:marTop w:val="0"/>
      <w:marBottom w:val="0"/>
      <w:divBdr>
        <w:top w:val="none" w:sz="0" w:space="0" w:color="auto"/>
        <w:left w:val="none" w:sz="0" w:space="0" w:color="auto"/>
        <w:bottom w:val="none" w:sz="0" w:space="0" w:color="auto"/>
        <w:right w:val="none" w:sz="0" w:space="0" w:color="auto"/>
      </w:divBdr>
    </w:div>
    <w:div w:id="1650357700">
      <w:marLeft w:val="0"/>
      <w:marRight w:val="0"/>
      <w:marTop w:val="0"/>
      <w:marBottom w:val="0"/>
      <w:divBdr>
        <w:top w:val="none" w:sz="0" w:space="0" w:color="auto"/>
        <w:left w:val="none" w:sz="0" w:space="0" w:color="auto"/>
        <w:bottom w:val="none" w:sz="0" w:space="0" w:color="auto"/>
        <w:right w:val="none" w:sz="0" w:space="0" w:color="auto"/>
      </w:divBdr>
    </w:div>
    <w:div w:id="1650357701">
      <w:marLeft w:val="0"/>
      <w:marRight w:val="0"/>
      <w:marTop w:val="0"/>
      <w:marBottom w:val="0"/>
      <w:divBdr>
        <w:top w:val="none" w:sz="0" w:space="0" w:color="auto"/>
        <w:left w:val="none" w:sz="0" w:space="0" w:color="auto"/>
        <w:bottom w:val="none" w:sz="0" w:space="0" w:color="auto"/>
        <w:right w:val="none" w:sz="0" w:space="0" w:color="auto"/>
      </w:divBdr>
    </w:div>
    <w:div w:id="1650357702">
      <w:marLeft w:val="0"/>
      <w:marRight w:val="0"/>
      <w:marTop w:val="0"/>
      <w:marBottom w:val="0"/>
      <w:divBdr>
        <w:top w:val="none" w:sz="0" w:space="0" w:color="auto"/>
        <w:left w:val="none" w:sz="0" w:space="0" w:color="auto"/>
        <w:bottom w:val="none" w:sz="0" w:space="0" w:color="auto"/>
        <w:right w:val="none" w:sz="0" w:space="0" w:color="auto"/>
      </w:divBdr>
    </w:div>
    <w:div w:id="1650357703">
      <w:marLeft w:val="0"/>
      <w:marRight w:val="0"/>
      <w:marTop w:val="0"/>
      <w:marBottom w:val="0"/>
      <w:divBdr>
        <w:top w:val="none" w:sz="0" w:space="0" w:color="auto"/>
        <w:left w:val="none" w:sz="0" w:space="0" w:color="auto"/>
        <w:bottom w:val="none" w:sz="0" w:space="0" w:color="auto"/>
        <w:right w:val="none" w:sz="0" w:space="0" w:color="auto"/>
      </w:divBdr>
    </w:div>
    <w:div w:id="16638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764</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Coyne</cp:lastModifiedBy>
  <cp:revision>41</cp:revision>
  <cp:lastPrinted>2012-07-19T10:56:00Z</cp:lastPrinted>
  <dcterms:created xsi:type="dcterms:W3CDTF">2016-03-04T10:02:00Z</dcterms:created>
  <dcterms:modified xsi:type="dcterms:W3CDTF">2017-11-28T10:54:00Z</dcterms:modified>
</cp:coreProperties>
</file>