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8145C" w14:textId="77777777" w:rsidR="00A716C5" w:rsidRPr="007F67A4" w:rsidRDefault="00FA5E86">
      <w:pPr>
        <w:rPr>
          <w:rFonts w:ascii="Times" w:hAnsi="Times"/>
          <w:b/>
        </w:rPr>
      </w:pPr>
      <w:r w:rsidRPr="007F67A4">
        <w:rPr>
          <w:rFonts w:ascii="Times" w:hAnsi="Times"/>
          <w:b/>
        </w:rPr>
        <w:t xml:space="preserve">Upper </w:t>
      </w:r>
      <w:proofErr w:type="spellStart"/>
      <w:r w:rsidRPr="007F67A4">
        <w:rPr>
          <w:rFonts w:ascii="Times" w:hAnsi="Times"/>
          <w:b/>
        </w:rPr>
        <w:t>Heyford</w:t>
      </w:r>
      <w:proofErr w:type="spellEnd"/>
      <w:r w:rsidRPr="007F67A4">
        <w:rPr>
          <w:rFonts w:ascii="Times" w:hAnsi="Times"/>
          <w:b/>
        </w:rPr>
        <w:t xml:space="preserve"> </w:t>
      </w:r>
      <w:r w:rsidR="00A716C5" w:rsidRPr="007F67A4">
        <w:rPr>
          <w:rFonts w:ascii="Times" w:hAnsi="Times"/>
          <w:b/>
        </w:rPr>
        <w:t>heritage Centre 16/01545/F</w:t>
      </w:r>
    </w:p>
    <w:p w14:paraId="5951CC5C" w14:textId="77777777" w:rsidR="00A716C5" w:rsidRPr="007F67A4" w:rsidRDefault="00A716C5">
      <w:pPr>
        <w:rPr>
          <w:rFonts w:ascii="Times" w:hAnsi="Times"/>
          <w:b/>
        </w:rPr>
      </w:pPr>
    </w:p>
    <w:p w14:paraId="3219D571" w14:textId="77777777" w:rsidR="00242493" w:rsidRPr="007F67A4" w:rsidRDefault="00FA5E86">
      <w:pPr>
        <w:rPr>
          <w:rFonts w:ascii="Times" w:hAnsi="Times"/>
          <w:b/>
        </w:rPr>
      </w:pPr>
      <w:r w:rsidRPr="007F67A4">
        <w:rPr>
          <w:rFonts w:ascii="Times" w:hAnsi="Times"/>
          <w:b/>
        </w:rPr>
        <w:t>Committee</w:t>
      </w:r>
      <w:r w:rsidR="00A716C5" w:rsidRPr="007F67A4">
        <w:rPr>
          <w:rFonts w:ascii="Times" w:hAnsi="Times"/>
          <w:b/>
        </w:rPr>
        <w:t xml:space="preserve"> Presentation 29 September 2016</w:t>
      </w:r>
    </w:p>
    <w:p w14:paraId="241E18BC" w14:textId="77777777" w:rsidR="00A716C5" w:rsidRPr="007F67A4" w:rsidRDefault="00A716C5">
      <w:pPr>
        <w:rPr>
          <w:rFonts w:ascii="Times" w:hAnsi="Times"/>
          <w:b/>
        </w:rPr>
      </w:pPr>
    </w:p>
    <w:p w14:paraId="31A79F1E" w14:textId="77777777" w:rsidR="00A716C5" w:rsidRPr="007F67A4" w:rsidRDefault="00A716C5">
      <w:pPr>
        <w:rPr>
          <w:rFonts w:ascii="Times" w:hAnsi="Times"/>
          <w:b/>
        </w:rPr>
      </w:pPr>
      <w:r w:rsidRPr="007F67A4">
        <w:rPr>
          <w:rFonts w:ascii="Times" w:hAnsi="Times"/>
          <w:b/>
        </w:rPr>
        <w:t>Daniel Scharf Oxford Trust for Contemporary History</w:t>
      </w:r>
    </w:p>
    <w:p w14:paraId="1F38AFA0" w14:textId="77777777" w:rsidR="00C635E4" w:rsidRPr="007F67A4" w:rsidRDefault="00C635E4">
      <w:pPr>
        <w:rPr>
          <w:rFonts w:ascii="Times" w:hAnsi="Times"/>
          <w:b/>
        </w:rPr>
      </w:pPr>
    </w:p>
    <w:p w14:paraId="5CB64924" w14:textId="11769CC7" w:rsidR="00C635E4" w:rsidRPr="007F67A4" w:rsidRDefault="00C635E4">
      <w:pPr>
        <w:rPr>
          <w:rFonts w:ascii="Times" w:hAnsi="Times"/>
        </w:rPr>
      </w:pPr>
      <w:r w:rsidRPr="007F67A4">
        <w:rPr>
          <w:rFonts w:ascii="Times" w:hAnsi="Times"/>
        </w:rPr>
        <w:t xml:space="preserve">Due to an invitation to the formal opening of </w:t>
      </w:r>
      <w:r w:rsidRPr="007F67A4">
        <w:rPr>
          <w:rFonts w:ascii="Times" w:hAnsi="Times"/>
          <w:i/>
        </w:rPr>
        <w:t>Cold War Frontier:</w:t>
      </w:r>
      <w:r w:rsidR="00C141EB" w:rsidRPr="007F67A4">
        <w:rPr>
          <w:rFonts w:ascii="Times" w:hAnsi="Times"/>
          <w:i/>
        </w:rPr>
        <w:t xml:space="preserve"> The story of Little America, RAF Upper </w:t>
      </w:r>
      <w:proofErr w:type="spellStart"/>
      <w:r w:rsidR="00C141EB" w:rsidRPr="007F67A4">
        <w:rPr>
          <w:rFonts w:ascii="Times" w:hAnsi="Times"/>
          <w:i/>
        </w:rPr>
        <w:t>Heyford</w:t>
      </w:r>
      <w:proofErr w:type="spellEnd"/>
      <w:r w:rsidR="00C141EB" w:rsidRPr="007F67A4">
        <w:rPr>
          <w:rFonts w:ascii="Times" w:hAnsi="Times"/>
          <w:i/>
        </w:rPr>
        <w:t xml:space="preserve"> </w:t>
      </w:r>
      <w:r w:rsidR="00C141EB" w:rsidRPr="007F67A4">
        <w:rPr>
          <w:rFonts w:ascii="Times" w:hAnsi="Times"/>
        </w:rPr>
        <w:t xml:space="preserve">at </w:t>
      </w:r>
      <w:proofErr w:type="spellStart"/>
      <w:r w:rsidR="00C141EB" w:rsidRPr="007F67A4">
        <w:rPr>
          <w:rFonts w:ascii="Times" w:hAnsi="Times"/>
        </w:rPr>
        <w:t>Banbury</w:t>
      </w:r>
      <w:proofErr w:type="spellEnd"/>
      <w:r w:rsidR="00C141EB" w:rsidRPr="007F67A4">
        <w:rPr>
          <w:rFonts w:ascii="Times" w:hAnsi="Times"/>
        </w:rPr>
        <w:t xml:space="preserve"> Museum I am unlikely to be able to make this presentation to Committee.</w:t>
      </w:r>
    </w:p>
    <w:p w14:paraId="06900BEE" w14:textId="77777777" w:rsidR="006F1A89" w:rsidRPr="007F67A4" w:rsidRDefault="006F1A89">
      <w:pPr>
        <w:rPr>
          <w:rFonts w:ascii="Times" w:hAnsi="Times"/>
          <w:b/>
        </w:rPr>
      </w:pPr>
    </w:p>
    <w:p w14:paraId="5F266E9E" w14:textId="77777777" w:rsidR="006F1A89" w:rsidRPr="007F67A4" w:rsidRDefault="006F1A89">
      <w:pPr>
        <w:rPr>
          <w:rFonts w:ascii="Times" w:hAnsi="Times"/>
          <w:b/>
        </w:rPr>
      </w:pPr>
      <w:r w:rsidRPr="007F67A4">
        <w:rPr>
          <w:rFonts w:ascii="Times" w:hAnsi="Times"/>
          <w:b/>
        </w:rPr>
        <w:t>Flawed/incomplete application</w:t>
      </w:r>
    </w:p>
    <w:p w14:paraId="606E9656" w14:textId="77777777" w:rsidR="00FA5E86" w:rsidRPr="007F67A4" w:rsidRDefault="00FA5E86">
      <w:pPr>
        <w:rPr>
          <w:rFonts w:ascii="Times" w:hAnsi="Times"/>
        </w:rPr>
      </w:pPr>
    </w:p>
    <w:p w14:paraId="0D8A5383" w14:textId="2D679186" w:rsidR="00FA5E86" w:rsidRPr="007F67A4" w:rsidRDefault="00FA5E86">
      <w:pPr>
        <w:rPr>
          <w:rFonts w:ascii="Times" w:hAnsi="Times"/>
        </w:rPr>
      </w:pPr>
      <w:r w:rsidRPr="007F67A4">
        <w:rPr>
          <w:rFonts w:ascii="Times" w:hAnsi="Times"/>
        </w:rPr>
        <w:t xml:space="preserve">Plan has </w:t>
      </w:r>
      <w:r w:rsidR="00C141EB" w:rsidRPr="007F67A4">
        <w:rPr>
          <w:rFonts w:ascii="Times" w:hAnsi="Times"/>
        </w:rPr>
        <w:t xml:space="preserve">the </w:t>
      </w:r>
      <w:r w:rsidRPr="007F67A4">
        <w:rPr>
          <w:rFonts w:ascii="Times" w:hAnsi="Times"/>
        </w:rPr>
        <w:t xml:space="preserve">dimensions wrong, specifies </w:t>
      </w:r>
      <w:r w:rsidRPr="007F67A4">
        <w:rPr>
          <w:rFonts w:ascii="Times" w:hAnsi="Times"/>
          <w:b/>
        </w:rPr>
        <w:t>zero</w:t>
      </w:r>
      <w:r w:rsidRPr="007F67A4">
        <w:rPr>
          <w:rFonts w:ascii="Times" w:hAnsi="Times"/>
        </w:rPr>
        <w:t xml:space="preserve"> employment and the plan that should show </w:t>
      </w:r>
      <w:r w:rsidR="00C635E4" w:rsidRPr="007F67A4">
        <w:rPr>
          <w:rFonts w:ascii="Times" w:hAnsi="Times"/>
        </w:rPr>
        <w:t>L</w:t>
      </w:r>
      <w:r w:rsidRPr="007F67A4">
        <w:rPr>
          <w:rFonts w:ascii="Times" w:hAnsi="Times"/>
        </w:rPr>
        <w:t xml:space="preserve">isted </w:t>
      </w:r>
      <w:r w:rsidR="00C635E4" w:rsidRPr="007F67A4">
        <w:rPr>
          <w:rFonts w:ascii="Times" w:hAnsi="Times"/>
        </w:rPr>
        <w:t>B</w:t>
      </w:r>
      <w:r w:rsidRPr="007F67A4">
        <w:rPr>
          <w:rFonts w:ascii="Times" w:hAnsi="Times"/>
        </w:rPr>
        <w:t>uildings and SAMs does not.</w:t>
      </w:r>
      <w:r w:rsidR="00C739F2" w:rsidRPr="007F67A4">
        <w:rPr>
          <w:rFonts w:ascii="Times" w:hAnsi="Times"/>
        </w:rPr>
        <w:t xml:space="preserve">    </w:t>
      </w:r>
      <w:r w:rsidRPr="007F67A4">
        <w:rPr>
          <w:rFonts w:ascii="Times" w:hAnsi="Times"/>
        </w:rPr>
        <w:t xml:space="preserve">No details of the pre-application advice </w:t>
      </w:r>
      <w:r w:rsidR="00A716C5" w:rsidRPr="007F67A4">
        <w:rPr>
          <w:rFonts w:ascii="Times" w:hAnsi="Times"/>
        </w:rPr>
        <w:t xml:space="preserve">that was provided </w:t>
      </w:r>
      <w:r w:rsidR="00C635E4" w:rsidRPr="007F67A4">
        <w:rPr>
          <w:rFonts w:ascii="Times" w:hAnsi="Times"/>
        </w:rPr>
        <w:t xml:space="preserve">to the applicant </w:t>
      </w:r>
      <w:r w:rsidR="00A716C5" w:rsidRPr="007F67A4">
        <w:rPr>
          <w:rFonts w:ascii="Times" w:hAnsi="Times"/>
        </w:rPr>
        <w:t>ha</w:t>
      </w:r>
      <w:r w:rsidR="00C141EB" w:rsidRPr="007F67A4">
        <w:rPr>
          <w:rFonts w:ascii="Times" w:hAnsi="Times"/>
        </w:rPr>
        <w:t>ve</w:t>
      </w:r>
      <w:r w:rsidR="00A716C5" w:rsidRPr="007F67A4">
        <w:rPr>
          <w:rFonts w:ascii="Times" w:hAnsi="Times"/>
        </w:rPr>
        <w:t xml:space="preserve"> been </w:t>
      </w:r>
      <w:r w:rsidRPr="007F67A4">
        <w:rPr>
          <w:rFonts w:ascii="Times" w:hAnsi="Times"/>
        </w:rPr>
        <w:t>included.</w:t>
      </w:r>
    </w:p>
    <w:p w14:paraId="0EB27C25" w14:textId="77777777" w:rsidR="00FA5E86" w:rsidRPr="007F67A4" w:rsidRDefault="00FA5E86">
      <w:pPr>
        <w:rPr>
          <w:rFonts w:ascii="Times" w:hAnsi="Times"/>
        </w:rPr>
      </w:pPr>
    </w:p>
    <w:p w14:paraId="705149B7" w14:textId="27F886DC" w:rsidR="00FA5E86" w:rsidRPr="007F67A4" w:rsidRDefault="00373946">
      <w:pPr>
        <w:rPr>
          <w:rFonts w:ascii="Times" w:hAnsi="Times"/>
          <w:b/>
        </w:rPr>
      </w:pPr>
      <w:r w:rsidRPr="007F67A4">
        <w:rPr>
          <w:rFonts w:ascii="Times" w:hAnsi="Times"/>
          <w:b/>
        </w:rPr>
        <w:t xml:space="preserve">The </w:t>
      </w:r>
      <w:r w:rsidR="00DA1AA8" w:rsidRPr="007F67A4">
        <w:rPr>
          <w:rFonts w:ascii="Times" w:hAnsi="Times"/>
          <w:b/>
        </w:rPr>
        <w:t>2009 appeal decision</w:t>
      </w:r>
    </w:p>
    <w:p w14:paraId="7985ED1C" w14:textId="77777777" w:rsidR="00373946" w:rsidRPr="007F67A4" w:rsidRDefault="00373946">
      <w:pPr>
        <w:rPr>
          <w:rFonts w:ascii="Times" w:hAnsi="Times"/>
        </w:rPr>
      </w:pPr>
    </w:p>
    <w:p w14:paraId="21E64049" w14:textId="4CFE7562" w:rsidR="00FA5E86" w:rsidRPr="007F67A4" w:rsidRDefault="00FA5E86">
      <w:pPr>
        <w:rPr>
          <w:rFonts w:ascii="Times" w:hAnsi="Times"/>
        </w:rPr>
      </w:pPr>
      <w:r w:rsidRPr="007F67A4">
        <w:rPr>
          <w:rFonts w:ascii="Times" w:hAnsi="Times"/>
        </w:rPr>
        <w:t>Yes, the appeal de</w:t>
      </w:r>
      <w:r w:rsidR="006F1A89" w:rsidRPr="007F67A4">
        <w:rPr>
          <w:rFonts w:ascii="Times" w:hAnsi="Times"/>
        </w:rPr>
        <w:t xml:space="preserve">cision </w:t>
      </w:r>
      <w:r w:rsidR="00C635E4" w:rsidRPr="007F67A4">
        <w:rPr>
          <w:rFonts w:ascii="Times" w:hAnsi="Times"/>
        </w:rPr>
        <w:t xml:space="preserve">in 2009 </w:t>
      </w:r>
      <w:r w:rsidR="00373946" w:rsidRPr="007F67A4">
        <w:rPr>
          <w:rFonts w:ascii="Times" w:hAnsi="Times"/>
        </w:rPr>
        <w:t xml:space="preserve">did </w:t>
      </w:r>
      <w:r w:rsidR="00C635E4" w:rsidRPr="007F67A4">
        <w:rPr>
          <w:rFonts w:ascii="Times" w:hAnsi="Times"/>
        </w:rPr>
        <w:t>‘</w:t>
      </w:r>
      <w:r w:rsidR="006F1A89" w:rsidRPr="007F67A4">
        <w:rPr>
          <w:rFonts w:ascii="Times" w:hAnsi="Times"/>
        </w:rPr>
        <w:t>al</w:t>
      </w:r>
      <w:r w:rsidR="00373946" w:rsidRPr="007F67A4">
        <w:rPr>
          <w:rFonts w:ascii="Times" w:hAnsi="Times"/>
        </w:rPr>
        <w:t>low</w:t>
      </w:r>
      <w:r w:rsidR="00C635E4" w:rsidRPr="007F67A4">
        <w:rPr>
          <w:rFonts w:ascii="Times" w:hAnsi="Times"/>
        </w:rPr>
        <w:t>’</w:t>
      </w:r>
      <w:r w:rsidR="006F1A89" w:rsidRPr="007F67A4">
        <w:rPr>
          <w:rFonts w:ascii="Times" w:hAnsi="Times"/>
        </w:rPr>
        <w:t xml:space="preserve"> for a different (</w:t>
      </w:r>
      <w:r w:rsidRPr="007F67A4">
        <w:rPr>
          <w:rFonts w:ascii="Times" w:hAnsi="Times"/>
        </w:rPr>
        <w:t xml:space="preserve">larger </w:t>
      </w:r>
      <w:r w:rsidRPr="007F67A4">
        <w:rPr>
          <w:rFonts w:ascii="Times" w:hAnsi="Times"/>
          <w:b/>
        </w:rPr>
        <w:t>or</w:t>
      </w:r>
      <w:r w:rsidRPr="007F67A4">
        <w:rPr>
          <w:rFonts w:ascii="Times" w:hAnsi="Times"/>
        </w:rPr>
        <w:t xml:space="preserve"> smaller) </w:t>
      </w:r>
      <w:r w:rsidR="006F1A89" w:rsidRPr="007F67A4">
        <w:rPr>
          <w:rFonts w:ascii="Times" w:hAnsi="Times"/>
        </w:rPr>
        <w:t>building to be used for this purpose but not without supporting evidence</w:t>
      </w:r>
      <w:r w:rsidR="00C3557B">
        <w:rPr>
          <w:rFonts w:ascii="Times" w:hAnsi="Times"/>
        </w:rPr>
        <w:t>,</w:t>
      </w:r>
      <w:r w:rsidR="00A716C5" w:rsidRPr="007F67A4">
        <w:rPr>
          <w:rFonts w:ascii="Times" w:hAnsi="Times"/>
        </w:rPr>
        <w:t xml:space="preserve"> as was </w:t>
      </w:r>
      <w:r w:rsidR="00C3557B">
        <w:rPr>
          <w:rFonts w:ascii="Times" w:hAnsi="Times"/>
        </w:rPr>
        <w:t xml:space="preserve">at least partly </w:t>
      </w:r>
      <w:r w:rsidR="00A716C5" w:rsidRPr="007F67A4">
        <w:rPr>
          <w:rFonts w:ascii="Times" w:hAnsi="Times"/>
        </w:rPr>
        <w:t>provided to and discussed at the public inquiry</w:t>
      </w:r>
      <w:r w:rsidR="00C141EB" w:rsidRPr="007F67A4">
        <w:rPr>
          <w:rFonts w:ascii="Times" w:hAnsi="Times"/>
        </w:rPr>
        <w:t>.</w:t>
      </w:r>
      <w:r w:rsidR="00A716C5" w:rsidRPr="007F67A4">
        <w:rPr>
          <w:rFonts w:ascii="Times" w:hAnsi="Times"/>
        </w:rPr>
        <w:t xml:space="preserve"> </w:t>
      </w:r>
    </w:p>
    <w:p w14:paraId="5C1FF43A" w14:textId="77777777" w:rsidR="00E57FC2" w:rsidRPr="007F67A4" w:rsidRDefault="00E57FC2">
      <w:pPr>
        <w:rPr>
          <w:rFonts w:ascii="Times" w:hAnsi="Times"/>
        </w:rPr>
      </w:pPr>
    </w:p>
    <w:p w14:paraId="5B7D30EB" w14:textId="77777777" w:rsidR="007F67A4" w:rsidRPr="007F67A4" w:rsidRDefault="00E57FC2" w:rsidP="00E57FC2">
      <w:pPr>
        <w:rPr>
          <w:rFonts w:ascii="Times" w:hAnsi="Times"/>
          <w:b/>
        </w:rPr>
      </w:pPr>
      <w:r w:rsidRPr="007F67A4">
        <w:rPr>
          <w:rFonts w:ascii="Times" w:hAnsi="Times"/>
          <w:b/>
        </w:rPr>
        <w:t xml:space="preserve">Policy </w:t>
      </w:r>
    </w:p>
    <w:p w14:paraId="2FB1E774" w14:textId="77777777" w:rsidR="007F67A4" w:rsidRPr="007F67A4" w:rsidRDefault="007F67A4" w:rsidP="00E57FC2">
      <w:pPr>
        <w:rPr>
          <w:rFonts w:ascii="Times" w:hAnsi="Times"/>
          <w:b/>
        </w:rPr>
      </w:pPr>
    </w:p>
    <w:p w14:paraId="799A4220" w14:textId="30D55FEA" w:rsidR="007F67A4" w:rsidRPr="007F67A4" w:rsidRDefault="007F67A4" w:rsidP="007F67A4">
      <w:pPr>
        <w:rPr>
          <w:rFonts w:ascii="Times" w:eastAsia="Times New Roman" w:hAnsi="Times" w:cs="Times New Roman"/>
          <w:lang w:val="en-GB"/>
        </w:rPr>
      </w:pPr>
      <w:proofErr w:type="gramStart"/>
      <w:r>
        <w:rPr>
          <w:rFonts w:ascii="Times" w:eastAsia="Times New Roman" w:hAnsi="Times" w:cs="Times New Roman"/>
          <w:lang w:val="en-GB"/>
        </w:rPr>
        <w:t xml:space="preserve">‘NPPF </w:t>
      </w:r>
      <w:r w:rsidRPr="007F67A4">
        <w:rPr>
          <w:rFonts w:ascii="Times" w:eastAsia="Times New Roman" w:hAnsi="Times" w:cs="Times New Roman"/>
          <w:lang w:val="en-GB"/>
        </w:rPr>
        <w:t>137.</w:t>
      </w:r>
      <w:proofErr w:type="gramEnd"/>
      <w:r w:rsidRPr="007F67A4">
        <w:rPr>
          <w:rFonts w:ascii="Times" w:eastAsia="Times New Roman" w:hAnsi="Times" w:cs="Times New Roman"/>
          <w:lang w:val="en-GB"/>
        </w:rPr>
        <w:t xml:space="preserve">   Local planning authorities should look for opportunities for new development within Conservation Areas and World Heritage Sites and within the setting of heritage assets </w:t>
      </w:r>
      <w:r w:rsidRPr="007F67A4">
        <w:rPr>
          <w:rFonts w:ascii="Times" w:eastAsia="Times New Roman" w:hAnsi="Times" w:cs="Times New Roman"/>
          <w:b/>
          <w:lang w:val="en-GB"/>
        </w:rPr>
        <w:t>to enhance or better reveal their significance</w:t>
      </w:r>
      <w:r w:rsidRPr="007F67A4">
        <w:rPr>
          <w:rFonts w:ascii="Times" w:eastAsia="Times New Roman" w:hAnsi="Times" w:cs="Times New Roman"/>
          <w:lang w:val="en-GB"/>
        </w:rPr>
        <w:t xml:space="preserve">. Proposals that preserve those elements of the setting that make a positive contribution to or </w:t>
      </w:r>
    </w:p>
    <w:p w14:paraId="2DE7C78D" w14:textId="6F7225AF" w:rsidR="007F67A4" w:rsidRPr="007F67A4" w:rsidRDefault="007F67A4" w:rsidP="007F67A4">
      <w:pPr>
        <w:rPr>
          <w:rFonts w:ascii="Times" w:eastAsia="Times New Roman" w:hAnsi="Times" w:cs="Times New Roman"/>
          <w:lang w:val="en-GB"/>
        </w:rPr>
      </w:pPr>
      <w:proofErr w:type="gramStart"/>
      <w:r w:rsidRPr="007F67A4">
        <w:rPr>
          <w:rFonts w:ascii="Times" w:eastAsia="Times New Roman" w:hAnsi="Times" w:cs="Times New Roman"/>
          <w:lang w:val="en-GB"/>
        </w:rPr>
        <w:t>better</w:t>
      </w:r>
      <w:proofErr w:type="gramEnd"/>
      <w:r w:rsidRPr="007F67A4">
        <w:rPr>
          <w:rFonts w:ascii="Times" w:eastAsia="Times New Roman" w:hAnsi="Times" w:cs="Times New Roman"/>
          <w:lang w:val="en-GB"/>
        </w:rPr>
        <w:t xml:space="preserve"> reveal the significance of the asset should be treated favourably.</w:t>
      </w:r>
      <w:r>
        <w:rPr>
          <w:rFonts w:ascii="Times" w:eastAsia="Times New Roman" w:hAnsi="Times" w:cs="Times New Roman"/>
          <w:lang w:val="en-GB"/>
        </w:rPr>
        <w:t>’ Proposals that obscure or deny their significance should be resisted.</w:t>
      </w:r>
      <w:r w:rsidRPr="007F67A4">
        <w:rPr>
          <w:rFonts w:ascii="Times" w:eastAsia="Times New Roman" w:hAnsi="Times" w:cs="Times New Roman"/>
          <w:lang w:val="en-GB"/>
        </w:rPr>
        <w:t xml:space="preserve"> </w:t>
      </w:r>
    </w:p>
    <w:p w14:paraId="1CD35128" w14:textId="6CCA8089" w:rsidR="00E57FC2" w:rsidRPr="007F67A4" w:rsidRDefault="00E57FC2" w:rsidP="00E57FC2">
      <w:pPr>
        <w:rPr>
          <w:rFonts w:ascii="Times" w:hAnsi="Times"/>
          <w:b/>
        </w:rPr>
      </w:pPr>
    </w:p>
    <w:p w14:paraId="4B1AFFFA" w14:textId="54D9F396" w:rsidR="00E57FC2" w:rsidRDefault="00E57FC2" w:rsidP="00E57FC2">
      <w:pPr>
        <w:rPr>
          <w:rFonts w:ascii="Times" w:hAnsi="Times"/>
        </w:rPr>
      </w:pPr>
      <w:r w:rsidRPr="007F67A4">
        <w:rPr>
          <w:rFonts w:ascii="Times" w:hAnsi="Times"/>
        </w:rPr>
        <w:t xml:space="preserve">In approving the Structure Plan Policy H2 in 2005 the Examining Panel said that </w:t>
      </w:r>
      <w:r w:rsidRPr="007F67A4">
        <w:rPr>
          <w:rFonts w:ascii="Times" w:hAnsi="Times"/>
          <w:b/>
        </w:rPr>
        <w:t>feasibility studies</w:t>
      </w:r>
      <w:r w:rsidRPr="007F67A4">
        <w:rPr>
          <w:rFonts w:ascii="Times" w:hAnsi="Times"/>
        </w:rPr>
        <w:t xml:space="preserve"> should be carried out</w:t>
      </w:r>
      <w:r w:rsidR="00DA1AA8" w:rsidRPr="007F67A4">
        <w:rPr>
          <w:rFonts w:ascii="Times" w:hAnsi="Times"/>
        </w:rPr>
        <w:t xml:space="preserve"> including interested parties</w:t>
      </w:r>
      <w:r w:rsidRPr="007F67A4">
        <w:rPr>
          <w:rFonts w:ascii="Times" w:hAnsi="Times"/>
        </w:rPr>
        <w:t xml:space="preserve">, but </w:t>
      </w:r>
      <w:r w:rsidR="007F67A4">
        <w:rPr>
          <w:rFonts w:ascii="Times" w:hAnsi="Times"/>
        </w:rPr>
        <w:t xml:space="preserve">they </w:t>
      </w:r>
      <w:r w:rsidRPr="007F67A4">
        <w:rPr>
          <w:rFonts w:ascii="Times" w:hAnsi="Times"/>
        </w:rPr>
        <w:t>never have</w:t>
      </w:r>
      <w:r w:rsidR="00DA1AA8" w:rsidRPr="007F67A4">
        <w:rPr>
          <w:rFonts w:ascii="Times" w:hAnsi="Times"/>
        </w:rPr>
        <w:t xml:space="preserve"> been</w:t>
      </w:r>
      <w:r w:rsidRPr="007F67A4">
        <w:rPr>
          <w:rFonts w:ascii="Times" w:hAnsi="Times"/>
        </w:rPr>
        <w:t xml:space="preserve">.  Cherwell Local Plan policy V5 is the successor policy </w:t>
      </w:r>
      <w:r w:rsidR="007F67A4">
        <w:rPr>
          <w:rFonts w:ascii="Times" w:hAnsi="Times"/>
        </w:rPr>
        <w:t xml:space="preserve">adopted in similar terms </w:t>
      </w:r>
      <w:r w:rsidRPr="007F67A4">
        <w:rPr>
          <w:rFonts w:ascii="Times" w:hAnsi="Times"/>
        </w:rPr>
        <w:t>and requires the same evidence before it can be properly applied</w:t>
      </w:r>
      <w:r w:rsidR="00DA1AA8" w:rsidRPr="007F67A4">
        <w:rPr>
          <w:rFonts w:ascii="Times" w:hAnsi="Times"/>
        </w:rPr>
        <w:t xml:space="preserve"> and implemented</w:t>
      </w:r>
      <w:r w:rsidRPr="007F67A4">
        <w:rPr>
          <w:rFonts w:ascii="Times" w:hAnsi="Times"/>
        </w:rPr>
        <w:t xml:space="preserve">.  The </w:t>
      </w:r>
      <w:r w:rsidR="00DA1AA8" w:rsidRPr="007F67A4">
        <w:rPr>
          <w:rFonts w:ascii="Times" w:hAnsi="Times"/>
        </w:rPr>
        <w:t>‘</w:t>
      </w:r>
      <w:r w:rsidRPr="007F67A4">
        <w:rPr>
          <w:rFonts w:ascii="Times" w:hAnsi="Times"/>
        </w:rPr>
        <w:t>Development Framework</w:t>
      </w:r>
      <w:r w:rsidR="00DA1AA8" w:rsidRPr="007F67A4">
        <w:rPr>
          <w:rFonts w:ascii="Times" w:hAnsi="Times"/>
        </w:rPr>
        <w:t>’</w:t>
      </w:r>
      <w:r w:rsidRPr="007F67A4">
        <w:rPr>
          <w:rFonts w:ascii="Times" w:hAnsi="Times"/>
        </w:rPr>
        <w:t xml:space="preserve"> recently commissioned by the Council and Dorchester Group recommends </w:t>
      </w:r>
      <w:r w:rsidR="00DA1AA8" w:rsidRPr="007F67A4">
        <w:rPr>
          <w:rFonts w:ascii="Times" w:hAnsi="Times"/>
        </w:rPr>
        <w:t>that a</w:t>
      </w:r>
      <w:r w:rsidRPr="007F67A4">
        <w:rPr>
          <w:rFonts w:ascii="Times" w:hAnsi="Times"/>
        </w:rPr>
        <w:t xml:space="preserve"> heritage impact assessments and visitor study be carried out.  English Heritage (as was) has been recommending the appointment of a project officer.  None of this has happened and, apart from what amounts to very small private enterprise (to which the owners generously contribute a minibus), </w:t>
      </w:r>
      <w:r w:rsidRPr="007F67A4">
        <w:rPr>
          <w:rFonts w:ascii="Times" w:hAnsi="Times"/>
          <w:b/>
        </w:rPr>
        <w:t>nothing</w:t>
      </w:r>
      <w:r w:rsidRPr="007F67A4">
        <w:rPr>
          <w:rFonts w:ascii="Times" w:hAnsi="Times"/>
        </w:rPr>
        <w:t xml:space="preserve"> has happened on the site – despite the obligations set out in the 2010 appeal decision.  </w:t>
      </w:r>
      <w:r w:rsidR="00DA1AA8" w:rsidRPr="007F67A4">
        <w:rPr>
          <w:rFonts w:ascii="Times" w:hAnsi="Times"/>
        </w:rPr>
        <w:t xml:space="preserve">Since the removal of the exhibition and showing of an excellent video </w:t>
      </w:r>
      <w:r w:rsidR="00DA1AA8" w:rsidRPr="007F67A4">
        <w:rPr>
          <w:rFonts w:ascii="Times" w:hAnsi="Times"/>
          <w:b/>
        </w:rPr>
        <w:t>less</w:t>
      </w:r>
      <w:r w:rsidR="00DA1AA8" w:rsidRPr="007F67A4">
        <w:rPr>
          <w:rFonts w:ascii="Times" w:hAnsi="Times"/>
        </w:rPr>
        <w:t xml:space="preserve"> is being offered to the visitor than </w:t>
      </w:r>
      <w:r w:rsidRPr="007F67A4">
        <w:rPr>
          <w:rFonts w:ascii="Times" w:hAnsi="Times"/>
        </w:rPr>
        <w:t>before 20</w:t>
      </w:r>
      <w:r w:rsidR="00DA1AA8" w:rsidRPr="007F67A4">
        <w:rPr>
          <w:rFonts w:ascii="Times" w:hAnsi="Times"/>
        </w:rPr>
        <w:t>09</w:t>
      </w:r>
      <w:r w:rsidRPr="007F67A4">
        <w:rPr>
          <w:rFonts w:ascii="Times" w:hAnsi="Times"/>
        </w:rPr>
        <w:t>.</w:t>
      </w:r>
    </w:p>
    <w:p w14:paraId="1FC72297" w14:textId="77777777" w:rsidR="00C3557B" w:rsidRDefault="00C3557B" w:rsidP="00E57FC2">
      <w:pPr>
        <w:rPr>
          <w:rFonts w:ascii="Times" w:hAnsi="Times"/>
        </w:rPr>
      </w:pPr>
    </w:p>
    <w:p w14:paraId="3586B6E0" w14:textId="3E0BC260" w:rsidR="00C3557B" w:rsidRPr="00C3557B" w:rsidRDefault="00C3557B" w:rsidP="00E57FC2">
      <w:pPr>
        <w:rPr>
          <w:rFonts w:ascii="Times" w:hAnsi="Times"/>
          <w:b/>
        </w:rPr>
      </w:pPr>
      <w:r w:rsidRPr="00C3557B">
        <w:rPr>
          <w:rFonts w:ascii="Times" w:hAnsi="Times"/>
          <w:b/>
        </w:rPr>
        <w:t>The Proposal</w:t>
      </w:r>
    </w:p>
    <w:p w14:paraId="193D06C4" w14:textId="77777777" w:rsidR="00FA5E86" w:rsidRPr="007F67A4" w:rsidRDefault="00FA5E86">
      <w:pPr>
        <w:rPr>
          <w:rFonts w:ascii="Times" w:hAnsi="Times"/>
        </w:rPr>
      </w:pPr>
    </w:p>
    <w:p w14:paraId="39424D1B" w14:textId="07411802" w:rsidR="00E57FC2" w:rsidRPr="007F67A4" w:rsidRDefault="00373946">
      <w:pPr>
        <w:rPr>
          <w:rFonts w:ascii="Times" w:hAnsi="Times"/>
        </w:rPr>
      </w:pPr>
      <w:proofErr w:type="gramStart"/>
      <w:r w:rsidRPr="007F67A4">
        <w:rPr>
          <w:rFonts w:ascii="Times" w:hAnsi="Times"/>
        </w:rPr>
        <w:t xml:space="preserve">The applicant claims that </w:t>
      </w:r>
      <w:r w:rsidR="00A716C5" w:rsidRPr="007F67A4">
        <w:rPr>
          <w:rFonts w:ascii="Times" w:hAnsi="Times"/>
        </w:rPr>
        <w:t>B</w:t>
      </w:r>
      <w:r w:rsidRPr="007F67A4">
        <w:rPr>
          <w:rFonts w:ascii="Times" w:hAnsi="Times"/>
        </w:rPr>
        <w:t>uilding 103 is</w:t>
      </w:r>
      <w:r w:rsidR="00FA5E86" w:rsidRPr="007F67A4">
        <w:rPr>
          <w:rFonts w:ascii="Times" w:hAnsi="Times"/>
        </w:rPr>
        <w:t xml:space="preserve"> </w:t>
      </w:r>
      <w:r w:rsidR="00A716C5" w:rsidRPr="007F67A4">
        <w:rPr>
          <w:rFonts w:ascii="Times" w:hAnsi="Times"/>
        </w:rPr>
        <w:t>a</w:t>
      </w:r>
      <w:r w:rsidR="00C141EB" w:rsidRPr="007F67A4">
        <w:rPr>
          <w:rFonts w:ascii="Times" w:hAnsi="Times"/>
        </w:rPr>
        <w:t xml:space="preserve">, </w:t>
      </w:r>
      <w:r w:rsidR="00FA5E86" w:rsidRPr="007F67A4">
        <w:rPr>
          <w:rFonts w:ascii="Times" w:hAnsi="Times"/>
        </w:rPr>
        <w:t>“</w:t>
      </w:r>
      <w:r w:rsidR="00C141EB" w:rsidRPr="007F67A4">
        <w:rPr>
          <w:rFonts w:ascii="Times" w:hAnsi="Times"/>
        </w:rPr>
        <w:t>.</w:t>
      </w:r>
      <w:r w:rsidR="00A716C5" w:rsidRPr="007F67A4">
        <w:rPr>
          <w:rFonts w:ascii="Times" w:hAnsi="Times"/>
        </w:rPr>
        <w:t>..</w:t>
      </w:r>
      <w:r w:rsidR="00FA5E86" w:rsidRPr="007F67A4">
        <w:rPr>
          <w:rFonts w:ascii="Times" w:hAnsi="Times"/>
        </w:rPr>
        <w:t xml:space="preserve">more </w:t>
      </w:r>
      <w:r w:rsidR="00FA5E86" w:rsidRPr="007F67A4">
        <w:rPr>
          <w:rFonts w:ascii="Times" w:hAnsi="Times"/>
          <w:b/>
        </w:rPr>
        <w:t>appropriate</w:t>
      </w:r>
      <w:r w:rsidR="00FA5E86" w:rsidRPr="007F67A4">
        <w:rPr>
          <w:rFonts w:ascii="Times" w:hAnsi="Times"/>
        </w:rPr>
        <w:t xml:space="preserve"> size…</w:t>
      </w:r>
      <w:r w:rsidR="00A716C5" w:rsidRPr="007F67A4">
        <w:rPr>
          <w:rFonts w:ascii="Times" w:hAnsi="Times"/>
        </w:rPr>
        <w:t xml:space="preserve">for </w:t>
      </w:r>
      <w:r w:rsidR="00FA5E86" w:rsidRPr="007F67A4">
        <w:rPr>
          <w:rFonts w:ascii="Times" w:hAnsi="Times"/>
        </w:rPr>
        <w:t xml:space="preserve">the scale of the </w:t>
      </w:r>
      <w:r w:rsidR="00FA5E86" w:rsidRPr="007F67A4">
        <w:rPr>
          <w:rFonts w:ascii="Times" w:hAnsi="Times"/>
          <w:b/>
        </w:rPr>
        <w:t xml:space="preserve">potential </w:t>
      </w:r>
      <w:r w:rsidR="00FA5E86" w:rsidRPr="007F67A4">
        <w:rPr>
          <w:rFonts w:ascii="Times" w:hAnsi="Times"/>
        </w:rPr>
        <w:t xml:space="preserve">collection </w:t>
      </w:r>
      <w:r w:rsidR="00FA5E86" w:rsidRPr="007F67A4">
        <w:rPr>
          <w:rFonts w:ascii="Times" w:hAnsi="Times"/>
          <w:b/>
        </w:rPr>
        <w:t>available for display…</w:t>
      </w:r>
      <w:r w:rsidRPr="007F67A4">
        <w:rPr>
          <w:rFonts w:ascii="Times" w:hAnsi="Times"/>
          <w:b/>
        </w:rPr>
        <w:t>”</w:t>
      </w:r>
      <w:r w:rsidR="00DA1AA8" w:rsidRPr="007F67A4">
        <w:rPr>
          <w:rFonts w:ascii="Times" w:hAnsi="Times"/>
          <w:b/>
        </w:rPr>
        <w:t>.</w:t>
      </w:r>
      <w:proofErr w:type="gramEnd"/>
      <w:r w:rsidRPr="007F67A4">
        <w:rPr>
          <w:rFonts w:ascii="Times" w:hAnsi="Times"/>
          <w:b/>
        </w:rPr>
        <w:t xml:space="preserve">  No</w:t>
      </w:r>
      <w:r w:rsidRPr="007F67A4">
        <w:rPr>
          <w:rFonts w:ascii="Times" w:hAnsi="Times"/>
        </w:rPr>
        <w:t xml:space="preserve"> evidence is being provided to support these claims.</w:t>
      </w:r>
      <w:r w:rsidR="00C141EB" w:rsidRPr="007F67A4">
        <w:rPr>
          <w:rFonts w:ascii="Times" w:hAnsi="Times"/>
        </w:rPr>
        <w:t xml:space="preserve">  </w:t>
      </w:r>
      <w:r w:rsidR="00E57FC2" w:rsidRPr="007F67A4">
        <w:rPr>
          <w:rFonts w:ascii="Times" w:hAnsi="Times"/>
        </w:rPr>
        <w:t xml:space="preserve">No conclusion on the </w:t>
      </w:r>
      <w:r w:rsidR="00E57FC2" w:rsidRPr="006209B1">
        <w:rPr>
          <w:rFonts w:ascii="Times" w:hAnsi="Times"/>
          <w:b/>
        </w:rPr>
        <w:t>potential</w:t>
      </w:r>
      <w:r w:rsidR="00E57FC2" w:rsidRPr="007F67A4">
        <w:rPr>
          <w:rFonts w:ascii="Times" w:hAnsi="Times"/>
        </w:rPr>
        <w:t xml:space="preserve"> is possible before extensive research and enquiries have been made; for example of </w:t>
      </w:r>
      <w:r w:rsidR="00C141EB" w:rsidRPr="007F67A4">
        <w:rPr>
          <w:rFonts w:ascii="Times" w:hAnsi="Times"/>
        </w:rPr>
        <w:t xml:space="preserve">the US Cold War Museum, the Strategic Air Command and Aerospace Museum, the Cold War </w:t>
      </w:r>
      <w:r w:rsidR="00E57FC2" w:rsidRPr="007F67A4">
        <w:rPr>
          <w:rFonts w:ascii="Times" w:hAnsi="Times"/>
        </w:rPr>
        <w:t>International History Project (in Washington), about ten Presidential Libraries, Laing/</w:t>
      </w:r>
      <w:proofErr w:type="spellStart"/>
      <w:r w:rsidR="00E57FC2" w:rsidRPr="007F67A4">
        <w:rPr>
          <w:rFonts w:ascii="Times" w:hAnsi="Times"/>
        </w:rPr>
        <w:t>Amey</w:t>
      </w:r>
      <w:proofErr w:type="spellEnd"/>
      <w:r w:rsidR="00E57FC2" w:rsidRPr="007F67A4">
        <w:rPr>
          <w:rFonts w:ascii="Times" w:hAnsi="Times"/>
        </w:rPr>
        <w:t>/</w:t>
      </w:r>
      <w:proofErr w:type="spellStart"/>
      <w:r w:rsidR="00E57FC2" w:rsidRPr="007F67A4">
        <w:rPr>
          <w:rFonts w:ascii="Times" w:hAnsi="Times"/>
        </w:rPr>
        <w:t>Costains</w:t>
      </w:r>
      <w:proofErr w:type="spellEnd"/>
      <w:r w:rsidR="00E57FC2" w:rsidRPr="007F67A4">
        <w:rPr>
          <w:rFonts w:ascii="Times" w:hAnsi="Times"/>
        </w:rPr>
        <w:t xml:space="preserve">/ </w:t>
      </w:r>
      <w:proofErr w:type="spellStart"/>
      <w:r w:rsidR="00E57FC2" w:rsidRPr="007F67A4">
        <w:rPr>
          <w:rFonts w:ascii="Times" w:hAnsi="Times"/>
        </w:rPr>
        <w:lastRenderedPageBreak/>
        <w:t>Heyfordian</w:t>
      </w:r>
      <w:proofErr w:type="spellEnd"/>
      <w:r w:rsidR="00E57FC2" w:rsidRPr="007F67A4">
        <w:rPr>
          <w:rFonts w:ascii="Times" w:hAnsi="Times"/>
        </w:rPr>
        <w:t xml:space="preserve"> all involved in the hardening of the base and Northrop Grumman and General Dynamics whose heritage includes the F111.  </w:t>
      </w:r>
      <w:r w:rsidR="00026786" w:rsidRPr="007F67A4">
        <w:rPr>
          <w:rFonts w:ascii="Times" w:hAnsi="Times"/>
        </w:rPr>
        <w:t xml:space="preserve">No reference has been made to Soviet archives or those in non-aligned countries.  </w:t>
      </w:r>
      <w:r w:rsidR="00DA1AA8" w:rsidRPr="007F67A4">
        <w:rPr>
          <w:rFonts w:ascii="Times" w:hAnsi="Times"/>
        </w:rPr>
        <w:t>One positive reply would expose the folly of the proposed tenfold reduction in visitor</w:t>
      </w:r>
      <w:r w:rsidR="00026786" w:rsidRPr="007F67A4">
        <w:rPr>
          <w:rFonts w:ascii="Times" w:hAnsi="Times"/>
        </w:rPr>
        <w:t>/exhibition</w:t>
      </w:r>
      <w:r w:rsidR="00DA1AA8" w:rsidRPr="007F67A4">
        <w:rPr>
          <w:rFonts w:ascii="Times" w:hAnsi="Times"/>
        </w:rPr>
        <w:t xml:space="preserve"> space</w:t>
      </w:r>
      <w:r w:rsidR="00026786" w:rsidRPr="007F67A4">
        <w:rPr>
          <w:rFonts w:ascii="Times" w:hAnsi="Times"/>
        </w:rPr>
        <w:t>.</w:t>
      </w:r>
      <w:r w:rsidR="00DA1AA8" w:rsidRPr="007F67A4">
        <w:rPr>
          <w:rFonts w:ascii="Times" w:hAnsi="Times"/>
        </w:rPr>
        <w:t xml:space="preserve"> </w:t>
      </w:r>
    </w:p>
    <w:p w14:paraId="49FB1CD6" w14:textId="77777777" w:rsidR="00E57FC2" w:rsidRPr="007F67A4" w:rsidRDefault="00E57FC2">
      <w:pPr>
        <w:rPr>
          <w:rFonts w:ascii="Times" w:hAnsi="Times"/>
        </w:rPr>
      </w:pPr>
    </w:p>
    <w:p w14:paraId="1933FEA5" w14:textId="10601A97" w:rsidR="00373946" w:rsidRPr="007F67A4" w:rsidRDefault="00FA5E86">
      <w:pPr>
        <w:rPr>
          <w:rFonts w:ascii="Times" w:hAnsi="Times"/>
        </w:rPr>
      </w:pPr>
      <w:r w:rsidRPr="007F67A4">
        <w:rPr>
          <w:rFonts w:ascii="Times" w:hAnsi="Times"/>
          <w:b/>
        </w:rPr>
        <w:t>Historic England</w:t>
      </w:r>
      <w:r w:rsidRPr="007F67A4">
        <w:rPr>
          <w:rFonts w:ascii="Times" w:hAnsi="Times"/>
        </w:rPr>
        <w:t xml:space="preserve"> </w:t>
      </w:r>
      <w:r w:rsidR="00B23787" w:rsidRPr="007F67A4">
        <w:rPr>
          <w:rFonts w:ascii="Times" w:hAnsi="Times"/>
        </w:rPr>
        <w:t xml:space="preserve">recommend to CDC that it, </w:t>
      </w:r>
      <w:r w:rsidRPr="007F67A4">
        <w:rPr>
          <w:rFonts w:ascii="Times" w:hAnsi="Times"/>
        </w:rPr>
        <w:t>“…</w:t>
      </w:r>
      <w:proofErr w:type="gramStart"/>
      <w:r w:rsidRPr="007F67A4">
        <w:rPr>
          <w:rFonts w:ascii="Times" w:hAnsi="Times"/>
        </w:rPr>
        <w:t>.take</w:t>
      </w:r>
      <w:r w:rsidR="00B23787" w:rsidRPr="007F67A4">
        <w:rPr>
          <w:rFonts w:ascii="Times" w:hAnsi="Times"/>
        </w:rPr>
        <w:t>s</w:t>
      </w:r>
      <w:proofErr w:type="gramEnd"/>
      <w:r w:rsidRPr="007F67A4">
        <w:rPr>
          <w:rFonts w:ascii="Times" w:hAnsi="Times"/>
        </w:rPr>
        <w:t xml:space="preserve"> specialist conservation advice…”</w:t>
      </w:r>
      <w:r w:rsidR="00026786" w:rsidRPr="007F67A4">
        <w:rPr>
          <w:rFonts w:ascii="Times" w:hAnsi="Times"/>
        </w:rPr>
        <w:t xml:space="preserve">. The approval in 2011 was based on the advice of an officer responsible for the degradation of the heritage asset and there is </w:t>
      </w:r>
      <w:r w:rsidR="00026786" w:rsidRPr="007F67A4">
        <w:rPr>
          <w:rFonts w:ascii="Times" w:hAnsi="Times"/>
          <w:b/>
        </w:rPr>
        <w:t>no advice</w:t>
      </w:r>
      <w:r w:rsidR="00026786" w:rsidRPr="007F67A4">
        <w:rPr>
          <w:rFonts w:ascii="Times" w:hAnsi="Times"/>
        </w:rPr>
        <w:t xml:space="preserve"> from the Council’s Conservation officer or any other expert to support the officer recommendation of approval.   </w:t>
      </w:r>
      <w:r w:rsidR="006F1A89" w:rsidRPr="007F67A4">
        <w:rPr>
          <w:rFonts w:ascii="Times" w:hAnsi="Times"/>
        </w:rPr>
        <w:t xml:space="preserve">Is the </w:t>
      </w:r>
      <w:r w:rsidR="00026786" w:rsidRPr="007F67A4">
        <w:rPr>
          <w:rFonts w:ascii="Times" w:hAnsi="Times"/>
        </w:rPr>
        <w:t xml:space="preserve">Chief Planning </w:t>
      </w:r>
      <w:r w:rsidR="006209B1">
        <w:rPr>
          <w:rFonts w:ascii="Times" w:hAnsi="Times"/>
        </w:rPr>
        <w:t>Officer saying</w:t>
      </w:r>
      <w:r w:rsidR="00373946" w:rsidRPr="007F67A4">
        <w:rPr>
          <w:rFonts w:ascii="Times" w:hAnsi="Times"/>
        </w:rPr>
        <w:t>, without looking for or receiving an</w:t>
      </w:r>
      <w:r w:rsidR="00581A58" w:rsidRPr="007F67A4">
        <w:rPr>
          <w:rFonts w:ascii="Times" w:hAnsi="Times"/>
        </w:rPr>
        <w:t>y</w:t>
      </w:r>
      <w:r w:rsidR="00373946" w:rsidRPr="007F67A4">
        <w:rPr>
          <w:rFonts w:ascii="Times" w:hAnsi="Times"/>
        </w:rPr>
        <w:t xml:space="preserve"> </w:t>
      </w:r>
      <w:r w:rsidR="006209B1">
        <w:rPr>
          <w:rFonts w:ascii="Times" w:hAnsi="Times"/>
        </w:rPr>
        <w:t>specialist conservation</w:t>
      </w:r>
      <w:r w:rsidR="00B23787" w:rsidRPr="007F67A4">
        <w:rPr>
          <w:rFonts w:ascii="Times" w:hAnsi="Times"/>
        </w:rPr>
        <w:t xml:space="preserve"> </w:t>
      </w:r>
      <w:r w:rsidR="00373946" w:rsidRPr="007F67A4">
        <w:rPr>
          <w:rFonts w:ascii="Times" w:hAnsi="Times"/>
        </w:rPr>
        <w:t xml:space="preserve">advice on the matter, </w:t>
      </w:r>
      <w:r w:rsidR="006209B1">
        <w:rPr>
          <w:rFonts w:ascii="Times" w:hAnsi="Times"/>
        </w:rPr>
        <w:t xml:space="preserve">that </w:t>
      </w:r>
      <w:r w:rsidR="006F1A89" w:rsidRPr="007F67A4">
        <w:rPr>
          <w:rFonts w:ascii="Times" w:hAnsi="Times"/>
        </w:rPr>
        <w:t xml:space="preserve">the importance of </w:t>
      </w:r>
      <w:r w:rsidR="006209B1">
        <w:rPr>
          <w:rFonts w:ascii="Times" w:hAnsi="Times"/>
        </w:rPr>
        <w:t xml:space="preserve">understanding </w:t>
      </w:r>
      <w:r w:rsidR="006F1A89" w:rsidRPr="007F67A4">
        <w:rPr>
          <w:rFonts w:ascii="Times" w:hAnsi="Times"/>
        </w:rPr>
        <w:t xml:space="preserve">the Cold War has become ten </w:t>
      </w:r>
      <w:proofErr w:type="gramStart"/>
      <w:r w:rsidR="006F1A89" w:rsidRPr="007F67A4">
        <w:rPr>
          <w:rFonts w:ascii="Times" w:hAnsi="Times"/>
        </w:rPr>
        <w:t>time</w:t>
      </w:r>
      <w:proofErr w:type="gramEnd"/>
      <w:r w:rsidR="006F1A89" w:rsidRPr="007F67A4">
        <w:rPr>
          <w:rFonts w:ascii="Times" w:hAnsi="Times"/>
        </w:rPr>
        <w:t xml:space="preserve"> less in the last 6 years?  </w:t>
      </w:r>
    </w:p>
    <w:p w14:paraId="7ABCD1FC" w14:textId="77777777" w:rsidR="004A0574" w:rsidRPr="007F67A4" w:rsidRDefault="004A0574">
      <w:pPr>
        <w:rPr>
          <w:rFonts w:ascii="Times" w:hAnsi="Times"/>
        </w:rPr>
      </w:pPr>
    </w:p>
    <w:p w14:paraId="61499328" w14:textId="719B675F" w:rsidR="006E6D27" w:rsidRPr="007F67A4" w:rsidRDefault="00B23787" w:rsidP="006E6D27">
      <w:pPr>
        <w:rPr>
          <w:rFonts w:ascii="Times" w:hAnsi="Times"/>
        </w:rPr>
      </w:pPr>
      <w:r w:rsidRPr="007F67A4">
        <w:rPr>
          <w:rFonts w:ascii="Times" w:hAnsi="Times"/>
        </w:rPr>
        <w:t xml:space="preserve">It is generally accepted that </w:t>
      </w:r>
      <w:r w:rsidR="004A0574" w:rsidRPr="007F67A4">
        <w:rPr>
          <w:rFonts w:ascii="Times" w:hAnsi="Times"/>
        </w:rPr>
        <w:t xml:space="preserve">Upper </w:t>
      </w:r>
      <w:proofErr w:type="spellStart"/>
      <w:r w:rsidR="004A0574" w:rsidRPr="007F67A4">
        <w:rPr>
          <w:rFonts w:ascii="Times" w:hAnsi="Times"/>
        </w:rPr>
        <w:t>Heyford</w:t>
      </w:r>
      <w:proofErr w:type="spellEnd"/>
      <w:r w:rsidR="004A0574" w:rsidRPr="007F67A4">
        <w:rPr>
          <w:rFonts w:ascii="Times" w:hAnsi="Times"/>
        </w:rPr>
        <w:t xml:space="preserve"> is the </w:t>
      </w:r>
      <w:proofErr w:type="gramStart"/>
      <w:r w:rsidR="004A0574" w:rsidRPr="007F67A4">
        <w:rPr>
          <w:rFonts w:ascii="Times" w:hAnsi="Times"/>
        </w:rPr>
        <w:t>best preserved</w:t>
      </w:r>
      <w:proofErr w:type="gramEnd"/>
      <w:r w:rsidR="004A0574" w:rsidRPr="007F67A4">
        <w:rPr>
          <w:rFonts w:ascii="Times" w:hAnsi="Times"/>
        </w:rPr>
        <w:t xml:space="preserve"> physical remains from the most important </w:t>
      </w:r>
      <w:r w:rsidR="006209B1">
        <w:rPr>
          <w:rFonts w:ascii="Times" w:hAnsi="Times"/>
        </w:rPr>
        <w:t xml:space="preserve">global </w:t>
      </w:r>
      <w:r w:rsidR="004A0574" w:rsidRPr="007F67A4">
        <w:rPr>
          <w:rFonts w:ascii="Times" w:hAnsi="Times"/>
        </w:rPr>
        <w:t xml:space="preserve">‘event’ in the last hundred years.  </w:t>
      </w:r>
      <w:r w:rsidR="00026786" w:rsidRPr="007F67A4">
        <w:rPr>
          <w:rFonts w:ascii="Times" w:hAnsi="Times"/>
        </w:rPr>
        <w:t xml:space="preserve">The </w:t>
      </w:r>
      <w:r w:rsidR="004A0574" w:rsidRPr="007F67A4">
        <w:rPr>
          <w:rFonts w:ascii="Times" w:hAnsi="Times"/>
        </w:rPr>
        <w:t xml:space="preserve">Council </w:t>
      </w:r>
      <w:r w:rsidR="006E6D27" w:rsidRPr="007F67A4">
        <w:rPr>
          <w:rFonts w:ascii="Times" w:hAnsi="Times"/>
        </w:rPr>
        <w:t xml:space="preserve">should have been made </w:t>
      </w:r>
      <w:r w:rsidR="004A0574" w:rsidRPr="007F67A4">
        <w:rPr>
          <w:rFonts w:ascii="Times" w:hAnsi="Times"/>
        </w:rPr>
        <w:t xml:space="preserve">aware that the </w:t>
      </w:r>
      <w:r w:rsidR="006209B1">
        <w:rPr>
          <w:rFonts w:ascii="Times" w:hAnsi="Times"/>
        </w:rPr>
        <w:t xml:space="preserve">2010 </w:t>
      </w:r>
      <w:r w:rsidR="004A0574" w:rsidRPr="007F67A4">
        <w:rPr>
          <w:rFonts w:ascii="Times" w:hAnsi="Times"/>
        </w:rPr>
        <w:t xml:space="preserve">application to have </w:t>
      </w:r>
      <w:r w:rsidR="006209B1">
        <w:rPr>
          <w:rFonts w:ascii="Times" w:hAnsi="Times"/>
        </w:rPr>
        <w:t xml:space="preserve">RAF </w:t>
      </w:r>
      <w:r w:rsidR="004A0574" w:rsidRPr="007F67A4">
        <w:rPr>
          <w:rFonts w:ascii="Times" w:hAnsi="Times"/>
        </w:rPr>
        <w:t xml:space="preserve">Upper </w:t>
      </w:r>
      <w:proofErr w:type="spellStart"/>
      <w:r w:rsidR="004A0574" w:rsidRPr="007F67A4">
        <w:rPr>
          <w:rFonts w:ascii="Times" w:hAnsi="Times"/>
        </w:rPr>
        <w:t>Heyford</w:t>
      </w:r>
      <w:proofErr w:type="spellEnd"/>
      <w:r w:rsidR="004A0574" w:rsidRPr="007F67A4">
        <w:rPr>
          <w:rFonts w:ascii="Times" w:hAnsi="Times"/>
        </w:rPr>
        <w:t xml:space="preserve"> help to fill the gap</w:t>
      </w:r>
      <w:r w:rsidRPr="007F67A4">
        <w:rPr>
          <w:rFonts w:ascii="Times" w:hAnsi="Times"/>
        </w:rPr>
        <w:t xml:space="preserve"> called “the Cold War”</w:t>
      </w:r>
      <w:r w:rsidR="00581A58" w:rsidRPr="007F67A4">
        <w:rPr>
          <w:rFonts w:ascii="Times" w:hAnsi="Times"/>
        </w:rPr>
        <w:t xml:space="preserve"> in the World Heritage Site</w:t>
      </w:r>
      <w:r w:rsidR="004A0574" w:rsidRPr="007F67A4">
        <w:rPr>
          <w:rFonts w:ascii="Times" w:hAnsi="Times"/>
        </w:rPr>
        <w:t xml:space="preserve"> list is in abeyance pending research into which transnational sites </w:t>
      </w:r>
      <w:r w:rsidR="0084351E" w:rsidRPr="007F67A4">
        <w:rPr>
          <w:rFonts w:ascii="Times" w:hAnsi="Times"/>
        </w:rPr>
        <w:t>should be included</w:t>
      </w:r>
      <w:r w:rsidR="004A0574" w:rsidRPr="007F67A4">
        <w:rPr>
          <w:rFonts w:ascii="Times" w:hAnsi="Times"/>
        </w:rPr>
        <w:t xml:space="preserve">? </w:t>
      </w:r>
      <w:r w:rsidR="0084351E" w:rsidRPr="007F67A4">
        <w:rPr>
          <w:rFonts w:ascii="Times" w:hAnsi="Times"/>
        </w:rPr>
        <w:t>Meanwhile there are 4 international conventions intended to protect</w:t>
      </w:r>
      <w:r w:rsidR="004A0574" w:rsidRPr="007F67A4">
        <w:rPr>
          <w:rFonts w:ascii="Times" w:hAnsi="Times"/>
        </w:rPr>
        <w:t xml:space="preserve"> </w:t>
      </w:r>
      <w:r w:rsidR="0084351E" w:rsidRPr="007F67A4">
        <w:rPr>
          <w:rFonts w:ascii="Times" w:hAnsi="Times"/>
        </w:rPr>
        <w:t>heritage assets of this importance</w:t>
      </w:r>
      <w:r w:rsidR="00005F37" w:rsidRPr="007F67A4">
        <w:rPr>
          <w:rFonts w:ascii="Times" w:hAnsi="Times"/>
        </w:rPr>
        <w:t xml:space="preserve"> – including </w:t>
      </w:r>
      <w:r w:rsidR="006209B1">
        <w:rPr>
          <w:rFonts w:ascii="Times" w:hAnsi="Times"/>
        </w:rPr>
        <w:t xml:space="preserve">securing </w:t>
      </w:r>
      <w:r w:rsidR="00005F37" w:rsidRPr="007F67A4">
        <w:rPr>
          <w:rFonts w:ascii="Times" w:hAnsi="Times"/>
        </w:rPr>
        <w:t>public access</w:t>
      </w:r>
      <w:r w:rsidR="0084351E" w:rsidRPr="007F67A4">
        <w:rPr>
          <w:rFonts w:ascii="Times" w:hAnsi="Times"/>
        </w:rPr>
        <w:t xml:space="preserve">.  </w:t>
      </w:r>
      <w:r w:rsidR="006E6D27" w:rsidRPr="007F67A4">
        <w:rPr>
          <w:rFonts w:ascii="Times" w:hAnsi="Times"/>
          <w:b/>
        </w:rPr>
        <w:t>Cultural cleansing</w:t>
      </w:r>
      <w:r w:rsidR="006E6D27" w:rsidRPr="007F67A4">
        <w:rPr>
          <w:rFonts w:ascii="Times" w:hAnsi="Times"/>
        </w:rPr>
        <w:t xml:space="preserve"> is defined as, </w:t>
      </w:r>
      <w:r w:rsidR="006E6D27" w:rsidRPr="007F67A4">
        <w:rPr>
          <w:rFonts w:ascii="Times" w:eastAsia="Times New Roman" w:hAnsi="Times" w:cs="Times New Roman"/>
        </w:rPr>
        <w:t>“The intentional de</w:t>
      </w:r>
      <w:r w:rsidR="006209B1">
        <w:rPr>
          <w:rFonts w:ascii="Times" w:eastAsia="Times New Roman" w:hAnsi="Times" w:cs="Times New Roman"/>
        </w:rPr>
        <w:t xml:space="preserve">struction of cultural property </w:t>
      </w:r>
      <w:r w:rsidR="006E6D27" w:rsidRPr="007F67A4">
        <w:rPr>
          <w:rFonts w:ascii="Times" w:eastAsia="Times New Roman" w:hAnsi="Times" w:cs="Times New Roman"/>
        </w:rPr>
        <w:t>absent military necessity</w:t>
      </w:r>
      <w:r w:rsidR="006209B1">
        <w:rPr>
          <w:rFonts w:ascii="Times" w:eastAsia="Times New Roman" w:hAnsi="Times" w:cs="Times New Roman"/>
        </w:rPr>
        <w:t>,</w:t>
      </w:r>
      <w:r w:rsidR="006E6D27" w:rsidRPr="007F67A4">
        <w:rPr>
          <w:rFonts w:ascii="Times" w:eastAsia="Times New Roman" w:hAnsi="Times" w:cs="Times New Roman"/>
        </w:rPr>
        <w:t xml:space="preserve"> and has long been explicitly banned by international treaties, as well as customary international law.”   In this case it is the deliberate physical limitation being placed on the interpretation of the Cold War heritage thereby making the site less attractive to those who might be interested in examining its aspects like nuclear deterrence, nuclear holocaust and international relations with the US, USSR</w:t>
      </w:r>
      <w:r w:rsidR="00AC4DAF">
        <w:rPr>
          <w:rFonts w:ascii="Times" w:eastAsia="Times New Roman" w:hAnsi="Times" w:cs="Times New Roman"/>
        </w:rPr>
        <w:t xml:space="preserve"> (and now Russia)</w:t>
      </w:r>
      <w:r w:rsidR="006E6D27" w:rsidRPr="007F67A4">
        <w:rPr>
          <w:rFonts w:ascii="Times" w:eastAsia="Times New Roman" w:hAnsi="Times" w:cs="Times New Roman"/>
        </w:rPr>
        <w:t xml:space="preserve"> and the developing or non-aligned world.</w:t>
      </w:r>
    </w:p>
    <w:p w14:paraId="38D0ACC7" w14:textId="40BFBBE5" w:rsidR="00373946" w:rsidRPr="007F67A4" w:rsidRDefault="006E6D27" w:rsidP="00A5196C">
      <w:pPr>
        <w:pStyle w:val="Heading3"/>
        <w:rPr>
          <w:rFonts w:eastAsia="Times New Roman" w:cs="Times New Roman"/>
          <w:b w:val="0"/>
          <w:sz w:val="24"/>
          <w:szCs w:val="24"/>
        </w:rPr>
      </w:pPr>
      <w:r w:rsidRPr="007F67A4">
        <w:rPr>
          <w:b w:val="0"/>
          <w:sz w:val="24"/>
          <w:szCs w:val="24"/>
        </w:rPr>
        <w:t>The</w:t>
      </w:r>
      <w:r w:rsidR="004A0574" w:rsidRPr="007F67A4">
        <w:rPr>
          <w:b w:val="0"/>
          <w:sz w:val="24"/>
          <w:szCs w:val="24"/>
        </w:rPr>
        <w:t xml:space="preserve"> Local Enterprise Partnership </w:t>
      </w:r>
      <w:r w:rsidR="00A716C5" w:rsidRPr="007F67A4">
        <w:rPr>
          <w:b w:val="0"/>
          <w:sz w:val="24"/>
          <w:szCs w:val="24"/>
        </w:rPr>
        <w:t xml:space="preserve">(to which CDC subscribes) </w:t>
      </w:r>
      <w:r w:rsidRPr="007F67A4">
        <w:rPr>
          <w:b w:val="0"/>
          <w:sz w:val="24"/>
          <w:szCs w:val="24"/>
        </w:rPr>
        <w:t xml:space="preserve">has looked into the tourism potential of </w:t>
      </w:r>
      <w:proofErr w:type="spellStart"/>
      <w:r w:rsidRPr="007F67A4">
        <w:rPr>
          <w:b w:val="0"/>
          <w:sz w:val="24"/>
          <w:szCs w:val="24"/>
        </w:rPr>
        <w:t>Oxfordshire</w:t>
      </w:r>
      <w:proofErr w:type="spellEnd"/>
      <w:r w:rsidRPr="007F67A4">
        <w:rPr>
          <w:b w:val="0"/>
          <w:sz w:val="24"/>
          <w:szCs w:val="24"/>
        </w:rPr>
        <w:t xml:space="preserve"> and</w:t>
      </w:r>
      <w:r w:rsidRPr="007F67A4">
        <w:rPr>
          <w:rFonts w:eastAsia="Times New Roman" w:cs="Times New Roman"/>
          <w:b w:val="0"/>
          <w:sz w:val="24"/>
          <w:szCs w:val="24"/>
        </w:rPr>
        <w:t xml:space="preserve"> its </w:t>
      </w:r>
      <w:r w:rsidR="00A5196C" w:rsidRPr="007F67A4">
        <w:rPr>
          <w:rStyle w:val="st"/>
          <w:rFonts w:eastAsia="Times New Roman" w:cs="Times New Roman"/>
          <w:b w:val="0"/>
          <w:i/>
          <w:sz w:val="24"/>
          <w:szCs w:val="24"/>
        </w:rPr>
        <w:t>Creative</w:t>
      </w:r>
      <w:r w:rsidR="00A5196C" w:rsidRPr="007F67A4">
        <w:rPr>
          <w:rStyle w:val="st"/>
          <w:rFonts w:eastAsia="Times New Roman" w:cs="Times New Roman"/>
          <w:b w:val="0"/>
          <w:sz w:val="24"/>
          <w:szCs w:val="24"/>
        </w:rPr>
        <w:t xml:space="preserve"> </w:t>
      </w:r>
      <w:r w:rsidR="00A5196C" w:rsidRPr="007F67A4">
        <w:rPr>
          <w:rStyle w:val="Emphasis"/>
          <w:rFonts w:eastAsia="Times New Roman" w:cs="Times New Roman"/>
          <w:b w:val="0"/>
          <w:sz w:val="24"/>
          <w:szCs w:val="24"/>
        </w:rPr>
        <w:t>Culture</w:t>
      </w:r>
      <w:r w:rsidR="00A5196C" w:rsidRPr="007F67A4">
        <w:rPr>
          <w:rStyle w:val="st"/>
          <w:rFonts w:eastAsia="Times New Roman" w:cs="Times New Roman"/>
          <w:b w:val="0"/>
          <w:sz w:val="24"/>
          <w:szCs w:val="24"/>
        </w:rPr>
        <w:t xml:space="preserve"> </w:t>
      </w:r>
      <w:r w:rsidR="00A5196C" w:rsidRPr="007F67A4">
        <w:rPr>
          <w:rStyle w:val="st"/>
          <w:rFonts w:eastAsia="Times New Roman" w:cs="Times New Roman"/>
          <w:b w:val="0"/>
          <w:i/>
          <w:sz w:val="24"/>
          <w:szCs w:val="24"/>
        </w:rPr>
        <w:t xml:space="preserve">Heritage and </w:t>
      </w:r>
      <w:r w:rsidR="00A5196C" w:rsidRPr="007F67A4">
        <w:rPr>
          <w:rStyle w:val="Emphasis"/>
          <w:rFonts w:eastAsia="Times New Roman" w:cs="Times New Roman"/>
          <w:b w:val="0"/>
          <w:sz w:val="24"/>
          <w:szCs w:val="24"/>
        </w:rPr>
        <w:t>Tourism</w:t>
      </w:r>
      <w:r w:rsidR="00A5196C" w:rsidRPr="007F67A4">
        <w:rPr>
          <w:rStyle w:val="st"/>
          <w:rFonts w:eastAsia="Times New Roman" w:cs="Times New Roman"/>
          <w:b w:val="0"/>
          <w:sz w:val="24"/>
          <w:szCs w:val="24"/>
        </w:rPr>
        <w:t xml:space="preserve"> </w:t>
      </w:r>
      <w:r w:rsidR="00A5196C" w:rsidRPr="007F67A4">
        <w:rPr>
          <w:rStyle w:val="st"/>
          <w:rFonts w:eastAsia="Times New Roman" w:cs="Times New Roman"/>
          <w:b w:val="0"/>
          <w:i/>
          <w:sz w:val="24"/>
          <w:szCs w:val="24"/>
        </w:rPr>
        <w:t>Investment Plan</w:t>
      </w:r>
      <w:r w:rsidR="00AC4DAF">
        <w:rPr>
          <w:rStyle w:val="st"/>
          <w:rFonts w:eastAsia="Times New Roman" w:cs="Times New Roman"/>
          <w:b w:val="0"/>
          <w:i/>
          <w:sz w:val="24"/>
          <w:szCs w:val="24"/>
        </w:rPr>
        <w:t xml:space="preserve"> </w:t>
      </w:r>
      <w:proofErr w:type="gramStart"/>
      <w:r w:rsidR="00AC4DAF">
        <w:rPr>
          <w:rStyle w:val="st"/>
          <w:rFonts w:eastAsia="Times New Roman" w:cs="Times New Roman"/>
          <w:b w:val="0"/>
          <w:i/>
          <w:sz w:val="24"/>
          <w:szCs w:val="24"/>
        </w:rPr>
        <w:t xml:space="preserve">2016 </w:t>
      </w:r>
      <w:r w:rsidR="00A5196C" w:rsidRPr="007F67A4">
        <w:rPr>
          <w:rStyle w:val="st"/>
          <w:rFonts w:eastAsia="Times New Roman" w:cs="Times New Roman"/>
          <w:b w:val="0"/>
          <w:i/>
          <w:sz w:val="24"/>
          <w:szCs w:val="24"/>
        </w:rPr>
        <w:t xml:space="preserve"> </w:t>
      </w:r>
      <w:r w:rsidR="004A0574" w:rsidRPr="007F67A4">
        <w:rPr>
          <w:b w:val="0"/>
          <w:sz w:val="24"/>
          <w:szCs w:val="24"/>
        </w:rPr>
        <w:t>recommends</w:t>
      </w:r>
      <w:proofErr w:type="gramEnd"/>
      <w:r w:rsidR="004A0574" w:rsidRPr="007F67A4">
        <w:rPr>
          <w:b w:val="0"/>
          <w:sz w:val="24"/>
          <w:szCs w:val="24"/>
        </w:rPr>
        <w:t xml:space="preserve"> that visitors to Bicester Village continue their visit</w:t>
      </w:r>
      <w:r w:rsidR="00A5196C" w:rsidRPr="007F67A4">
        <w:rPr>
          <w:b w:val="0"/>
          <w:sz w:val="24"/>
          <w:szCs w:val="24"/>
        </w:rPr>
        <w:t>,</w:t>
      </w:r>
      <w:r w:rsidR="004A0574" w:rsidRPr="007F67A4">
        <w:rPr>
          <w:b w:val="0"/>
          <w:sz w:val="24"/>
          <w:szCs w:val="24"/>
        </w:rPr>
        <w:t xml:space="preserve"> </w:t>
      </w:r>
      <w:r w:rsidR="00A5196C" w:rsidRPr="007F67A4">
        <w:rPr>
          <w:b w:val="0"/>
          <w:sz w:val="24"/>
          <w:szCs w:val="24"/>
        </w:rPr>
        <w:t xml:space="preserve">not by going 5 miles and trying to find a way to visit the best preserved Cold War remains in the UK, but </w:t>
      </w:r>
      <w:r w:rsidR="00B23787" w:rsidRPr="007F67A4">
        <w:rPr>
          <w:b w:val="0"/>
          <w:sz w:val="24"/>
          <w:szCs w:val="24"/>
        </w:rPr>
        <w:t>by calling in on</w:t>
      </w:r>
      <w:r w:rsidR="0084351E" w:rsidRPr="007F67A4">
        <w:rPr>
          <w:b w:val="0"/>
          <w:sz w:val="24"/>
          <w:szCs w:val="24"/>
        </w:rPr>
        <w:t xml:space="preserve"> …</w:t>
      </w:r>
      <w:r w:rsidR="00A716C5" w:rsidRPr="007F67A4">
        <w:rPr>
          <w:b w:val="0"/>
          <w:sz w:val="24"/>
          <w:szCs w:val="24"/>
        </w:rPr>
        <w:t xml:space="preserve"> Crocodile World</w:t>
      </w:r>
      <w:r w:rsidR="00A5196C" w:rsidRPr="007F67A4">
        <w:rPr>
          <w:b w:val="0"/>
          <w:sz w:val="24"/>
          <w:szCs w:val="24"/>
        </w:rPr>
        <w:t xml:space="preserve"> near Witney</w:t>
      </w:r>
      <w:r w:rsidR="00AC4DAF">
        <w:rPr>
          <w:b w:val="0"/>
          <w:sz w:val="24"/>
          <w:szCs w:val="24"/>
        </w:rPr>
        <w:t xml:space="preserve"> 25 miles away</w:t>
      </w:r>
      <w:r w:rsidR="00005F37" w:rsidRPr="007F67A4">
        <w:rPr>
          <w:b w:val="0"/>
        </w:rPr>
        <w:t>!</w:t>
      </w:r>
      <w:r w:rsidR="00005F37" w:rsidRPr="007F67A4">
        <w:t xml:space="preserve"> </w:t>
      </w:r>
      <w:r w:rsidR="0013323D" w:rsidRPr="007F67A4">
        <w:rPr>
          <w:b w:val="0"/>
          <w:sz w:val="24"/>
          <w:szCs w:val="24"/>
        </w:rPr>
        <w:t>People are waking up the scale of the damage being done to the heritage asset and</w:t>
      </w:r>
      <w:r w:rsidR="0013323D" w:rsidRPr="007F67A4">
        <w:t xml:space="preserve"> </w:t>
      </w:r>
      <w:r w:rsidR="0013323D" w:rsidRPr="007F67A4">
        <w:rPr>
          <w:b w:val="0"/>
          <w:sz w:val="24"/>
          <w:szCs w:val="24"/>
        </w:rPr>
        <w:t>n</w:t>
      </w:r>
      <w:r w:rsidR="00005F37" w:rsidRPr="007F67A4">
        <w:rPr>
          <w:b w:val="0"/>
          <w:sz w:val="24"/>
          <w:szCs w:val="24"/>
        </w:rPr>
        <w:t xml:space="preserve">early 7000 </w:t>
      </w:r>
      <w:r w:rsidR="0084351E" w:rsidRPr="007F67A4">
        <w:rPr>
          <w:b w:val="0"/>
          <w:sz w:val="24"/>
          <w:szCs w:val="24"/>
        </w:rPr>
        <w:t>people</w:t>
      </w:r>
      <w:r w:rsidR="00005F37" w:rsidRPr="007F67A4">
        <w:rPr>
          <w:b w:val="0"/>
          <w:sz w:val="24"/>
          <w:szCs w:val="24"/>
        </w:rPr>
        <w:t>, many from abroad,</w:t>
      </w:r>
      <w:r w:rsidR="0084351E" w:rsidRPr="007F67A4">
        <w:rPr>
          <w:b w:val="0"/>
          <w:sz w:val="24"/>
          <w:szCs w:val="24"/>
        </w:rPr>
        <w:t xml:space="preserve"> have signed a petition asking the owners to save the Water Tower and stop ‘destroying’ history at </w:t>
      </w:r>
      <w:r w:rsidR="0013323D" w:rsidRPr="007F67A4">
        <w:rPr>
          <w:b w:val="0"/>
          <w:sz w:val="24"/>
          <w:szCs w:val="24"/>
        </w:rPr>
        <w:t xml:space="preserve">Upper </w:t>
      </w:r>
      <w:proofErr w:type="spellStart"/>
      <w:r w:rsidR="0013323D" w:rsidRPr="007F67A4">
        <w:rPr>
          <w:b w:val="0"/>
          <w:sz w:val="24"/>
          <w:szCs w:val="24"/>
        </w:rPr>
        <w:t>Heyford</w:t>
      </w:r>
      <w:proofErr w:type="spellEnd"/>
      <w:r w:rsidR="0084351E" w:rsidRPr="007F67A4">
        <w:rPr>
          <w:b w:val="0"/>
          <w:sz w:val="24"/>
          <w:szCs w:val="24"/>
        </w:rPr>
        <w:t>.</w:t>
      </w:r>
    </w:p>
    <w:p w14:paraId="4EDEE729" w14:textId="0243B69E" w:rsidR="006F1A89" w:rsidRDefault="006F1A89">
      <w:pPr>
        <w:rPr>
          <w:rFonts w:ascii="Times" w:hAnsi="Times"/>
        </w:rPr>
      </w:pPr>
      <w:r w:rsidRPr="007F67A4">
        <w:rPr>
          <w:rFonts w:ascii="Times" w:hAnsi="Times"/>
        </w:rPr>
        <w:t xml:space="preserve">There is a private exhibition in the </w:t>
      </w:r>
      <w:proofErr w:type="spellStart"/>
      <w:r w:rsidRPr="007F67A4">
        <w:rPr>
          <w:rFonts w:ascii="Times" w:hAnsi="Times"/>
        </w:rPr>
        <w:t>Banbury</w:t>
      </w:r>
      <w:proofErr w:type="spellEnd"/>
      <w:r w:rsidRPr="007F67A4">
        <w:rPr>
          <w:rFonts w:ascii="Times" w:hAnsi="Times"/>
        </w:rPr>
        <w:t xml:space="preserve"> Museum being </w:t>
      </w:r>
      <w:r w:rsidR="00AC4DAF">
        <w:rPr>
          <w:rFonts w:ascii="Times" w:hAnsi="Times"/>
        </w:rPr>
        <w:t xml:space="preserve">formally </w:t>
      </w:r>
      <w:r w:rsidRPr="007F67A4">
        <w:rPr>
          <w:rFonts w:ascii="Times" w:hAnsi="Times"/>
        </w:rPr>
        <w:t xml:space="preserve">opened by </w:t>
      </w:r>
      <w:r w:rsidR="0013323D" w:rsidRPr="007F67A4">
        <w:rPr>
          <w:rFonts w:ascii="Times" w:hAnsi="Times"/>
        </w:rPr>
        <w:t xml:space="preserve">Sir </w:t>
      </w:r>
      <w:r w:rsidRPr="007F67A4">
        <w:rPr>
          <w:rFonts w:ascii="Times" w:hAnsi="Times"/>
        </w:rPr>
        <w:t xml:space="preserve">Tony </w:t>
      </w:r>
      <w:proofErr w:type="spellStart"/>
      <w:r w:rsidRPr="007F67A4">
        <w:rPr>
          <w:rFonts w:ascii="Times" w:hAnsi="Times"/>
        </w:rPr>
        <w:t>Baldry</w:t>
      </w:r>
      <w:proofErr w:type="spellEnd"/>
      <w:r w:rsidRPr="007F67A4">
        <w:rPr>
          <w:rFonts w:ascii="Times" w:hAnsi="Times"/>
        </w:rPr>
        <w:t xml:space="preserve"> at 6pm this evening</w:t>
      </w:r>
      <w:r w:rsidR="00AC4DAF">
        <w:rPr>
          <w:rFonts w:ascii="Times" w:hAnsi="Times"/>
        </w:rPr>
        <w:t>.  The collection made by just one person</w:t>
      </w:r>
      <w:r w:rsidRPr="007F67A4">
        <w:rPr>
          <w:rFonts w:ascii="Times" w:hAnsi="Times"/>
        </w:rPr>
        <w:t xml:space="preserve"> could fill up the proposed exhibition space in 103 </w:t>
      </w:r>
      <w:r w:rsidRPr="007F67A4">
        <w:rPr>
          <w:rFonts w:ascii="Times" w:hAnsi="Times"/>
          <w:b/>
        </w:rPr>
        <w:t>before</w:t>
      </w:r>
      <w:r w:rsidR="00581A58" w:rsidRPr="007F67A4">
        <w:rPr>
          <w:rFonts w:ascii="Times" w:hAnsi="Times"/>
        </w:rPr>
        <w:t xml:space="preserve"> </w:t>
      </w:r>
      <w:r w:rsidRPr="007F67A4">
        <w:rPr>
          <w:rFonts w:ascii="Times" w:hAnsi="Times"/>
        </w:rPr>
        <w:t>any efforts are made by the owners to develop the heritage asset.</w:t>
      </w:r>
      <w:r w:rsidR="0013323D" w:rsidRPr="007F67A4">
        <w:rPr>
          <w:rFonts w:ascii="Times" w:hAnsi="Times"/>
        </w:rPr>
        <w:t xml:space="preserve"> </w:t>
      </w:r>
      <w:r w:rsidR="00AC4DAF">
        <w:rPr>
          <w:rFonts w:ascii="Times" w:hAnsi="Times"/>
        </w:rPr>
        <w:t>Sir Tony should</w:t>
      </w:r>
      <w:r w:rsidR="0013323D" w:rsidRPr="007F67A4">
        <w:rPr>
          <w:rFonts w:ascii="Times" w:hAnsi="Times"/>
        </w:rPr>
        <w:t xml:space="preserve"> be very interested to see how this application is determined</w:t>
      </w:r>
      <w:proofErr w:type="gramStart"/>
      <w:r w:rsidR="0013323D" w:rsidRPr="007F67A4">
        <w:rPr>
          <w:rFonts w:ascii="Times" w:hAnsi="Times"/>
        </w:rPr>
        <w:t>;</w:t>
      </w:r>
      <w:proofErr w:type="gramEnd"/>
      <w:r w:rsidR="0013323D" w:rsidRPr="007F67A4">
        <w:rPr>
          <w:rFonts w:ascii="Times" w:hAnsi="Times"/>
        </w:rPr>
        <w:t xml:space="preserve"> whether the Council wants to maintain or </w:t>
      </w:r>
      <w:r w:rsidR="00C3557B">
        <w:rPr>
          <w:rFonts w:ascii="Times" w:hAnsi="Times"/>
        </w:rPr>
        <w:t xml:space="preserve">deliberately </w:t>
      </w:r>
      <w:r w:rsidR="0013323D" w:rsidRPr="007F67A4">
        <w:rPr>
          <w:rFonts w:ascii="Times" w:hAnsi="Times"/>
        </w:rPr>
        <w:t>restrict the heritage and tourist potential of the site.</w:t>
      </w:r>
    </w:p>
    <w:p w14:paraId="642CBD28" w14:textId="77777777" w:rsidR="00C3557B" w:rsidRDefault="00C3557B">
      <w:pPr>
        <w:rPr>
          <w:rFonts w:ascii="Times" w:hAnsi="Times"/>
        </w:rPr>
      </w:pPr>
    </w:p>
    <w:p w14:paraId="23619108" w14:textId="7105B027" w:rsidR="00C3557B" w:rsidRPr="00C3557B" w:rsidRDefault="00C3557B">
      <w:pPr>
        <w:rPr>
          <w:rFonts w:ascii="Times" w:hAnsi="Times"/>
          <w:b/>
        </w:rPr>
      </w:pPr>
      <w:r w:rsidRPr="00C3557B">
        <w:rPr>
          <w:rFonts w:ascii="Times" w:hAnsi="Times"/>
          <w:b/>
        </w:rPr>
        <w:t>The Decision</w:t>
      </w:r>
    </w:p>
    <w:p w14:paraId="5856E862" w14:textId="77777777" w:rsidR="00B23787" w:rsidRPr="007F67A4" w:rsidRDefault="00B23787">
      <w:pPr>
        <w:rPr>
          <w:rFonts w:ascii="Times" w:hAnsi="Times"/>
        </w:rPr>
      </w:pPr>
    </w:p>
    <w:p w14:paraId="191DE54D" w14:textId="09FDB2E2" w:rsidR="00B23787" w:rsidRPr="007F67A4" w:rsidRDefault="00B23787">
      <w:pPr>
        <w:rPr>
          <w:rFonts w:ascii="Times" w:hAnsi="Times"/>
        </w:rPr>
      </w:pPr>
      <w:r w:rsidRPr="007F67A4">
        <w:rPr>
          <w:rFonts w:ascii="Times" w:hAnsi="Times"/>
        </w:rPr>
        <w:t>Despite the</w:t>
      </w:r>
      <w:r w:rsidR="0013323D" w:rsidRPr="007F67A4">
        <w:rPr>
          <w:rFonts w:ascii="Times" w:hAnsi="Times"/>
        </w:rPr>
        <w:t xml:space="preserve"> very unfortunate</w:t>
      </w:r>
      <w:r w:rsidRPr="007F67A4">
        <w:rPr>
          <w:rFonts w:ascii="Times" w:hAnsi="Times"/>
        </w:rPr>
        <w:t xml:space="preserve"> delay in establishing a Heritage Centre</w:t>
      </w:r>
      <w:r w:rsidR="0013323D" w:rsidRPr="007F67A4">
        <w:rPr>
          <w:rFonts w:ascii="Times" w:hAnsi="Times"/>
        </w:rPr>
        <w:t xml:space="preserve"> at Upper </w:t>
      </w:r>
      <w:proofErr w:type="spellStart"/>
      <w:r w:rsidR="0013323D" w:rsidRPr="007F67A4">
        <w:rPr>
          <w:rFonts w:ascii="Times" w:hAnsi="Times"/>
        </w:rPr>
        <w:t>Heyford</w:t>
      </w:r>
      <w:proofErr w:type="spellEnd"/>
      <w:r w:rsidR="00D6581A" w:rsidRPr="007F67A4">
        <w:rPr>
          <w:rFonts w:ascii="Times" w:hAnsi="Times"/>
        </w:rPr>
        <w:t>,</w:t>
      </w:r>
      <w:r w:rsidRPr="007F67A4">
        <w:rPr>
          <w:rFonts w:ascii="Times" w:hAnsi="Times"/>
        </w:rPr>
        <w:t xml:space="preserve"> this application should be refused</w:t>
      </w:r>
      <w:r w:rsidR="005367D7" w:rsidRPr="007F67A4">
        <w:rPr>
          <w:rFonts w:ascii="Times" w:hAnsi="Times"/>
        </w:rPr>
        <w:t xml:space="preserve">, the </w:t>
      </w:r>
      <w:r w:rsidR="0084351E" w:rsidRPr="007F67A4">
        <w:rPr>
          <w:rFonts w:ascii="Times" w:hAnsi="Times"/>
        </w:rPr>
        <w:t>cultural cleansing should stop,</w:t>
      </w:r>
      <w:r w:rsidRPr="007F67A4">
        <w:rPr>
          <w:rFonts w:ascii="Times" w:hAnsi="Times"/>
        </w:rPr>
        <w:t xml:space="preserve"> and the necessary feasibility studies be carried out into how the potential of the </w:t>
      </w:r>
      <w:r w:rsidR="00D6581A" w:rsidRPr="007F67A4">
        <w:rPr>
          <w:rFonts w:ascii="Times" w:hAnsi="Times"/>
        </w:rPr>
        <w:t>heritage asset</w:t>
      </w:r>
      <w:r w:rsidRPr="007F67A4">
        <w:rPr>
          <w:rFonts w:ascii="Times" w:hAnsi="Times"/>
        </w:rPr>
        <w:t xml:space="preserve"> could be </w:t>
      </w:r>
      <w:r w:rsidR="00D6581A" w:rsidRPr="007F67A4">
        <w:rPr>
          <w:rFonts w:ascii="Times" w:hAnsi="Times"/>
        </w:rPr>
        <w:t xml:space="preserve">realized. </w:t>
      </w:r>
      <w:r w:rsidR="0013323D" w:rsidRPr="007F67A4">
        <w:rPr>
          <w:rFonts w:ascii="Times" w:hAnsi="Times"/>
        </w:rPr>
        <w:t xml:space="preserve">The owners have always expressed interest in the site’s </w:t>
      </w:r>
      <w:r w:rsidR="00AC4DAF">
        <w:rPr>
          <w:rFonts w:ascii="Times" w:hAnsi="Times"/>
        </w:rPr>
        <w:t xml:space="preserve">heritage </w:t>
      </w:r>
      <w:r w:rsidR="0013323D" w:rsidRPr="007F67A4">
        <w:rPr>
          <w:rFonts w:ascii="Times" w:hAnsi="Times"/>
        </w:rPr>
        <w:t>potential and w</w:t>
      </w:r>
      <w:r w:rsidR="00D6581A" w:rsidRPr="007F67A4">
        <w:rPr>
          <w:rFonts w:ascii="Times" w:hAnsi="Times"/>
        </w:rPr>
        <w:t>e would be happy to help</w:t>
      </w:r>
      <w:r w:rsidR="0013323D" w:rsidRPr="007F67A4">
        <w:rPr>
          <w:rFonts w:ascii="Times" w:hAnsi="Times"/>
        </w:rPr>
        <w:t>,</w:t>
      </w:r>
      <w:r w:rsidR="00D6581A" w:rsidRPr="007F67A4">
        <w:rPr>
          <w:rFonts w:ascii="Times" w:hAnsi="Times"/>
        </w:rPr>
        <w:t xml:space="preserve"> as we have been trying to do for the last twenty years.</w:t>
      </w:r>
    </w:p>
    <w:p w14:paraId="311108A0" w14:textId="58EA0B1D" w:rsidR="00FA5E86" w:rsidRPr="007F67A4" w:rsidRDefault="00FA5E86">
      <w:pPr>
        <w:rPr>
          <w:rFonts w:ascii="Times" w:hAnsi="Times"/>
        </w:rPr>
      </w:pPr>
      <w:bookmarkStart w:id="0" w:name="_GoBack"/>
      <w:bookmarkEnd w:id="0"/>
    </w:p>
    <w:sectPr w:rsidR="00FA5E86" w:rsidRPr="007F67A4" w:rsidSect="00C3557B">
      <w:pgSz w:w="11900" w:h="16840"/>
      <w:pgMar w:top="1134" w:right="1418" w:bottom="136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86"/>
    <w:rsid w:val="00005F37"/>
    <w:rsid w:val="00026786"/>
    <w:rsid w:val="0013323D"/>
    <w:rsid w:val="00242493"/>
    <w:rsid w:val="00373946"/>
    <w:rsid w:val="004A0574"/>
    <w:rsid w:val="005367D7"/>
    <w:rsid w:val="00581A58"/>
    <w:rsid w:val="006209B1"/>
    <w:rsid w:val="006E6D27"/>
    <w:rsid w:val="006F1A89"/>
    <w:rsid w:val="007F67A4"/>
    <w:rsid w:val="0084351E"/>
    <w:rsid w:val="0099122C"/>
    <w:rsid w:val="00A5196C"/>
    <w:rsid w:val="00A716C5"/>
    <w:rsid w:val="00AC4DAF"/>
    <w:rsid w:val="00B23787"/>
    <w:rsid w:val="00C141EB"/>
    <w:rsid w:val="00C3557B"/>
    <w:rsid w:val="00C635E4"/>
    <w:rsid w:val="00C739F2"/>
    <w:rsid w:val="00D6581A"/>
    <w:rsid w:val="00DA1AA8"/>
    <w:rsid w:val="00E41305"/>
    <w:rsid w:val="00E57FC2"/>
    <w:rsid w:val="00FA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F1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6D27"/>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D27"/>
    <w:rPr>
      <w:rFonts w:ascii="Times" w:hAnsi="Times"/>
      <w:b/>
      <w:bCs/>
      <w:sz w:val="27"/>
      <w:szCs w:val="27"/>
      <w:lang w:val="en-GB"/>
    </w:rPr>
  </w:style>
  <w:style w:type="character" w:styleId="Hyperlink">
    <w:name w:val="Hyperlink"/>
    <w:basedOn w:val="DefaultParagraphFont"/>
    <w:uiPriority w:val="99"/>
    <w:semiHidden/>
    <w:unhideWhenUsed/>
    <w:rsid w:val="006E6D27"/>
    <w:rPr>
      <w:color w:val="0000FF"/>
      <w:u w:val="single"/>
    </w:rPr>
  </w:style>
  <w:style w:type="character" w:customStyle="1" w:styleId="st">
    <w:name w:val="st"/>
    <w:basedOn w:val="DefaultParagraphFont"/>
    <w:rsid w:val="00A5196C"/>
  </w:style>
  <w:style w:type="character" w:styleId="Emphasis">
    <w:name w:val="Emphasis"/>
    <w:basedOn w:val="DefaultParagraphFont"/>
    <w:uiPriority w:val="20"/>
    <w:qFormat/>
    <w:rsid w:val="00A5196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6D27"/>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D27"/>
    <w:rPr>
      <w:rFonts w:ascii="Times" w:hAnsi="Times"/>
      <w:b/>
      <w:bCs/>
      <w:sz w:val="27"/>
      <w:szCs w:val="27"/>
      <w:lang w:val="en-GB"/>
    </w:rPr>
  </w:style>
  <w:style w:type="character" w:styleId="Hyperlink">
    <w:name w:val="Hyperlink"/>
    <w:basedOn w:val="DefaultParagraphFont"/>
    <w:uiPriority w:val="99"/>
    <w:semiHidden/>
    <w:unhideWhenUsed/>
    <w:rsid w:val="006E6D27"/>
    <w:rPr>
      <w:color w:val="0000FF"/>
      <w:u w:val="single"/>
    </w:rPr>
  </w:style>
  <w:style w:type="character" w:customStyle="1" w:styleId="st">
    <w:name w:val="st"/>
    <w:basedOn w:val="DefaultParagraphFont"/>
    <w:rsid w:val="00A5196C"/>
  </w:style>
  <w:style w:type="character" w:styleId="Emphasis">
    <w:name w:val="Emphasis"/>
    <w:basedOn w:val="DefaultParagraphFont"/>
    <w:uiPriority w:val="20"/>
    <w:qFormat/>
    <w:rsid w:val="00A519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88630">
      <w:bodyDiv w:val="1"/>
      <w:marLeft w:val="0"/>
      <w:marRight w:val="0"/>
      <w:marTop w:val="0"/>
      <w:marBottom w:val="0"/>
      <w:divBdr>
        <w:top w:val="none" w:sz="0" w:space="0" w:color="auto"/>
        <w:left w:val="none" w:sz="0" w:space="0" w:color="auto"/>
        <w:bottom w:val="none" w:sz="0" w:space="0" w:color="auto"/>
        <w:right w:val="none" w:sz="0" w:space="0" w:color="auto"/>
      </w:divBdr>
      <w:divsChild>
        <w:div w:id="1879198753">
          <w:marLeft w:val="0"/>
          <w:marRight w:val="0"/>
          <w:marTop w:val="0"/>
          <w:marBottom w:val="0"/>
          <w:divBdr>
            <w:top w:val="none" w:sz="0" w:space="0" w:color="auto"/>
            <w:left w:val="none" w:sz="0" w:space="0" w:color="auto"/>
            <w:bottom w:val="none" w:sz="0" w:space="0" w:color="auto"/>
            <w:right w:val="none" w:sz="0" w:space="0" w:color="auto"/>
          </w:divBdr>
        </w:div>
        <w:div w:id="814295628">
          <w:marLeft w:val="0"/>
          <w:marRight w:val="0"/>
          <w:marTop w:val="0"/>
          <w:marBottom w:val="0"/>
          <w:divBdr>
            <w:top w:val="none" w:sz="0" w:space="0" w:color="auto"/>
            <w:left w:val="none" w:sz="0" w:space="0" w:color="auto"/>
            <w:bottom w:val="none" w:sz="0" w:space="0" w:color="auto"/>
            <w:right w:val="none" w:sz="0" w:space="0" w:color="auto"/>
          </w:divBdr>
        </w:div>
        <w:div w:id="680399992">
          <w:marLeft w:val="0"/>
          <w:marRight w:val="0"/>
          <w:marTop w:val="0"/>
          <w:marBottom w:val="0"/>
          <w:divBdr>
            <w:top w:val="none" w:sz="0" w:space="0" w:color="auto"/>
            <w:left w:val="none" w:sz="0" w:space="0" w:color="auto"/>
            <w:bottom w:val="none" w:sz="0" w:space="0" w:color="auto"/>
            <w:right w:val="none" w:sz="0" w:space="0" w:color="auto"/>
          </w:divBdr>
        </w:div>
        <w:div w:id="1261986989">
          <w:marLeft w:val="0"/>
          <w:marRight w:val="0"/>
          <w:marTop w:val="0"/>
          <w:marBottom w:val="0"/>
          <w:divBdr>
            <w:top w:val="none" w:sz="0" w:space="0" w:color="auto"/>
            <w:left w:val="none" w:sz="0" w:space="0" w:color="auto"/>
            <w:bottom w:val="none" w:sz="0" w:space="0" w:color="auto"/>
            <w:right w:val="none" w:sz="0" w:space="0" w:color="auto"/>
          </w:divBdr>
        </w:div>
        <w:div w:id="1764452061">
          <w:marLeft w:val="0"/>
          <w:marRight w:val="0"/>
          <w:marTop w:val="0"/>
          <w:marBottom w:val="0"/>
          <w:divBdr>
            <w:top w:val="none" w:sz="0" w:space="0" w:color="auto"/>
            <w:left w:val="none" w:sz="0" w:space="0" w:color="auto"/>
            <w:bottom w:val="none" w:sz="0" w:space="0" w:color="auto"/>
            <w:right w:val="none" w:sz="0" w:space="0" w:color="auto"/>
          </w:divBdr>
        </w:div>
        <w:div w:id="1366444483">
          <w:marLeft w:val="0"/>
          <w:marRight w:val="0"/>
          <w:marTop w:val="0"/>
          <w:marBottom w:val="0"/>
          <w:divBdr>
            <w:top w:val="none" w:sz="0" w:space="0" w:color="auto"/>
            <w:left w:val="none" w:sz="0" w:space="0" w:color="auto"/>
            <w:bottom w:val="none" w:sz="0" w:space="0" w:color="auto"/>
            <w:right w:val="none" w:sz="0" w:space="0" w:color="auto"/>
          </w:divBdr>
        </w:div>
      </w:divsChild>
    </w:div>
    <w:div w:id="1980066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948</Words>
  <Characters>5406</Characters>
  <Application>Microsoft Macintosh Word</Application>
  <DocSecurity>0</DocSecurity>
  <Lines>45</Lines>
  <Paragraphs>12</Paragraphs>
  <ScaleCrop>false</ScaleCrop>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scharf</dc:creator>
  <cp:keywords/>
  <dc:description/>
  <cp:lastModifiedBy>daniel scharf</cp:lastModifiedBy>
  <cp:revision>3</cp:revision>
  <dcterms:created xsi:type="dcterms:W3CDTF">2016-09-25T19:00:00Z</dcterms:created>
  <dcterms:modified xsi:type="dcterms:W3CDTF">2016-09-27T17:05:00Z</dcterms:modified>
</cp:coreProperties>
</file>