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AA" w:rsidRDefault="007A62AA" w:rsidP="007A62A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June 2016 09:38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Rhodri Jones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16/00263/F - Buildings 485, 488 And Land Surrounding Those Buildings (Dorchester Phase 6)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Road</w:t>
      </w:r>
    </w:p>
    <w:p w:rsidR="007A62AA" w:rsidRDefault="007A62AA" w:rsidP="007A62AA"/>
    <w:p w:rsidR="007A62AA" w:rsidRDefault="007A62AA" w:rsidP="007A62AA">
      <w:pPr>
        <w:rPr>
          <w:color w:val="1F497D"/>
        </w:rPr>
      </w:pPr>
      <w:r>
        <w:rPr>
          <w:color w:val="1F497D"/>
        </w:rPr>
        <w:t>Andrew</w:t>
      </w:r>
    </w:p>
    <w:p w:rsidR="007A62AA" w:rsidRDefault="007A62AA" w:rsidP="007A62AA">
      <w:pPr>
        <w:rPr>
          <w:color w:val="1F497D"/>
        </w:rPr>
      </w:pPr>
    </w:p>
    <w:p w:rsidR="007A62AA" w:rsidRDefault="007A62AA" w:rsidP="007A62AA">
      <w:pPr>
        <w:rPr>
          <w:color w:val="1F497D"/>
        </w:rPr>
      </w:pPr>
      <w:r>
        <w:rPr>
          <w:color w:val="1F497D"/>
        </w:rPr>
        <w:t xml:space="preserve">The loss of the existing buildings 485 and 488 is unwelcome and unjustified, and reuse/refurbishment of these buildings may be the best solution. </w:t>
      </w:r>
    </w:p>
    <w:p w:rsidR="007A62AA" w:rsidRDefault="007A62AA" w:rsidP="007A62AA">
      <w:pPr>
        <w:rPr>
          <w:color w:val="1F497D"/>
        </w:rPr>
      </w:pPr>
    </w:p>
    <w:p w:rsidR="007A62AA" w:rsidRDefault="007A62AA" w:rsidP="007A62AA">
      <w:pPr>
        <w:rPr>
          <w:color w:val="1F497D"/>
        </w:rPr>
      </w:pPr>
      <w:r>
        <w:rPr>
          <w:color w:val="1F497D"/>
        </w:rPr>
        <w:t>Again, there are major concerns in respect of proposed tree mixtures, planting specifications, tree soil volumes and tree pits. We must arrange a meeting with Liz Lake Associates in order to discuss and agree a way forward.</w:t>
      </w:r>
    </w:p>
    <w:p w:rsidR="007A62AA" w:rsidRDefault="007A62AA" w:rsidP="007A62AA">
      <w:pPr>
        <w:rPr>
          <w:color w:val="1F497D"/>
        </w:rPr>
      </w:pPr>
    </w:p>
    <w:p w:rsidR="007A62AA" w:rsidRDefault="007A62AA" w:rsidP="007A62AA">
      <w:pPr>
        <w:pStyle w:val="ListParagraph"/>
        <w:numPr>
          <w:ilvl w:val="0"/>
          <w:numId w:val="1"/>
        </w:numPr>
        <w:rPr>
          <w:color w:val="1F497D"/>
        </w:rPr>
      </w:pPr>
      <w:r>
        <w:rPr>
          <w:color w:val="1F497D"/>
        </w:rPr>
        <w:t>Clarify planting specifications for the Trees, hedges and borders. All planting is to comply with BS8545:2014 and BS4428:1089 (Liz Lake Assoc. to confirm this to be the case).</w:t>
      </w:r>
    </w:p>
    <w:p w:rsidR="007A62AA" w:rsidRDefault="007A62AA" w:rsidP="007A62AA">
      <w:pPr>
        <w:pStyle w:val="ListParagraph"/>
        <w:numPr>
          <w:ilvl w:val="0"/>
          <w:numId w:val="1"/>
        </w:numPr>
        <w:rPr>
          <w:color w:val="1F497D"/>
        </w:rPr>
      </w:pPr>
      <w:r>
        <w:rPr>
          <w:color w:val="1F497D"/>
        </w:rPr>
        <w:t>South of Plot 309: Replace with a more attractive feature tree with a very visually permeable canopy that has dappled shade.</w:t>
      </w:r>
    </w:p>
    <w:p w:rsidR="007A62AA" w:rsidRDefault="007A62AA" w:rsidP="007A62AA">
      <w:pPr>
        <w:pStyle w:val="ListParagraph"/>
        <w:numPr>
          <w:ilvl w:val="0"/>
          <w:numId w:val="1"/>
        </w:numPr>
        <w:rPr>
          <w:color w:val="1F497D"/>
        </w:rPr>
      </w:pPr>
      <w:r>
        <w:rPr>
          <w:color w:val="1F497D"/>
        </w:rPr>
        <w:t>Mix up the street tree species/cultivars</w:t>
      </w:r>
      <w:proofErr w:type="gramStart"/>
      <w:r>
        <w:rPr>
          <w:color w:val="1F497D"/>
        </w:rPr>
        <w:t>  for</w:t>
      </w:r>
      <w:proofErr w:type="gramEnd"/>
      <w:r>
        <w:rPr>
          <w:color w:val="1F497D"/>
        </w:rPr>
        <w:t xml:space="preserve"> enhanced amenity and biosecurity.</w:t>
      </w:r>
    </w:p>
    <w:p w:rsidR="007A62AA" w:rsidRDefault="007A62AA" w:rsidP="007A62AA">
      <w:pPr>
        <w:pStyle w:val="ListParagraph"/>
        <w:numPr>
          <w:ilvl w:val="0"/>
          <w:numId w:val="1"/>
        </w:numPr>
        <w:rPr>
          <w:color w:val="1F497D"/>
        </w:rPr>
      </w:pPr>
      <w:r>
        <w:rPr>
          <w:color w:val="1F497D"/>
        </w:rPr>
        <w:t>On the western adoptable highway increase the distance between the building frontages and the highway to allow for more space for tree canopies to develop. Note that all proposed tree canopies are to be drawn at 25 years to ensure that there is enough space at the design stage. Over-shading and light reduction is going to be a problem for residents because of the westerly aspect. However it is still essential to have a ’tree-</w:t>
      </w:r>
      <w:proofErr w:type="spellStart"/>
      <w:r>
        <w:rPr>
          <w:color w:val="1F497D"/>
        </w:rPr>
        <w:t>scaped</w:t>
      </w:r>
      <w:proofErr w:type="spellEnd"/>
      <w:r>
        <w:rPr>
          <w:color w:val="1F497D"/>
        </w:rPr>
        <w:t>’ street for the overall benefit of residents (amenity), better climate mitigation, enhanced visual mitigation and benefits for wildlife</w:t>
      </w:r>
    </w:p>
    <w:p w:rsidR="007A62AA" w:rsidRDefault="007A62AA" w:rsidP="007A62AA">
      <w:pPr>
        <w:pStyle w:val="ListParagraph"/>
        <w:numPr>
          <w:ilvl w:val="0"/>
          <w:numId w:val="1"/>
        </w:numPr>
        <w:rPr>
          <w:color w:val="1F497D"/>
        </w:rPr>
      </w:pPr>
      <w:r>
        <w:rPr>
          <w:color w:val="1F497D"/>
        </w:rPr>
        <w:t xml:space="preserve">Proposed trees to the north of Plot 318 and 336 is a classic case of ‘shoehorning’ trees in to tight spaces where the distance between wall and tree is only 60 </w:t>
      </w:r>
      <w:proofErr w:type="spellStart"/>
      <w:r>
        <w:rPr>
          <w:color w:val="1F497D"/>
        </w:rPr>
        <w:t>cms</w:t>
      </w:r>
      <w:proofErr w:type="spellEnd"/>
      <w:r>
        <w:rPr>
          <w:color w:val="1F497D"/>
        </w:rPr>
        <w:t>! Damage to the wall will result the all the benefits of the tree will be lost with its subsequent removal.</w:t>
      </w:r>
    </w:p>
    <w:p w:rsidR="007A62AA" w:rsidRDefault="007A62AA" w:rsidP="007A62AA">
      <w:pPr>
        <w:pStyle w:val="ListParagraph"/>
        <w:numPr>
          <w:ilvl w:val="0"/>
          <w:numId w:val="1"/>
        </w:numPr>
        <w:rPr>
          <w:color w:val="1F497D"/>
        </w:rPr>
      </w:pPr>
      <w:r>
        <w:rPr>
          <w:color w:val="1F497D"/>
        </w:rPr>
        <w:t xml:space="preserve">Use another hedge species/cultivar instead of Box. This is to reduce the risk of box blight. I </w:t>
      </w:r>
      <w:proofErr w:type="gramStart"/>
      <w:r>
        <w:rPr>
          <w:color w:val="1F497D"/>
        </w:rPr>
        <w:t>suggest</w:t>
      </w:r>
      <w:proofErr w:type="gramEnd"/>
      <w:r>
        <w:rPr>
          <w:color w:val="1F497D"/>
        </w:rPr>
        <w:t xml:space="preserve"> Ilex </w:t>
      </w:r>
      <w:proofErr w:type="spellStart"/>
      <w:r>
        <w:rPr>
          <w:color w:val="1F497D"/>
        </w:rPr>
        <w:t>crenata</w:t>
      </w:r>
      <w:proofErr w:type="spellEnd"/>
      <w:r>
        <w:rPr>
          <w:color w:val="1F497D"/>
        </w:rPr>
        <w:t xml:space="preserve"> or </w:t>
      </w:r>
      <w:proofErr w:type="spellStart"/>
      <w:r>
        <w:rPr>
          <w:color w:val="1F497D"/>
        </w:rPr>
        <w:t>Lonicera</w:t>
      </w:r>
      <w:proofErr w:type="spellEnd"/>
      <w:r>
        <w:rPr>
          <w:color w:val="1F497D"/>
        </w:rPr>
        <w:t xml:space="preserve"> </w:t>
      </w:r>
      <w:proofErr w:type="spellStart"/>
      <w:r>
        <w:rPr>
          <w:color w:val="1F497D"/>
        </w:rPr>
        <w:t>nitida</w:t>
      </w:r>
      <w:proofErr w:type="spellEnd"/>
      <w:r>
        <w:rPr>
          <w:color w:val="1F497D"/>
        </w:rPr>
        <w:t>, etc.</w:t>
      </w:r>
    </w:p>
    <w:p w:rsidR="007A62AA" w:rsidRDefault="007A62AA" w:rsidP="007A62AA">
      <w:pPr>
        <w:pStyle w:val="ListParagraph"/>
        <w:rPr>
          <w:color w:val="1F497D"/>
        </w:rPr>
      </w:pPr>
    </w:p>
    <w:p w:rsidR="007A62AA" w:rsidRDefault="007A62AA" w:rsidP="007A62AA">
      <w:pPr>
        <w:rPr>
          <w:color w:val="1F497D"/>
          <w:u w:val="single"/>
        </w:rPr>
      </w:pPr>
      <w:r>
        <w:rPr>
          <w:color w:val="1F497D"/>
          <w:u w:val="single"/>
        </w:rPr>
        <w:t xml:space="preserve">The LAP </w:t>
      </w:r>
    </w:p>
    <w:p w:rsidR="007A62AA" w:rsidRDefault="007A62AA" w:rsidP="007A62AA">
      <w:pPr>
        <w:pStyle w:val="ListParagraph"/>
        <w:numPr>
          <w:ilvl w:val="0"/>
          <w:numId w:val="1"/>
        </w:numPr>
        <w:rPr>
          <w:color w:val="1F497D"/>
        </w:rPr>
      </w:pPr>
      <w:r>
        <w:rPr>
          <w:color w:val="1F497D"/>
        </w:rPr>
        <w:t>Show the root protection area extent of the tree, as a design constraint. The reference for the tree is T307 – B.</w:t>
      </w:r>
    </w:p>
    <w:p w:rsidR="007A62AA" w:rsidRDefault="007A62AA" w:rsidP="007A62AA">
      <w:pPr>
        <w:pStyle w:val="ListParagraph"/>
        <w:numPr>
          <w:ilvl w:val="0"/>
          <w:numId w:val="1"/>
        </w:numPr>
        <w:rPr>
          <w:color w:val="1F497D"/>
        </w:rPr>
      </w:pPr>
      <w:r>
        <w:rPr>
          <w:color w:val="1F497D"/>
        </w:rPr>
        <w:t xml:space="preserve">There is only limited play opportunity with the </w:t>
      </w:r>
      <w:proofErr w:type="gramStart"/>
      <w:r>
        <w:rPr>
          <w:color w:val="1F497D"/>
        </w:rPr>
        <w:t>activity  forced</w:t>
      </w:r>
      <w:proofErr w:type="gramEnd"/>
      <w:r>
        <w:rPr>
          <w:color w:val="1F497D"/>
        </w:rPr>
        <w:t xml:space="preserve"> into the southern area because of the tree and its root protection area. The run route around the tree in inappropriate.</w:t>
      </w:r>
    </w:p>
    <w:p w:rsidR="007A62AA" w:rsidRDefault="007A62AA" w:rsidP="007A62AA">
      <w:pPr>
        <w:pStyle w:val="ListParagraph"/>
        <w:numPr>
          <w:ilvl w:val="0"/>
          <w:numId w:val="1"/>
        </w:numPr>
        <w:rPr>
          <w:color w:val="1F497D"/>
        </w:rPr>
      </w:pPr>
      <w:r>
        <w:rPr>
          <w:color w:val="1F497D"/>
        </w:rPr>
        <w:t xml:space="preserve">The activity area is within the 5 m landscape buffer to </w:t>
      </w:r>
      <w:proofErr w:type="gramStart"/>
      <w:r>
        <w:rPr>
          <w:color w:val="1F497D"/>
        </w:rPr>
        <w:t>the  unit</w:t>
      </w:r>
      <w:proofErr w:type="gramEnd"/>
      <w:r>
        <w:rPr>
          <w:color w:val="1F497D"/>
        </w:rPr>
        <w:t xml:space="preserve"> on plot 322. The buffer should be 5 m or more to minimise disturbance to residents </w:t>
      </w:r>
    </w:p>
    <w:p w:rsidR="007A62AA" w:rsidRDefault="007A62AA" w:rsidP="007A62AA">
      <w:pPr>
        <w:pStyle w:val="ListParagraph"/>
        <w:numPr>
          <w:ilvl w:val="0"/>
          <w:numId w:val="1"/>
        </w:numPr>
        <w:rPr>
          <w:color w:val="1F497D"/>
        </w:rPr>
      </w:pPr>
      <w:r>
        <w:rPr>
          <w:color w:val="1F497D"/>
        </w:rPr>
        <w:t>There is only user access and connectivity from the southern highway due to the ‘closed off’ of the adjacent parking court.</w:t>
      </w:r>
    </w:p>
    <w:p w:rsidR="007A62AA" w:rsidRDefault="007A62AA" w:rsidP="007A62AA">
      <w:pPr>
        <w:pStyle w:val="ListParagraph"/>
        <w:numPr>
          <w:ilvl w:val="0"/>
          <w:numId w:val="1"/>
        </w:numPr>
        <w:rPr>
          <w:color w:val="1F497D"/>
        </w:rPr>
      </w:pPr>
      <w:r>
        <w:rPr>
          <w:color w:val="1F497D"/>
        </w:rPr>
        <w:t>The play area fence should be offset from the kerb and low ground cover of non-toxic plants of high sensory value planted.</w:t>
      </w:r>
    </w:p>
    <w:p w:rsidR="007A62AA" w:rsidRDefault="007A62AA" w:rsidP="007A62AA">
      <w:pPr>
        <w:pStyle w:val="ListParagraph"/>
        <w:numPr>
          <w:ilvl w:val="0"/>
          <w:numId w:val="1"/>
        </w:numPr>
        <w:rPr>
          <w:color w:val="1F497D"/>
        </w:rPr>
      </w:pPr>
      <w:r>
        <w:rPr>
          <w:color w:val="1F497D"/>
        </w:rPr>
        <w:t>The LAP is in the wrong location because of the aforementioned issues and must be located elsewhere within a revised layout.</w:t>
      </w:r>
    </w:p>
    <w:p w:rsidR="007A62AA" w:rsidRDefault="007A62AA" w:rsidP="007A62AA">
      <w:pPr>
        <w:pStyle w:val="ListParagraph"/>
        <w:numPr>
          <w:ilvl w:val="0"/>
          <w:numId w:val="1"/>
        </w:numPr>
        <w:rPr>
          <w:color w:val="1F497D"/>
        </w:rPr>
      </w:pPr>
      <w:r>
        <w:rPr>
          <w:color w:val="1F497D"/>
        </w:rPr>
        <w:t xml:space="preserve">CDC’s Planning Obligations SPD must be consulted to ensure the appropriate qualitative and quantitative </w:t>
      </w:r>
      <w:proofErr w:type="gramStart"/>
      <w:r>
        <w:rPr>
          <w:color w:val="1F497D"/>
        </w:rPr>
        <w:t>standard are</w:t>
      </w:r>
      <w:proofErr w:type="gramEnd"/>
      <w:r>
        <w:rPr>
          <w:color w:val="1F497D"/>
        </w:rPr>
        <w:t xml:space="preserve"> met.</w:t>
      </w:r>
    </w:p>
    <w:p w:rsidR="007A62AA" w:rsidRDefault="007A62AA" w:rsidP="007A62AA">
      <w:pPr>
        <w:rPr>
          <w:color w:val="1F497D"/>
        </w:rPr>
      </w:pPr>
    </w:p>
    <w:p w:rsidR="007A62AA" w:rsidRDefault="007A62AA" w:rsidP="007A62AA">
      <w:pPr>
        <w:rPr>
          <w:color w:val="1F497D"/>
        </w:rPr>
      </w:pPr>
      <w:r>
        <w:rPr>
          <w:color w:val="1F497D"/>
        </w:rPr>
        <w:t>Please let me know if you have any questions on the above points and issues.</w:t>
      </w:r>
    </w:p>
    <w:p w:rsidR="007A62AA" w:rsidRDefault="007A62AA" w:rsidP="007A62AA">
      <w:pPr>
        <w:rPr>
          <w:color w:val="1F497D"/>
        </w:rPr>
      </w:pPr>
    </w:p>
    <w:p w:rsidR="007A62AA" w:rsidRDefault="007A62AA" w:rsidP="007A62AA">
      <w:pPr>
        <w:rPr>
          <w:color w:val="1F497D"/>
        </w:rPr>
      </w:pPr>
      <w:proofErr w:type="gramStart"/>
      <w:r>
        <w:rPr>
          <w:color w:val="1F497D"/>
        </w:rPr>
        <w:t>Regards.</w:t>
      </w:r>
      <w:proofErr w:type="gramEnd"/>
    </w:p>
    <w:p w:rsidR="007A62AA" w:rsidRDefault="007A62AA" w:rsidP="007A62AA">
      <w:pPr>
        <w:rPr>
          <w:color w:val="1F497D"/>
        </w:rPr>
      </w:pPr>
    </w:p>
    <w:p w:rsidR="007A62AA" w:rsidRDefault="007A62AA" w:rsidP="007A62AA">
      <w:pPr>
        <w:rPr>
          <w:color w:val="1F497D"/>
        </w:rPr>
      </w:pPr>
      <w:r>
        <w:rPr>
          <w:color w:val="1F497D"/>
        </w:rPr>
        <w:t>Tim</w:t>
      </w:r>
    </w:p>
    <w:p w:rsidR="007A62AA" w:rsidRDefault="007A62AA" w:rsidP="007A62AA">
      <w:pPr>
        <w:rPr>
          <w:color w:val="1F497D"/>
        </w:rPr>
      </w:pPr>
    </w:p>
    <w:p w:rsidR="007A62AA" w:rsidRDefault="007A62AA" w:rsidP="007A62AA">
      <w:pPr>
        <w:rPr>
          <w:color w:val="1F497D"/>
        </w:rPr>
      </w:pPr>
    </w:p>
    <w:p w:rsidR="007A62AA" w:rsidRDefault="007A62AA" w:rsidP="007A62AA">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7A62AA" w:rsidRDefault="007A62AA" w:rsidP="007A62AA">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7A62AA" w:rsidRDefault="007A62AA" w:rsidP="007A62AA">
      <w:pPr>
        <w:rPr>
          <w:rFonts w:ascii="Arial" w:hAnsi="Arial" w:cs="Arial"/>
          <w:color w:val="1F497D"/>
          <w:sz w:val="20"/>
          <w:szCs w:val="20"/>
          <w:lang w:eastAsia="en-GB"/>
        </w:rPr>
      </w:pPr>
    </w:p>
    <w:p w:rsidR="007A62AA" w:rsidRDefault="007A62AA" w:rsidP="007A62AA">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7A62AA" w:rsidRDefault="007A62AA" w:rsidP="007A62AA">
      <w:pPr>
        <w:rPr>
          <w:rFonts w:ascii="Arial" w:hAnsi="Arial" w:cs="Arial"/>
          <w:color w:val="1F497D"/>
          <w:sz w:val="20"/>
          <w:szCs w:val="20"/>
          <w:lang w:eastAsia="en-GB"/>
        </w:rPr>
      </w:pPr>
    </w:p>
    <w:p w:rsidR="007A62AA" w:rsidRDefault="007A62AA" w:rsidP="007A62AA">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4" name="Picture 4" descr="cid:image001.png@01D1C1A6.F447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1C1A6.F44772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7A62AA" w:rsidRDefault="007A62AA" w:rsidP="007A62AA">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3" name="Picture 3" descr="cid:image002.png@01D1C1A6.F447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1C1A6.F44772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7A62AA" w:rsidRDefault="007A62AA" w:rsidP="007A62AA">
      <w:pPr>
        <w:rPr>
          <w:rFonts w:ascii="Arial" w:hAnsi="Arial" w:cs="Arial"/>
          <w:color w:val="1F497D"/>
          <w:sz w:val="20"/>
          <w:szCs w:val="20"/>
          <w:lang w:eastAsia="en-GB"/>
        </w:rPr>
      </w:pPr>
    </w:p>
    <w:p w:rsidR="007A62AA" w:rsidRDefault="007A62AA" w:rsidP="007A62AA">
      <w:pPr>
        <w:rPr>
          <w:rFonts w:ascii="Arial" w:hAnsi="Arial" w:cs="Arial"/>
          <w:color w:val="1F497D"/>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7A62AA" w:rsidRDefault="007A62AA" w:rsidP="007A62AA">
      <w:pPr>
        <w:rPr>
          <w:rFonts w:ascii="Arial" w:hAnsi="Arial" w:cs="Arial"/>
          <w:color w:val="1F497D"/>
          <w:sz w:val="20"/>
          <w:szCs w:val="20"/>
          <w:lang w:eastAsia="en-GB"/>
        </w:rPr>
      </w:pPr>
    </w:p>
    <w:p w:rsidR="007A62AA" w:rsidRDefault="007A62AA" w:rsidP="007A62AA">
      <w:pPr>
        <w:rPr>
          <w:rFonts w:ascii="Arial" w:hAnsi="Arial" w:cs="Arial"/>
          <w:color w:val="1F497D"/>
          <w:sz w:val="20"/>
          <w:szCs w:val="20"/>
          <w:lang w:eastAsia="en-GB"/>
        </w:rPr>
      </w:pPr>
      <w:hyperlink r:id="rId11" w:history="1">
        <w:r>
          <w:rPr>
            <w:rStyle w:val="Hyperlink"/>
            <w:rFonts w:ascii="Arial" w:hAnsi="Arial" w:cs="Arial"/>
            <w:sz w:val="20"/>
            <w:szCs w:val="20"/>
            <w:lang w:eastAsia="en-GB"/>
          </w:rPr>
          <w:t>www.cherwell-dc.gov.uk</w:t>
        </w:r>
      </w:hyperlink>
    </w:p>
    <w:p w:rsidR="007A62AA" w:rsidRDefault="007A62AA" w:rsidP="007A62AA">
      <w:pPr>
        <w:rPr>
          <w:rFonts w:ascii="Arial" w:hAnsi="Arial" w:cs="Arial"/>
          <w:color w:val="1F497D"/>
          <w:sz w:val="20"/>
          <w:szCs w:val="20"/>
          <w:lang w:eastAsia="en-GB"/>
        </w:rPr>
      </w:pPr>
      <w:hyperlink r:id="rId12" w:history="1">
        <w:r>
          <w:rPr>
            <w:rStyle w:val="Hyperlink"/>
            <w:rFonts w:ascii="Arial" w:hAnsi="Arial" w:cs="Arial"/>
            <w:sz w:val="20"/>
            <w:szCs w:val="20"/>
            <w:lang w:eastAsia="en-GB"/>
          </w:rPr>
          <w:t>www.southnorthants.gov.uk</w:t>
        </w:r>
      </w:hyperlink>
    </w:p>
    <w:p w:rsidR="007A62AA" w:rsidRDefault="007A62AA" w:rsidP="007A62AA">
      <w:pPr>
        <w:rPr>
          <w:rFonts w:ascii="Arial" w:hAnsi="Arial" w:cs="Arial"/>
          <w:color w:val="1F497D"/>
          <w:sz w:val="20"/>
          <w:szCs w:val="20"/>
          <w:lang w:eastAsia="en-GB"/>
        </w:rPr>
      </w:pPr>
    </w:p>
    <w:p w:rsidR="007A62AA" w:rsidRDefault="007A62AA" w:rsidP="007A62AA">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7A62AA" w:rsidRDefault="007A62AA" w:rsidP="007A62AA">
      <w:pPr>
        <w:rPr>
          <w:rFonts w:ascii="Arial" w:hAnsi="Arial" w:cs="Arial"/>
          <w:color w:val="1F497D"/>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7A62AA" w:rsidRDefault="007A62AA" w:rsidP="007A62AA">
      <w:pPr>
        <w:rPr>
          <w:rFonts w:ascii="Arial" w:hAnsi="Arial" w:cs="Arial"/>
          <w:color w:val="1F497D"/>
          <w:sz w:val="20"/>
          <w:szCs w:val="20"/>
          <w:lang w:eastAsia="en-GB"/>
        </w:rPr>
      </w:pPr>
    </w:p>
    <w:p w:rsidR="007A62AA" w:rsidRDefault="007A62AA" w:rsidP="007A62AA">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7A62AA" w:rsidRDefault="007A62AA" w:rsidP="007A62AA">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7A62AA" w:rsidRDefault="007A62AA" w:rsidP="007A62AA">
      <w:pPr>
        <w:rPr>
          <w:color w:val="1F497D"/>
        </w:rPr>
      </w:pPr>
    </w:p>
    <w:p w:rsidR="007A62AA" w:rsidRDefault="007A62AA" w:rsidP="007A62A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June 2016 17:45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16/00263/F - Buildings 485, 488 And Land Surrounding Those Buildings (Dorchester Phase 6)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Road</w:t>
      </w:r>
    </w:p>
    <w:p w:rsidR="007A62AA" w:rsidRDefault="007A62AA" w:rsidP="007A62AA"/>
    <w:p w:rsidR="007A62AA" w:rsidRDefault="007A62AA" w:rsidP="007A62AA">
      <w:r>
        <w:t>Andrew</w:t>
      </w:r>
    </w:p>
    <w:p w:rsidR="007A62AA" w:rsidRDefault="007A62AA" w:rsidP="007A62AA"/>
    <w:p w:rsidR="007A62AA" w:rsidRDefault="007A62AA" w:rsidP="007A62AA">
      <w:r>
        <w:t xml:space="preserve">Have you seen the LAP detail proved by Pegasus? Not on </w:t>
      </w:r>
      <w:proofErr w:type="spellStart"/>
      <w:r>
        <w:t>Iclipse</w:t>
      </w:r>
      <w:proofErr w:type="spellEnd"/>
      <w:r>
        <w:t xml:space="preserve"> as far as I can see.</w:t>
      </w:r>
    </w:p>
    <w:p w:rsidR="007A62AA" w:rsidRDefault="007A62AA" w:rsidP="007A62AA"/>
    <w:p w:rsidR="007A62AA" w:rsidRDefault="007A62AA" w:rsidP="007A62AA">
      <w:r>
        <w:t>Cheers.</w:t>
      </w:r>
    </w:p>
    <w:p w:rsidR="007A62AA" w:rsidRDefault="007A62AA" w:rsidP="007A62AA"/>
    <w:p w:rsidR="007A62AA" w:rsidRDefault="007A62AA" w:rsidP="007A62AA">
      <w:r>
        <w:t>Tim</w:t>
      </w:r>
    </w:p>
    <w:p w:rsidR="007A62AA" w:rsidRDefault="007A62AA" w:rsidP="007A62AA"/>
    <w:p w:rsidR="007A62AA" w:rsidRDefault="007A62AA" w:rsidP="007A62AA"/>
    <w:p w:rsidR="007A62AA" w:rsidRDefault="007A62AA" w:rsidP="007A62AA">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7A62AA" w:rsidRDefault="007A62AA" w:rsidP="007A62AA">
      <w:pPr>
        <w:rPr>
          <w:rFonts w:ascii="Arial" w:hAnsi="Arial" w:cs="Arial"/>
          <w:b/>
          <w:bCs/>
          <w:sz w:val="20"/>
          <w:szCs w:val="20"/>
          <w:lang w:eastAsia="en-GB"/>
        </w:rPr>
      </w:pPr>
      <w:r>
        <w:rPr>
          <w:rFonts w:ascii="Arial" w:hAnsi="Arial" w:cs="Arial"/>
          <w:b/>
          <w:bCs/>
          <w:sz w:val="20"/>
          <w:szCs w:val="20"/>
          <w:lang w:eastAsia="en-GB"/>
        </w:rPr>
        <w:t>Landscape Architect</w:t>
      </w:r>
    </w:p>
    <w:p w:rsidR="007A62AA" w:rsidRDefault="007A62AA" w:rsidP="007A62AA">
      <w:pPr>
        <w:rPr>
          <w:rFonts w:ascii="Arial" w:hAnsi="Arial" w:cs="Arial"/>
          <w:sz w:val="20"/>
          <w:szCs w:val="20"/>
          <w:lang w:eastAsia="en-GB"/>
        </w:rPr>
      </w:pPr>
    </w:p>
    <w:p w:rsidR="007A62AA" w:rsidRDefault="007A62AA" w:rsidP="007A62AA">
      <w:pPr>
        <w:rPr>
          <w:rFonts w:ascii="Arial" w:hAnsi="Arial" w:cs="Arial"/>
          <w:sz w:val="20"/>
          <w:szCs w:val="20"/>
          <w:lang w:eastAsia="en-GB"/>
        </w:rPr>
      </w:pPr>
      <w:r>
        <w:rPr>
          <w:rFonts w:ascii="Arial" w:hAnsi="Arial" w:cs="Arial"/>
          <w:sz w:val="20"/>
          <w:szCs w:val="20"/>
          <w:lang w:eastAsia="en-GB"/>
        </w:rPr>
        <w:t>Cherwell District &amp; South Northants Councils</w:t>
      </w:r>
    </w:p>
    <w:p w:rsidR="007A62AA" w:rsidRDefault="007A62AA" w:rsidP="007A62AA">
      <w:pPr>
        <w:rPr>
          <w:rFonts w:ascii="Arial" w:hAnsi="Arial" w:cs="Arial"/>
          <w:sz w:val="20"/>
          <w:szCs w:val="20"/>
          <w:lang w:eastAsia="en-GB"/>
        </w:rPr>
      </w:pPr>
    </w:p>
    <w:p w:rsidR="007A62AA" w:rsidRDefault="007A62AA" w:rsidP="007A62AA">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1C1A6.F447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1A6.F44772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7A62AA" w:rsidRDefault="007A62AA" w:rsidP="007A62AA">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1C1A6.F447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C1A6.F44772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7A62AA" w:rsidRDefault="007A62AA" w:rsidP="007A62AA">
      <w:pPr>
        <w:rPr>
          <w:rFonts w:ascii="Arial" w:hAnsi="Arial" w:cs="Arial"/>
          <w:sz w:val="20"/>
          <w:szCs w:val="20"/>
          <w:lang w:eastAsia="en-GB"/>
        </w:rPr>
      </w:pPr>
    </w:p>
    <w:p w:rsidR="007A62AA" w:rsidRDefault="007A62AA" w:rsidP="007A62AA">
      <w:pPr>
        <w:rPr>
          <w:rFonts w:ascii="Arial" w:hAnsi="Arial" w:cs="Arial"/>
          <w:sz w:val="20"/>
          <w:szCs w:val="20"/>
          <w:lang w:eastAsia="en-GB"/>
        </w:rPr>
      </w:pPr>
      <w:hyperlink r:id="rId15"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7A62AA" w:rsidRDefault="007A62AA" w:rsidP="007A62AA">
      <w:pPr>
        <w:rPr>
          <w:rFonts w:ascii="Arial" w:hAnsi="Arial" w:cs="Arial"/>
          <w:sz w:val="20"/>
          <w:szCs w:val="20"/>
          <w:lang w:eastAsia="en-GB"/>
        </w:rPr>
      </w:pPr>
    </w:p>
    <w:p w:rsidR="007A62AA" w:rsidRDefault="007A62AA" w:rsidP="007A62AA">
      <w:pPr>
        <w:rPr>
          <w:rFonts w:ascii="Arial" w:hAnsi="Arial" w:cs="Arial"/>
          <w:sz w:val="20"/>
          <w:szCs w:val="20"/>
          <w:lang w:eastAsia="en-GB"/>
        </w:rPr>
      </w:pPr>
      <w:hyperlink r:id="rId16" w:history="1">
        <w:r>
          <w:rPr>
            <w:rStyle w:val="Hyperlink"/>
            <w:rFonts w:ascii="Arial" w:hAnsi="Arial" w:cs="Arial"/>
            <w:sz w:val="20"/>
            <w:szCs w:val="20"/>
            <w:lang w:eastAsia="en-GB"/>
          </w:rPr>
          <w:t>www.cherwell-dc.gov.uk</w:t>
        </w:r>
      </w:hyperlink>
    </w:p>
    <w:p w:rsidR="007A62AA" w:rsidRDefault="007A62AA" w:rsidP="007A62AA">
      <w:pPr>
        <w:rPr>
          <w:rFonts w:ascii="Arial" w:hAnsi="Arial" w:cs="Arial"/>
          <w:sz w:val="20"/>
          <w:szCs w:val="20"/>
          <w:lang w:eastAsia="en-GB"/>
        </w:rPr>
      </w:pPr>
      <w:hyperlink r:id="rId17" w:history="1">
        <w:r>
          <w:rPr>
            <w:rStyle w:val="Hyperlink"/>
            <w:rFonts w:ascii="Arial" w:hAnsi="Arial" w:cs="Arial"/>
            <w:sz w:val="20"/>
            <w:szCs w:val="20"/>
            <w:lang w:eastAsia="en-GB"/>
          </w:rPr>
          <w:t>www.southnorthants.gov.uk</w:t>
        </w:r>
      </w:hyperlink>
    </w:p>
    <w:p w:rsidR="007A62AA" w:rsidRDefault="007A62AA" w:rsidP="007A62AA">
      <w:pPr>
        <w:rPr>
          <w:rFonts w:ascii="Arial" w:hAnsi="Arial" w:cs="Arial"/>
          <w:sz w:val="20"/>
          <w:szCs w:val="20"/>
          <w:lang w:eastAsia="en-GB"/>
        </w:rPr>
      </w:pPr>
    </w:p>
    <w:p w:rsidR="007A62AA" w:rsidRDefault="007A62AA" w:rsidP="007A62AA">
      <w:pPr>
        <w:rPr>
          <w:rFonts w:ascii="Arial" w:hAnsi="Arial" w:cs="Arial"/>
          <w:sz w:val="20"/>
          <w:szCs w:val="20"/>
          <w:lang w:eastAsia="en-GB"/>
        </w:rPr>
      </w:pPr>
      <w:hyperlink r:id="rId18"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7A62AA" w:rsidRDefault="007A62AA" w:rsidP="007A62AA">
      <w:pPr>
        <w:rPr>
          <w:rFonts w:ascii="Arial" w:hAnsi="Arial" w:cs="Arial"/>
          <w:sz w:val="20"/>
          <w:szCs w:val="20"/>
          <w:lang w:eastAsia="en-GB"/>
        </w:rPr>
      </w:pPr>
      <w:hyperlink r:id="rId19"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7A62AA" w:rsidRDefault="007A62AA" w:rsidP="007A62AA">
      <w:pPr>
        <w:rPr>
          <w:rFonts w:ascii="Arial" w:hAnsi="Arial" w:cs="Arial"/>
          <w:sz w:val="20"/>
          <w:szCs w:val="20"/>
          <w:lang w:eastAsia="en-GB"/>
        </w:rPr>
      </w:pPr>
    </w:p>
    <w:p w:rsidR="007A62AA" w:rsidRDefault="007A62AA" w:rsidP="007A62AA">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7A62AA" w:rsidRDefault="007A62AA" w:rsidP="007A62AA">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7A62AA" w:rsidRDefault="007A62AA" w:rsidP="007A62AA"/>
    <w:p w:rsidR="00A51495" w:rsidRDefault="00A51495">
      <w:bookmarkStart w:id="0" w:name="_GoBack"/>
      <w:bookmarkEnd w:id="0"/>
    </w:p>
    <w:sectPr w:rsidR="00A51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D649E"/>
    <w:multiLevelType w:val="hybridMultilevel"/>
    <w:tmpl w:val="33F6C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AA"/>
    <w:rsid w:val="007A62AA"/>
    <w:rsid w:val="00A5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2AA"/>
    <w:rPr>
      <w:color w:val="0000FF"/>
      <w:u w:val="single"/>
    </w:rPr>
  </w:style>
  <w:style w:type="paragraph" w:styleId="ListParagraph">
    <w:name w:val="List Paragraph"/>
    <w:basedOn w:val="Normal"/>
    <w:uiPriority w:val="34"/>
    <w:qFormat/>
    <w:rsid w:val="007A62AA"/>
    <w:pPr>
      <w:ind w:left="720"/>
    </w:pPr>
  </w:style>
  <w:style w:type="paragraph" w:styleId="BalloonText">
    <w:name w:val="Balloon Text"/>
    <w:basedOn w:val="Normal"/>
    <w:link w:val="BalloonTextChar"/>
    <w:uiPriority w:val="99"/>
    <w:semiHidden/>
    <w:unhideWhenUsed/>
    <w:rsid w:val="007A62AA"/>
    <w:rPr>
      <w:rFonts w:ascii="Tahoma" w:hAnsi="Tahoma" w:cs="Tahoma"/>
      <w:sz w:val="16"/>
      <w:szCs w:val="16"/>
    </w:rPr>
  </w:style>
  <w:style w:type="character" w:customStyle="1" w:styleId="BalloonTextChar">
    <w:name w:val="Balloon Text Char"/>
    <w:basedOn w:val="DefaultParagraphFont"/>
    <w:link w:val="BalloonText"/>
    <w:uiPriority w:val="99"/>
    <w:semiHidden/>
    <w:rsid w:val="007A6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2AA"/>
    <w:rPr>
      <w:color w:val="0000FF"/>
      <w:u w:val="single"/>
    </w:rPr>
  </w:style>
  <w:style w:type="paragraph" w:styleId="ListParagraph">
    <w:name w:val="List Paragraph"/>
    <w:basedOn w:val="Normal"/>
    <w:uiPriority w:val="34"/>
    <w:qFormat/>
    <w:rsid w:val="007A62AA"/>
    <w:pPr>
      <w:ind w:left="720"/>
    </w:pPr>
  </w:style>
  <w:style w:type="paragraph" w:styleId="BalloonText">
    <w:name w:val="Balloon Text"/>
    <w:basedOn w:val="Normal"/>
    <w:link w:val="BalloonTextChar"/>
    <w:uiPriority w:val="99"/>
    <w:semiHidden/>
    <w:unhideWhenUsed/>
    <w:rsid w:val="007A62AA"/>
    <w:rPr>
      <w:rFonts w:ascii="Tahoma" w:hAnsi="Tahoma" w:cs="Tahoma"/>
      <w:sz w:val="16"/>
      <w:szCs w:val="16"/>
    </w:rPr>
  </w:style>
  <w:style w:type="character" w:customStyle="1" w:styleId="BalloonTextChar">
    <w:name w:val="Balloon Text Char"/>
    <w:basedOn w:val="DefaultParagraphFont"/>
    <w:link w:val="BalloonText"/>
    <w:uiPriority w:val="99"/>
    <w:semiHidden/>
    <w:rsid w:val="007A6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18" Type="http://schemas.openxmlformats.org/officeDocument/2006/relationships/hyperlink" Target="http://www.facebook.com/cherwelldistrictcounci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cid:image001.png@01D1C1A6.F4477270" TargetMode="External"/><Relationship Id="rId12" Type="http://schemas.openxmlformats.org/officeDocument/2006/relationships/hyperlink" Target="http://www.southnorthants.gov.uk" TargetMode="External"/><Relationship Id="rId17"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hyperlink" Target="http://www.cherwell-dc.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hyperlink" Target="mailto:tim.screen@cherwellandsouthnorthants.gov.uk" TargetMode="External"/><Relationship Id="rId10" Type="http://schemas.openxmlformats.org/officeDocument/2006/relationships/hyperlink" Target="mailto:tim.screen@cherwellandsouthnorthants.gov.uk" TargetMode="External"/><Relationship Id="rId19" Type="http://schemas.openxmlformats.org/officeDocument/2006/relationships/hyperlink" Target="http://www.facebook.com/southnorthantscouncil" TargetMode="External"/><Relationship Id="rId4" Type="http://schemas.openxmlformats.org/officeDocument/2006/relationships/settings" Target="settings.xml"/><Relationship Id="rId9" Type="http://schemas.openxmlformats.org/officeDocument/2006/relationships/image" Target="cid:image002.png@01D1C1A6.F447727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3940</Characters>
  <Application>Microsoft Office Word</Application>
  <DocSecurity>0</DocSecurity>
  <Lines>32</Lines>
  <Paragraphs>9</Paragraphs>
  <ScaleCrop>false</ScaleCrop>
  <Company>Cherwell District Council</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2016-06-13T09:34:00Z</dcterms:created>
  <dcterms:modified xsi:type="dcterms:W3CDTF">2016-06-13T09:35:00Z</dcterms:modified>
</cp:coreProperties>
</file>