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B" w:rsidRDefault="0070787B" w:rsidP="0070787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03 January 2016 19:18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15/01540/F</w:t>
      </w:r>
      <w:bookmarkEnd w:id="0"/>
    </w:p>
    <w:p w:rsidR="0070787B" w:rsidRDefault="0070787B" w:rsidP="0070787B">
      <w:pPr>
        <w:rPr>
          <w:rFonts w:ascii="Times New Roman" w:hAnsi="Times New Roman" w:cs="Times New Roman"/>
          <w:sz w:val="24"/>
          <w:szCs w:val="24"/>
        </w:rPr>
      </w:pPr>
    </w:p>
    <w:p w:rsidR="0070787B" w:rsidRDefault="0070787B" w:rsidP="0070787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0787B" w:rsidRDefault="0070787B" w:rsidP="0070787B">
      <w:pPr>
        <w:pStyle w:val="NormalWeb"/>
      </w:pPr>
      <w:r>
        <w:rPr>
          <w:rFonts w:ascii="Verdana" w:hAnsi="Verdana"/>
          <w:sz w:val="20"/>
          <w:szCs w:val="20"/>
        </w:rPr>
        <w:t>Comments were submitted at 7:18 PM on 03 Jan 2016 from Mr SIMON Davies.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70787B" w:rsidTr="0070787B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0787B" w:rsidTr="0070787B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Georges Catholic Church Round Close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Oxfordshire 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Demolition of existing chapel and erection of 4 no. dwellings 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Emily Shaw 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0787B" w:rsidRDefault="0070787B" w:rsidP="0070787B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70787B" w:rsidTr="0070787B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0787B" w:rsidTr="0070787B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SIMON Davies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Wendon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Cottage, 13A Round Close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OX17 3EE</w:t>
            </w:r>
          </w:p>
        </w:tc>
      </w:tr>
    </w:tbl>
    <w:p w:rsidR="0070787B" w:rsidRDefault="0070787B" w:rsidP="0070787B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918"/>
      </w:tblGrid>
      <w:tr w:rsidR="0070787B" w:rsidTr="0070787B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0787B" w:rsidTr="0070787B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787B" w:rsidTr="0070787B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87B" w:rsidRDefault="0070787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Concerning the above planning application my wife and I would like to draw attention to the growing issue of parking in Round Close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Road.We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believe the site has allocated seven parking spaces for four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dwellings.This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seems inadequate and will of course mean more car parking in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road.The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is already heavily used for parking by the public accessing the Lucy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Plackett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playing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field,which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does not have its own designated parking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area,this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 important as emergency vehicles would not have clear access to the field particularly as football is played here on a regular basis together with many village events.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other item not addressed on the application is the matter of a potential twelve bins for refuse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collection.Would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these be left out on the road?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Finally I believe that the original application was for two detached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dwellings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,this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seems more viable and in-keeping with the aesthetic appearance of this award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winning Oxfordshire village.</w:t>
            </w:r>
          </w:p>
        </w:tc>
      </w:tr>
    </w:tbl>
    <w:p w:rsidR="0070787B" w:rsidRDefault="0070787B" w:rsidP="0070787B"/>
    <w:p w:rsidR="00CE781D" w:rsidRDefault="00CE781D" w:rsidP="00CE781D"/>
    <w:p w:rsidR="008F68A7" w:rsidRPr="00CE781D" w:rsidRDefault="008F68A7" w:rsidP="00CE781D"/>
    <w:sectPr w:rsidR="008F68A7" w:rsidRPr="00CE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0D5"/>
    <w:multiLevelType w:val="hybridMultilevel"/>
    <w:tmpl w:val="E49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C0E"/>
    <w:multiLevelType w:val="hybridMultilevel"/>
    <w:tmpl w:val="44FA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B"/>
    <w:rsid w:val="0013575C"/>
    <w:rsid w:val="001948B1"/>
    <w:rsid w:val="00287431"/>
    <w:rsid w:val="00421FFD"/>
    <w:rsid w:val="0043017B"/>
    <w:rsid w:val="004425E0"/>
    <w:rsid w:val="005128E0"/>
    <w:rsid w:val="00620331"/>
    <w:rsid w:val="00665959"/>
    <w:rsid w:val="006A6699"/>
    <w:rsid w:val="0070787B"/>
    <w:rsid w:val="008C507A"/>
    <w:rsid w:val="008F68A7"/>
    <w:rsid w:val="00AE071B"/>
    <w:rsid w:val="00CC37C7"/>
    <w:rsid w:val="00CE781D"/>
    <w:rsid w:val="00D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5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5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centralDistribution.do?caseType=Application&amp;keyVal=NTBXRYEM0L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@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Ballinger</dc:creator>
  <cp:lastModifiedBy>Andrew Wynne</cp:lastModifiedBy>
  <cp:revision>2</cp:revision>
  <dcterms:created xsi:type="dcterms:W3CDTF">2016-01-05T16:49:00Z</dcterms:created>
  <dcterms:modified xsi:type="dcterms:W3CDTF">2016-01-05T16:49:00Z</dcterms:modified>
</cp:coreProperties>
</file>