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BB" w:rsidRDefault="000D10BB" w:rsidP="000D10BB">
      <w:pPr>
        <w:pStyle w:val="PlainText"/>
        <w:outlineLvl w:val="0"/>
      </w:pPr>
      <w:r>
        <w:t xml:space="preserve">From: Day, Peter - E&amp;E </w:t>
      </w:r>
      <w:r>
        <w:t xml:space="preserve"> </w:t>
      </w:r>
    </w:p>
    <w:p w:rsidR="000D10BB" w:rsidRDefault="000D10BB" w:rsidP="000D10BB">
      <w:pPr>
        <w:pStyle w:val="PlainText"/>
      </w:pPr>
      <w:r>
        <w:t>Sent: 25 May 2016 17:18</w:t>
      </w:r>
    </w:p>
    <w:p w:rsidR="000D10BB" w:rsidRDefault="000D10BB" w:rsidP="000D10BB">
      <w:pPr>
        <w:pStyle w:val="PlainText"/>
      </w:pPr>
      <w:r>
        <w:t>To: Planning</w:t>
      </w:r>
    </w:p>
    <w:p w:rsidR="000D10BB" w:rsidRDefault="000D10BB" w:rsidP="000D10BB">
      <w:pPr>
        <w:pStyle w:val="PlainText"/>
      </w:pPr>
      <w:r>
        <w:t>Cc: Cllr George Reynolds</w:t>
      </w:r>
    </w:p>
    <w:p w:rsidR="000D10BB" w:rsidRDefault="000D10BB" w:rsidP="000D10BB">
      <w:pPr>
        <w:pStyle w:val="PlainText"/>
      </w:pPr>
      <w:r>
        <w:t xml:space="preserve">Subject: RE: Planning Application Consultation </w:t>
      </w:r>
      <w:bookmarkStart w:id="0" w:name="_GoBack"/>
      <w:r>
        <w:t xml:space="preserve">16/00752/F </w:t>
      </w:r>
      <w:bookmarkEnd w:id="0"/>
      <w:r>
        <w:t xml:space="preserve">- Erection of new agricultural buildings at </w:t>
      </w:r>
      <w:proofErr w:type="spellStart"/>
      <w:r>
        <w:t>Hornton</w:t>
      </w:r>
      <w:proofErr w:type="spellEnd"/>
      <w:r>
        <w:t xml:space="preserve"> Grounds Quarry </w:t>
      </w:r>
      <w:proofErr w:type="spellStart"/>
      <w:r>
        <w:t>Hornton</w:t>
      </w:r>
      <w:proofErr w:type="spellEnd"/>
    </w:p>
    <w:p w:rsidR="000D10BB" w:rsidRDefault="000D10BB" w:rsidP="000D10BB">
      <w:pPr>
        <w:pStyle w:val="PlainText"/>
      </w:pPr>
    </w:p>
    <w:p w:rsidR="000D10BB" w:rsidRDefault="000D10BB" w:rsidP="000D10BB">
      <w:pPr>
        <w:pStyle w:val="PlainText"/>
      </w:pPr>
      <w:r>
        <w:t>FAO: Bob Neville</w:t>
      </w:r>
    </w:p>
    <w:p w:rsidR="000D10BB" w:rsidRDefault="000D10BB" w:rsidP="000D10BB">
      <w:pPr>
        <w:pStyle w:val="PlainText"/>
      </w:pPr>
    </w:p>
    <w:p w:rsidR="000D10BB" w:rsidRDefault="000D10BB" w:rsidP="000D10BB">
      <w:pPr>
        <w:pStyle w:val="PlainText"/>
      </w:pPr>
      <w:r>
        <w:t>Dear Bob</w:t>
      </w:r>
    </w:p>
    <w:p w:rsidR="000D10BB" w:rsidRDefault="000D10BB" w:rsidP="000D10BB">
      <w:pPr>
        <w:pStyle w:val="PlainText"/>
      </w:pPr>
    </w:p>
    <w:p w:rsidR="000D10BB" w:rsidRDefault="000D10BB" w:rsidP="000D10BB">
      <w:pPr>
        <w:pStyle w:val="PlainText"/>
      </w:pPr>
      <w:r>
        <w:t>I refer to your letter (sent by email) dated 25.05.2016 consulting the County Council as Mineral and Waste Planning Authority on planning application no. 16/00752/F.</w:t>
      </w:r>
    </w:p>
    <w:p w:rsidR="000D10BB" w:rsidRDefault="000D10BB" w:rsidP="000D10BB">
      <w:pPr>
        <w:pStyle w:val="PlainText"/>
      </w:pPr>
    </w:p>
    <w:p w:rsidR="000D10BB" w:rsidRDefault="000D10BB" w:rsidP="000D10BB">
      <w:pPr>
        <w:pStyle w:val="PlainText"/>
      </w:pPr>
      <w:r>
        <w:t>The application site is part of an area that has been worked for minerals and restored.  The proposed development would not conflict with or prejudice compliance with a restoration condition or an aftercare condition; and the application is therefore correctly a district matter.</w:t>
      </w:r>
    </w:p>
    <w:p w:rsidR="000D10BB" w:rsidRDefault="000D10BB" w:rsidP="000D10BB">
      <w:pPr>
        <w:pStyle w:val="PlainText"/>
      </w:pPr>
    </w:p>
    <w:p w:rsidR="000D10BB" w:rsidRDefault="000D10BB" w:rsidP="000D10BB">
      <w:pPr>
        <w:pStyle w:val="PlainText"/>
      </w:pPr>
      <w:r>
        <w:t>This proposed development would not adversely affect mineral resources; and it does not have any waste planning implications.  The County Council therefore has no minerals or waste planning comments to make on this application.</w:t>
      </w:r>
    </w:p>
    <w:p w:rsidR="000D10BB" w:rsidRDefault="000D10BB" w:rsidP="000D10BB">
      <w:pPr>
        <w:pStyle w:val="PlainText"/>
      </w:pPr>
    </w:p>
    <w:p w:rsidR="000D10BB" w:rsidRDefault="000D10BB" w:rsidP="000D10BB">
      <w:pPr>
        <w:pStyle w:val="PlainText"/>
      </w:pPr>
      <w:r>
        <w:t>Regards</w:t>
      </w:r>
    </w:p>
    <w:p w:rsidR="000D10BB" w:rsidRDefault="000D10BB" w:rsidP="000D10BB">
      <w:pPr>
        <w:pStyle w:val="PlainText"/>
      </w:pPr>
    </w:p>
    <w:p w:rsidR="000D10BB" w:rsidRDefault="000D10BB" w:rsidP="000D10BB">
      <w:pPr>
        <w:pStyle w:val="PlainText"/>
      </w:pPr>
      <w:r>
        <w:t>Peter Day</w:t>
      </w:r>
    </w:p>
    <w:p w:rsidR="000D10BB" w:rsidRDefault="000D10BB" w:rsidP="000D10BB">
      <w:pPr>
        <w:pStyle w:val="PlainText"/>
      </w:pPr>
      <w:r>
        <w:t>Minerals &amp; Waste Policy Team Leader</w:t>
      </w:r>
    </w:p>
    <w:p w:rsidR="000D10BB" w:rsidRDefault="000D10BB" w:rsidP="000D10BB">
      <w:pPr>
        <w:pStyle w:val="PlainText"/>
      </w:pPr>
      <w:r>
        <w:t>Oxfordshire County Council</w:t>
      </w:r>
    </w:p>
    <w:p w:rsidR="000D10BB" w:rsidRDefault="000D10BB" w:rsidP="000D10BB">
      <w:pPr>
        <w:pStyle w:val="PlainText"/>
      </w:pPr>
      <w:r>
        <w:t>Environment &amp; Economy, Speedwell House, Speedwell Street, Oxford, OX1 1NE</w:t>
      </w:r>
    </w:p>
    <w:p w:rsidR="00FF29D6" w:rsidRDefault="00FF29D6"/>
    <w:sectPr w:rsidR="00FF2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BB"/>
    <w:rsid w:val="000D10BB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10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10B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0B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10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10B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0B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2016-05-26T07:52:00Z</dcterms:created>
  <dcterms:modified xsi:type="dcterms:W3CDTF">2016-05-26T07:52:00Z</dcterms:modified>
</cp:coreProperties>
</file>