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D0" w:rsidRDefault="00436CD0" w:rsidP="00436CD0">
      <w:pPr>
        <w:outlineLvl w:val="0"/>
        <w:rPr>
          <w:rFonts w:ascii="Tahoma" w:hAnsi="Tahoma" w:cs="Tahoma"/>
          <w:sz w:val="20"/>
        </w:rPr>
      </w:pPr>
      <w:r>
        <w:rPr>
          <w:rFonts w:ascii="Tahoma" w:hAnsi="Tahoma" w:cs="Tahoma"/>
          <w:b/>
          <w:bCs/>
          <w:sz w:val="20"/>
        </w:rPr>
        <w:t>From:</w:t>
      </w:r>
      <w:r>
        <w:rPr>
          <w:rFonts w:ascii="Tahoma" w:hAnsi="Tahoma" w:cs="Tahoma"/>
          <w:sz w:val="20"/>
        </w:rPr>
        <w:t xml:space="preserve"> Public Access DC Comments </w:t>
      </w:r>
      <w:r>
        <w:rPr>
          <w:rFonts w:ascii="Tahoma" w:hAnsi="Tahoma" w:cs="Tahoma"/>
          <w:sz w:val="20"/>
        </w:rPr>
        <w:br/>
      </w:r>
      <w:r>
        <w:rPr>
          <w:rFonts w:ascii="Tahoma" w:hAnsi="Tahoma" w:cs="Tahoma"/>
          <w:b/>
          <w:bCs/>
          <w:sz w:val="20"/>
        </w:rPr>
        <w:t>Sent:</w:t>
      </w:r>
      <w:r>
        <w:rPr>
          <w:rFonts w:ascii="Tahoma" w:hAnsi="Tahoma" w:cs="Tahoma"/>
          <w:sz w:val="20"/>
        </w:rPr>
        <w:t xml:space="preserve"> 23 September 2015 22:31</w:t>
      </w:r>
      <w:r>
        <w:rPr>
          <w:rFonts w:ascii="Tahoma" w:hAnsi="Tahoma" w:cs="Tahoma"/>
          <w:sz w:val="20"/>
        </w:rPr>
        <w:br/>
      </w:r>
      <w:proofErr w:type="gramStart"/>
      <w:r>
        <w:rPr>
          <w:rFonts w:ascii="Tahoma" w:hAnsi="Tahoma" w:cs="Tahoma"/>
          <w:b/>
          <w:bCs/>
          <w:sz w:val="20"/>
        </w:rPr>
        <w:t>To</w:t>
      </w:r>
      <w:proofErr w:type="gramEnd"/>
      <w:r>
        <w:rPr>
          <w:rFonts w:ascii="Tahoma" w:hAnsi="Tahoma" w:cs="Tahoma"/>
          <w:b/>
          <w:bCs/>
          <w:sz w:val="20"/>
        </w:rPr>
        <w:t>:</w:t>
      </w:r>
      <w:r>
        <w:rPr>
          <w:rFonts w:ascii="Tahoma" w:hAnsi="Tahoma" w:cs="Tahoma"/>
          <w:sz w:val="20"/>
        </w:rPr>
        <w:t xml:space="preserve"> Public Access DC Comments</w:t>
      </w:r>
      <w:r>
        <w:rPr>
          <w:rFonts w:ascii="Tahoma" w:hAnsi="Tahoma" w:cs="Tahoma"/>
          <w:sz w:val="20"/>
        </w:rPr>
        <w:br/>
      </w:r>
      <w:r>
        <w:rPr>
          <w:rFonts w:ascii="Tahoma" w:hAnsi="Tahoma" w:cs="Tahoma"/>
          <w:b/>
          <w:bCs/>
          <w:sz w:val="20"/>
        </w:rPr>
        <w:t>Subject:</w:t>
      </w:r>
      <w:r>
        <w:rPr>
          <w:rFonts w:ascii="Tahoma" w:hAnsi="Tahoma" w:cs="Tahoma"/>
          <w:sz w:val="20"/>
        </w:rPr>
        <w:t xml:space="preserve"> Comments for Planning Application </w:t>
      </w:r>
      <w:bookmarkStart w:id="0" w:name="_GoBack"/>
      <w:r>
        <w:rPr>
          <w:rFonts w:ascii="Tahoma" w:hAnsi="Tahoma" w:cs="Tahoma"/>
          <w:sz w:val="20"/>
        </w:rPr>
        <w:t>15/01326/OUT</w:t>
      </w:r>
      <w:bookmarkEnd w:id="0"/>
    </w:p>
    <w:p w:rsidR="00436CD0" w:rsidRDefault="00436CD0" w:rsidP="00436CD0">
      <w:pPr>
        <w:rPr>
          <w:rFonts w:ascii="Times New Roman" w:hAnsi="Times New Roman"/>
          <w:szCs w:val="24"/>
          <w:lang w:val="en-GB"/>
        </w:rPr>
      </w:pPr>
    </w:p>
    <w:p w:rsidR="00436CD0" w:rsidRDefault="00436CD0" w:rsidP="00436CD0">
      <w:pPr>
        <w:pStyle w:val="NormalWeb"/>
      </w:pPr>
      <w:r>
        <w:rPr>
          <w:rFonts w:ascii="Verdana" w:hAnsi="Verdana"/>
          <w:sz w:val="20"/>
          <w:szCs w:val="20"/>
        </w:rPr>
        <w:t>Planning Application comments have been made. A summary of the comments is provided below.</w:t>
      </w:r>
    </w:p>
    <w:p w:rsidR="00436CD0" w:rsidRDefault="00436CD0" w:rsidP="00436CD0">
      <w:pPr>
        <w:pStyle w:val="NormalWeb"/>
      </w:pPr>
      <w:r>
        <w:rPr>
          <w:rFonts w:ascii="Verdana" w:hAnsi="Verdana"/>
          <w:sz w:val="20"/>
          <w:szCs w:val="20"/>
        </w:rPr>
        <w:t>Comments were submitted at 10:30 PM on 23 Sep 2015 from Mr Jon Divers.</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436CD0" w:rsidTr="00436CD0">
        <w:trPr>
          <w:tblCellSpacing w:w="6" w:type="dxa"/>
        </w:trPr>
        <w:tc>
          <w:tcPr>
            <w:tcW w:w="0" w:type="auto"/>
            <w:gridSpan w:val="2"/>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rPr>
              <w:t>Application Summary</w:t>
            </w:r>
          </w:p>
        </w:tc>
      </w:tr>
      <w:tr w:rsidR="00436CD0" w:rsidTr="00436CD0">
        <w:trPr>
          <w:tblCellSpacing w:w="6" w:type="dxa"/>
        </w:trPr>
        <w:tc>
          <w:tcPr>
            <w:tcW w:w="1500" w:type="dxa"/>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sz w:val="20"/>
              </w:rPr>
              <w:t>Address:</w:t>
            </w:r>
          </w:p>
        </w:tc>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sz w:val="20"/>
              </w:rPr>
              <w:t xml:space="preserve">OS Parcels 6741 And 5426 West Of Cricket Field North Of </w:t>
            </w:r>
            <w:proofErr w:type="spellStart"/>
            <w:r>
              <w:rPr>
                <w:rFonts w:ascii="Verdana" w:hAnsi="Verdana"/>
                <w:sz w:val="20"/>
              </w:rPr>
              <w:t>Wykham</w:t>
            </w:r>
            <w:proofErr w:type="spellEnd"/>
            <w:r>
              <w:rPr>
                <w:rFonts w:ascii="Verdana" w:hAnsi="Verdana"/>
                <w:sz w:val="20"/>
              </w:rPr>
              <w:t xml:space="preserve"> Lane </w:t>
            </w:r>
            <w:proofErr w:type="spellStart"/>
            <w:r>
              <w:rPr>
                <w:rFonts w:ascii="Verdana" w:hAnsi="Verdana"/>
                <w:sz w:val="20"/>
              </w:rPr>
              <w:t>Bodicote</w:t>
            </w:r>
            <w:proofErr w:type="spellEnd"/>
            <w:r>
              <w:rPr>
                <w:rFonts w:ascii="Verdana" w:hAnsi="Verdana"/>
                <w:sz w:val="20"/>
              </w:rPr>
              <w:t xml:space="preserve"> </w:t>
            </w:r>
            <w:proofErr w:type="spellStart"/>
            <w:r>
              <w:rPr>
                <w:rFonts w:ascii="Verdana" w:hAnsi="Verdana"/>
                <w:sz w:val="20"/>
              </w:rPr>
              <w:t>Oxfordshire</w:t>
            </w:r>
            <w:proofErr w:type="spellEnd"/>
            <w:r>
              <w:rPr>
                <w:rFonts w:ascii="Verdana" w:hAnsi="Verdana"/>
                <w:sz w:val="20"/>
              </w:rPr>
              <w:t xml:space="preserve"> </w:t>
            </w:r>
          </w:p>
        </w:tc>
      </w:tr>
      <w:tr w:rsidR="00436CD0" w:rsidTr="00436CD0">
        <w:trPr>
          <w:tblCellSpacing w:w="6" w:type="dxa"/>
        </w:trPr>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sz w:val="20"/>
              </w:rPr>
              <w:t>Proposal:</w:t>
            </w:r>
          </w:p>
        </w:tc>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sz w:val="20"/>
              </w:rPr>
              <w:t xml:space="preserve">OUTLINE - Up to 280 dwellings (including up to 30% affordable housing), introduction of structural planting and landscaping, informal public open space and children's play area, surface water flood mitigation and attenuation, vehicle access point from White Post Road, creation of car park and associated ancillary works. All matters to be reserved with the exception of access </w:t>
            </w:r>
          </w:p>
        </w:tc>
      </w:tr>
      <w:tr w:rsidR="00436CD0" w:rsidTr="00436CD0">
        <w:trPr>
          <w:tblCellSpacing w:w="6" w:type="dxa"/>
        </w:trPr>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sz w:val="20"/>
              </w:rPr>
              <w:t>Case Officer:</w:t>
            </w:r>
          </w:p>
        </w:tc>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sz w:val="20"/>
              </w:rPr>
              <w:t xml:space="preserve">Matthew Parry </w:t>
            </w:r>
          </w:p>
        </w:tc>
      </w:tr>
      <w:tr w:rsidR="00436CD0" w:rsidTr="00436CD0">
        <w:trPr>
          <w:tblCellSpacing w:w="6" w:type="dxa"/>
        </w:trPr>
        <w:tc>
          <w:tcPr>
            <w:tcW w:w="0" w:type="auto"/>
            <w:gridSpan w:val="2"/>
            <w:tcMar>
              <w:top w:w="45" w:type="dxa"/>
              <w:left w:w="45" w:type="dxa"/>
              <w:bottom w:w="45" w:type="dxa"/>
              <w:right w:w="45" w:type="dxa"/>
            </w:tcMar>
            <w:vAlign w:val="center"/>
            <w:hideMark/>
          </w:tcPr>
          <w:p w:rsidR="00436CD0" w:rsidRDefault="00436CD0">
            <w:pPr>
              <w:rPr>
                <w:rFonts w:eastAsiaTheme="minorHAnsi"/>
                <w:szCs w:val="24"/>
              </w:rPr>
            </w:pPr>
            <w:hyperlink r:id="rId5" w:history="1">
              <w:r>
                <w:rPr>
                  <w:rStyle w:val="Hyperlink"/>
                  <w:rFonts w:ascii="Verdana" w:hAnsi="Verdana"/>
                  <w:sz w:val="20"/>
                </w:rPr>
                <w:t>Click for further information</w:t>
              </w:r>
            </w:hyperlink>
          </w:p>
        </w:tc>
      </w:tr>
    </w:tbl>
    <w:p w:rsidR="00436CD0" w:rsidRDefault="00436CD0" w:rsidP="00436CD0">
      <w:pPr>
        <w:rPr>
          <w:rFonts w:eastAsiaTheme="minorHAnsi"/>
        </w:rPr>
      </w:pPr>
    </w:p>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436CD0" w:rsidTr="00436CD0">
        <w:trPr>
          <w:tblCellSpacing w:w="6" w:type="dxa"/>
        </w:trPr>
        <w:tc>
          <w:tcPr>
            <w:tcW w:w="0" w:type="auto"/>
            <w:gridSpan w:val="2"/>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rPr>
              <w:t>Customer Details</w:t>
            </w:r>
          </w:p>
        </w:tc>
      </w:tr>
      <w:tr w:rsidR="00436CD0" w:rsidTr="00436CD0">
        <w:trPr>
          <w:tblCellSpacing w:w="6" w:type="dxa"/>
        </w:trPr>
        <w:tc>
          <w:tcPr>
            <w:tcW w:w="1500" w:type="dxa"/>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sz w:val="20"/>
              </w:rPr>
              <w:t>Name:</w:t>
            </w:r>
          </w:p>
        </w:tc>
        <w:tc>
          <w:tcPr>
            <w:tcW w:w="0" w:type="auto"/>
            <w:tcMar>
              <w:top w:w="45" w:type="dxa"/>
              <w:left w:w="45" w:type="dxa"/>
              <w:bottom w:w="45" w:type="dxa"/>
              <w:right w:w="45" w:type="dxa"/>
            </w:tcMar>
            <w:vAlign w:val="center"/>
            <w:hideMark/>
          </w:tcPr>
          <w:p w:rsidR="00436CD0" w:rsidRDefault="00436CD0">
            <w:pPr>
              <w:rPr>
                <w:rFonts w:eastAsiaTheme="minorHAnsi"/>
                <w:szCs w:val="24"/>
              </w:rPr>
            </w:pPr>
            <w:proofErr w:type="spellStart"/>
            <w:r>
              <w:rPr>
                <w:rFonts w:ascii="Verdana" w:hAnsi="Verdana"/>
                <w:sz w:val="20"/>
              </w:rPr>
              <w:t>Mr</w:t>
            </w:r>
            <w:proofErr w:type="spellEnd"/>
            <w:r>
              <w:rPr>
                <w:rFonts w:ascii="Verdana" w:hAnsi="Verdana"/>
                <w:sz w:val="20"/>
              </w:rPr>
              <w:t xml:space="preserve"> Jon Divers</w:t>
            </w:r>
          </w:p>
        </w:tc>
      </w:tr>
      <w:tr w:rsidR="00436CD0" w:rsidTr="00436CD0">
        <w:trPr>
          <w:tblCellSpacing w:w="6" w:type="dxa"/>
        </w:trPr>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sz w:val="20"/>
              </w:rPr>
              <w:t>Address:</w:t>
            </w:r>
          </w:p>
        </w:tc>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sz w:val="20"/>
              </w:rPr>
              <w:t xml:space="preserve">36 </w:t>
            </w:r>
            <w:proofErr w:type="spellStart"/>
            <w:r>
              <w:rPr>
                <w:rFonts w:ascii="Verdana" w:hAnsi="Verdana"/>
                <w:sz w:val="20"/>
              </w:rPr>
              <w:t>Wykham</w:t>
            </w:r>
            <w:proofErr w:type="spellEnd"/>
            <w:r>
              <w:rPr>
                <w:rFonts w:ascii="Verdana" w:hAnsi="Verdana"/>
                <w:sz w:val="20"/>
              </w:rPr>
              <w:t xml:space="preserve"> Lane, </w:t>
            </w:r>
            <w:proofErr w:type="spellStart"/>
            <w:r>
              <w:rPr>
                <w:rFonts w:ascii="Verdana" w:hAnsi="Verdana"/>
                <w:sz w:val="20"/>
              </w:rPr>
              <w:t>Bodicote</w:t>
            </w:r>
            <w:proofErr w:type="spellEnd"/>
            <w:r>
              <w:rPr>
                <w:rFonts w:ascii="Verdana" w:hAnsi="Verdana"/>
                <w:sz w:val="20"/>
              </w:rPr>
              <w:t xml:space="preserve">, </w:t>
            </w:r>
            <w:proofErr w:type="spellStart"/>
            <w:r>
              <w:rPr>
                <w:rFonts w:ascii="Verdana" w:hAnsi="Verdana"/>
                <w:sz w:val="20"/>
              </w:rPr>
              <w:t>Oxfordshire</w:t>
            </w:r>
            <w:proofErr w:type="spellEnd"/>
            <w:r>
              <w:rPr>
                <w:rFonts w:ascii="Verdana" w:hAnsi="Verdana"/>
                <w:sz w:val="20"/>
              </w:rPr>
              <w:t xml:space="preserve"> OX15 4BW</w:t>
            </w:r>
          </w:p>
        </w:tc>
      </w:tr>
    </w:tbl>
    <w:p w:rsidR="00436CD0" w:rsidRDefault="00436CD0" w:rsidP="00436CD0">
      <w:pPr>
        <w:rPr>
          <w:rFonts w:eastAsiaTheme="minorHAnsi"/>
        </w:rPr>
      </w:pPr>
    </w:p>
    <w:tbl>
      <w:tblPr>
        <w:tblW w:w="7500" w:type="dxa"/>
        <w:tblCellSpacing w:w="6" w:type="dxa"/>
        <w:tblCellMar>
          <w:left w:w="0" w:type="dxa"/>
          <w:right w:w="0" w:type="dxa"/>
        </w:tblCellMar>
        <w:tblLook w:val="04A0" w:firstRow="1" w:lastRow="0" w:firstColumn="1" w:lastColumn="0" w:noHBand="0" w:noVBand="1"/>
      </w:tblPr>
      <w:tblGrid>
        <w:gridCol w:w="1586"/>
        <w:gridCol w:w="5914"/>
      </w:tblGrid>
      <w:tr w:rsidR="00436CD0" w:rsidTr="00436CD0">
        <w:trPr>
          <w:tblCellSpacing w:w="6" w:type="dxa"/>
        </w:trPr>
        <w:tc>
          <w:tcPr>
            <w:tcW w:w="0" w:type="auto"/>
            <w:gridSpan w:val="2"/>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rPr>
              <w:t>Comments Details</w:t>
            </w:r>
          </w:p>
        </w:tc>
      </w:tr>
      <w:tr w:rsidR="00436CD0" w:rsidTr="00436CD0">
        <w:trPr>
          <w:tblCellSpacing w:w="6" w:type="dxa"/>
        </w:trPr>
        <w:tc>
          <w:tcPr>
            <w:tcW w:w="2025" w:type="dxa"/>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sz w:val="20"/>
              </w:rPr>
              <w:t>Commenter Type:</w:t>
            </w:r>
          </w:p>
        </w:tc>
        <w:tc>
          <w:tcPr>
            <w:tcW w:w="5625" w:type="dxa"/>
            <w:tcMar>
              <w:top w:w="45" w:type="dxa"/>
              <w:left w:w="45" w:type="dxa"/>
              <w:bottom w:w="45" w:type="dxa"/>
              <w:right w:w="45" w:type="dxa"/>
            </w:tcMar>
            <w:vAlign w:val="center"/>
            <w:hideMark/>
          </w:tcPr>
          <w:p w:rsidR="00436CD0" w:rsidRDefault="00436CD0">
            <w:pPr>
              <w:rPr>
                <w:rFonts w:eastAsiaTheme="minorHAnsi"/>
                <w:szCs w:val="24"/>
              </w:rPr>
            </w:pPr>
            <w:proofErr w:type="spellStart"/>
            <w:r>
              <w:rPr>
                <w:rFonts w:ascii="Verdana" w:hAnsi="Verdana"/>
                <w:sz w:val="20"/>
              </w:rPr>
              <w:t>Neighbour</w:t>
            </w:r>
            <w:proofErr w:type="spellEnd"/>
          </w:p>
        </w:tc>
      </w:tr>
      <w:tr w:rsidR="00436CD0" w:rsidTr="00436CD0">
        <w:trPr>
          <w:tblCellSpacing w:w="6" w:type="dxa"/>
        </w:trPr>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b/>
                <w:bCs/>
                <w:sz w:val="20"/>
              </w:rPr>
              <w:t>Stance:</w:t>
            </w:r>
          </w:p>
        </w:tc>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sz w:val="20"/>
              </w:rPr>
              <w:t>Customer objects to the Planning Application</w:t>
            </w:r>
          </w:p>
        </w:tc>
      </w:tr>
      <w:tr w:rsidR="00436CD0" w:rsidTr="00436CD0">
        <w:trPr>
          <w:tblCellSpacing w:w="6" w:type="dxa"/>
        </w:trPr>
        <w:tc>
          <w:tcPr>
            <w:tcW w:w="0" w:type="auto"/>
            <w:tcMar>
              <w:top w:w="45" w:type="dxa"/>
              <w:left w:w="45" w:type="dxa"/>
              <w:bottom w:w="45" w:type="dxa"/>
              <w:right w:w="45" w:type="dxa"/>
            </w:tcMar>
            <w:hideMark/>
          </w:tcPr>
          <w:p w:rsidR="00436CD0" w:rsidRDefault="00436CD0">
            <w:pPr>
              <w:rPr>
                <w:rFonts w:eastAsiaTheme="minorHAnsi"/>
                <w:szCs w:val="24"/>
              </w:rPr>
            </w:pPr>
            <w:r>
              <w:rPr>
                <w:rFonts w:ascii="Verdana" w:hAnsi="Verdana"/>
                <w:b/>
                <w:bCs/>
                <w:sz w:val="20"/>
              </w:rPr>
              <w:t>Reasons for comment:</w:t>
            </w:r>
          </w:p>
        </w:tc>
        <w:tc>
          <w:tcPr>
            <w:tcW w:w="0" w:type="auto"/>
            <w:tcMar>
              <w:top w:w="45" w:type="dxa"/>
              <w:left w:w="45" w:type="dxa"/>
              <w:bottom w:w="45" w:type="dxa"/>
              <w:right w:w="45" w:type="dxa"/>
            </w:tcMar>
            <w:vAlign w:val="center"/>
            <w:hideMark/>
          </w:tcPr>
          <w:p w:rsidR="00436CD0" w:rsidRDefault="00436CD0">
            <w:pPr>
              <w:rPr>
                <w:rFonts w:eastAsia="Times New Roman"/>
                <w:sz w:val="20"/>
              </w:rPr>
            </w:pPr>
          </w:p>
        </w:tc>
      </w:tr>
      <w:tr w:rsidR="00436CD0" w:rsidTr="00436CD0">
        <w:trPr>
          <w:tblCellSpacing w:w="6" w:type="dxa"/>
        </w:trPr>
        <w:tc>
          <w:tcPr>
            <w:tcW w:w="0" w:type="auto"/>
            <w:tcMar>
              <w:top w:w="45" w:type="dxa"/>
              <w:left w:w="45" w:type="dxa"/>
              <w:bottom w:w="45" w:type="dxa"/>
              <w:right w:w="45" w:type="dxa"/>
            </w:tcMar>
            <w:hideMark/>
          </w:tcPr>
          <w:p w:rsidR="00436CD0" w:rsidRDefault="00436CD0">
            <w:pPr>
              <w:rPr>
                <w:rFonts w:eastAsiaTheme="minorHAnsi"/>
                <w:szCs w:val="24"/>
              </w:rPr>
            </w:pPr>
            <w:r>
              <w:rPr>
                <w:rFonts w:ascii="Verdana" w:hAnsi="Verdana"/>
                <w:b/>
                <w:bCs/>
                <w:sz w:val="20"/>
              </w:rPr>
              <w:t>Comments:</w:t>
            </w:r>
          </w:p>
        </w:tc>
        <w:tc>
          <w:tcPr>
            <w:tcW w:w="0" w:type="auto"/>
            <w:tcMar>
              <w:top w:w="45" w:type="dxa"/>
              <w:left w:w="45" w:type="dxa"/>
              <w:bottom w:w="45" w:type="dxa"/>
              <w:right w:w="45" w:type="dxa"/>
            </w:tcMar>
            <w:vAlign w:val="center"/>
            <w:hideMark/>
          </w:tcPr>
          <w:p w:rsidR="00436CD0" w:rsidRDefault="00436CD0">
            <w:pPr>
              <w:rPr>
                <w:rFonts w:eastAsiaTheme="minorHAnsi"/>
                <w:szCs w:val="24"/>
              </w:rPr>
            </w:pPr>
            <w:r>
              <w:rPr>
                <w:rFonts w:ascii="Verdana" w:hAnsi="Verdana"/>
                <w:sz w:val="20"/>
              </w:rPr>
              <w:t>I wish to object on the following grounds to this application</w:t>
            </w:r>
            <w:proofErr w:type="gramStart"/>
            <w:r>
              <w:rPr>
                <w:rFonts w:ascii="Verdana" w:hAnsi="Verdana"/>
                <w:sz w:val="20"/>
              </w:rPr>
              <w:t>:</w:t>
            </w:r>
            <w:proofErr w:type="gramEnd"/>
            <w:r>
              <w:rPr>
                <w:rFonts w:ascii="Verdana" w:hAnsi="Verdana"/>
                <w:sz w:val="20"/>
              </w:rPr>
              <w:br/>
            </w:r>
            <w:r>
              <w:rPr>
                <w:rFonts w:ascii="Verdana" w:hAnsi="Verdana"/>
                <w:sz w:val="20"/>
              </w:rPr>
              <w:br/>
              <w:t xml:space="preserve">1. Coalescence. The stated aim of all the documentation I have read in all planning policies is that </w:t>
            </w:r>
            <w:proofErr w:type="spellStart"/>
            <w:r>
              <w:rPr>
                <w:rFonts w:ascii="Verdana" w:hAnsi="Verdana"/>
                <w:sz w:val="20"/>
              </w:rPr>
              <w:t>Bodicote</w:t>
            </w:r>
            <w:proofErr w:type="spellEnd"/>
            <w:r>
              <w:rPr>
                <w:rFonts w:ascii="Verdana" w:hAnsi="Verdana"/>
                <w:sz w:val="20"/>
              </w:rPr>
              <w:t xml:space="preserve"> is a Grade A village and should be protected from coalescence. This further erodes that stance.</w:t>
            </w:r>
            <w:r>
              <w:rPr>
                <w:rFonts w:ascii="Verdana" w:hAnsi="Verdana"/>
                <w:sz w:val="20"/>
              </w:rPr>
              <w:br/>
              <w:t xml:space="preserve">2. Access. Quite simply, any further traffic onto White Post Road is madness. Any developer will include phrases such as "mitigation" but the fact remains that there is a primary school with 440 children and the Cherwell District Council Office along with Sanctuary </w:t>
            </w:r>
            <w:r>
              <w:rPr>
                <w:rFonts w:ascii="Verdana" w:hAnsi="Verdana"/>
                <w:sz w:val="20"/>
              </w:rPr>
              <w:lastRenderedPageBreak/>
              <w:t>Housing already in a very small space. ANY additional movements onto or from this road will increase congestion, increase danger and probably ultimately prove flawed.</w:t>
            </w:r>
            <w:r>
              <w:rPr>
                <w:rFonts w:ascii="Verdana" w:hAnsi="Verdana"/>
                <w:sz w:val="20"/>
              </w:rPr>
              <w:br/>
              <w:t xml:space="preserve">3. This development is within the parish of </w:t>
            </w:r>
            <w:proofErr w:type="spellStart"/>
            <w:r>
              <w:rPr>
                <w:rFonts w:ascii="Verdana" w:hAnsi="Verdana"/>
                <w:sz w:val="20"/>
              </w:rPr>
              <w:t>Bodicote</w:t>
            </w:r>
            <w:proofErr w:type="spellEnd"/>
            <w:r>
              <w:rPr>
                <w:rFonts w:ascii="Verdana" w:hAnsi="Verdana"/>
                <w:sz w:val="20"/>
              </w:rPr>
              <w:t xml:space="preserve">. </w:t>
            </w:r>
            <w:proofErr w:type="spellStart"/>
            <w:r>
              <w:rPr>
                <w:rFonts w:ascii="Verdana" w:hAnsi="Verdana"/>
                <w:sz w:val="20"/>
              </w:rPr>
              <w:t>Longford</w:t>
            </w:r>
            <w:proofErr w:type="spellEnd"/>
            <w:r>
              <w:rPr>
                <w:rFonts w:ascii="Verdana" w:hAnsi="Verdana"/>
                <w:sz w:val="20"/>
              </w:rPr>
              <w:t xml:space="preserve"> Park is also within the parish of </w:t>
            </w:r>
            <w:proofErr w:type="spellStart"/>
            <w:r>
              <w:rPr>
                <w:rFonts w:ascii="Verdana" w:hAnsi="Verdana"/>
                <w:sz w:val="20"/>
              </w:rPr>
              <w:t>Bodicote</w:t>
            </w:r>
            <w:proofErr w:type="spellEnd"/>
            <w:r>
              <w:rPr>
                <w:rFonts w:ascii="Verdana" w:hAnsi="Verdana"/>
                <w:sz w:val="20"/>
              </w:rPr>
              <w:t xml:space="preserve"> along </w:t>
            </w:r>
            <w:proofErr w:type="gramStart"/>
            <w:r>
              <w:rPr>
                <w:rFonts w:ascii="Verdana" w:hAnsi="Verdana"/>
                <w:sz w:val="20"/>
              </w:rPr>
              <w:t>with a further two or three smaller developments</w:t>
            </w:r>
            <w:proofErr w:type="gramEnd"/>
            <w:r>
              <w:rPr>
                <w:rFonts w:ascii="Verdana" w:hAnsi="Verdana"/>
                <w:sz w:val="20"/>
              </w:rPr>
              <w:t xml:space="preserve">. How many more homes can fall within this </w:t>
            </w:r>
            <w:proofErr w:type="gramStart"/>
            <w:r>
              <w:rPr>
                <w:rFonts w:ascii="Verdana" w:hAnsi="Verdana"/>
                <w:sz w:val="20"/>
              </w:rPr>
              <w:t>parish.</w:t>
            </w:r>
            <w:proofErr w:type="gramEnd"/>
            <w:r>
              <w:rPr>
                <w:rFonts w:ascii="Verdana" w:hAnsi="Verdana"/>
                <w:sz w:val="20"/>
              </w:rPr>
              <w:t xml:space="preserve"> I believe Grade A villages are supposed to have around 70 homes, by my reckoning this would take </w:t>
            </w:r>
            <w:proofErr w:type="spellStart"/>
            <w:r>
              <w:rPr>
                <w:rFonts w:ascii="Verdana" w:hAnsi="Verdana"/>
                <w:sz w:val="20"/>
              </w:rPr>
              <w:t>Bodicote</w:t>
            </w:r>
            <w:proofErr w:type="spellEnd"/>
            <w:r>
              <w:rPr>
                <w:rFonts w:ascii="Verdana" w:hAnsi="Verdana"/>
                <w:sz w:val="20"/>
              </w:rPr>
              <w:t xml:space="preserve"> to well over 750.</w:t>
            </w:r>
            <w:r>
              <w:rPr>
                <w:rFonts w:ascii="Verdana" w:hAnsi="Verdana"/>
                <w:sz w:val="20"/>
              </w:rPr>
              <w:br/>
            </w:r>
            <w:r>
              <w:rPr>
                <w:rFonts w:ascii="Verdana" w:hAnsi="Verdana"/>
                <w:sz w:val="20"/>
              </w:rPr>
              <w:br/>
              <w:t>I doubt very much if you will pay any attention to these comments but for the record I would like them noted.</w:t>
            </w:r>
            <w:r>
              <w:rPr>
                <w:rFonts w:ascii="Verdana" w:hAnsi="Verdana"/>
                <w:sz w:val="20"/>
              </w:rPr>
              <w:br/>
            </w:r>
            <w:r>
              <w:rPr>
                <w:rFonts w:ascii="Verdana" w:hAnsi="Verdana"/>
                <w:sz w:val="20"/>
              </w:rPr>
              <w:br/>
              <w:t>Jon Divers</w:t>
            </w:r>
          </w:p>
        </w:tc>
      </w:tr>
    </w:tbl>
    <w:p w:rsidR="00436CD0" w:rsidRDefault="00436CD0" w:rsidP="00436CD0">
      <w:pPr>
        <w:rPr>
          <w:rFonts w:eastAsiaTheme="minorHAnsi"/>
        </w:rPr>
      </w:pPr>
    </w:p>
    <w:p w:rsidR="00416384" w:rsidRDefault="00416384" w:rsidP="00416384">
      <w:pPr>
        <w:rPr>
          <w:rFonts w:eastAsiaTheme="minorHAnsi"/>
        </w:rPr>
      </w:pPr>
    </w:p>
    <w:p w:rsidR="00EA0815" w:rsidRPr="00416384" w:rsidRDefault="00EA0815" w:rsidP="00416384"/>
    <w:sectPr w:rsidR="00EA0815" w:rsidRPr="00416384" w:rsidSect="006F35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27369"/>
    <w:rsid w:val="00127369"/>
    <w:rsid w:val="002112D5"/>
    <w:rsid w:val="00416384"/>
    <w:rsid w:val="00436CD0"/>
    <w:rsid w:val="005E784D"/>
    <w:rsid w:val="006F3508"/>
    <w:rsid w:val="00A171DA"/>
    <w:rsid w:val="00D10664"/>
    <w:rsid w:val="00E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08"/>
    <w:rPr>
      <w:rFonts w:ascii="Arial" w:eastAsia="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384"/>
    <w:rPr>
      <w:color w:val="0000FF"/>
      <w:u w:val="single"/>
    </w:rPr>
  </w:style>
  <w:style w:type="paragraph" w:styleId="NormalWeb">
    <w:name w:val="Normal (Web)"/>
    <w:basedOn w:val="Normal"/>
    <w:uiPriority w:val="99"/>
    <w:semiHidden/>
    <w:unhideWhenUsed/>
    <w:rsid w:val="00416384"/>
    <w:pPr>
      <w:spacing w:before="100" w:beforeAutospacing="1" w:after="100" w:afterAutospacing="1"/>
    </w:pPr>
    <w:rPr>
      <w:rFonts w:ascii="Times New Roman" w:eastAsiaTheme="minorHAnsi" w:hAnsi="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8169">
      <w:bodyDiv w:val="1"/>
      <w:marLeft w:val="0"/>
      <w:marRight w:val="0"/>
      <w:marTop w:val="0"/>
      <w:marBottom w:val="0"/>
      <w:divBdr>
        <w:top w:val="none" w:sz="0" w:space="0" w:color="auto"/>
        <w:left w:val="none" w:sz="0" w:space="0" w:color="auto"/>
        <w:bottom w:val="none" w:sz="0" w:space="0" w:color="auto"/>
        <w:right w:val="none" w:sz="0" w:space="0" w:color="auto"/>
      </w:divBdr>
    </w:div>
    <w:div w:id="11394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RKOSREM0L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Andrew Wynne</cp:lastModifiedBy>
  <cp:revision>2</cp:revision>
  <dcterms:created xsi:type="dcterms:W3CDTF">2015-09-24T08:40:00Z</dcterms:created>
  <dcterms:modified xsi:type="dcterms:W3CDTF">2015-09-24T08:40:00Z</dcterms:modified>
</cp:coreProperties>
</file>