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E9" w:rsidRDefault="007855E9" w:rsidP="007855E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Trevor Dixon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22 September 2016 12:42</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16/00362/DISC - Oxford To Bicester Rail Link, Buckingham Road, Bicester</w:t>
      </w:r>
    </w:p>
    <w:p w:rsidR="007855E9" w:rsidRDefault="007855E9" w:rsidP="007855E9"/>
    <w:p w:rsidR="007855E9" w:rsidRDefault="007855E9" w:rsidP="007855E9">
      <w:pPr>
        <w:rPr>
          <w:rFonts w:ascii="Arial" w:hAnsi="Arial" w:cs="Arial"/>
          <w:sz w:val="20"/>
          <w:szCs w:val="20"/>
        </w:rPr>
      </w:pPr>
      <w:r>
        <w:rPr>
          <w:rFonts w:ascii="Arial" w:hAnsi="Arial" w:cs="Arial"/>
          <w:sz w:val="20"/>
          <w:szCs w:val="20"/>
        </w:rPr>
        <w:t>Linda,</w:t>
      </w:r>
      <w:bookmarkStart w:id="0" w:name="_GoBack"/>
      <w:bookmarkEnd w:id="0"/>
    </w:p>
    <w:p w:rsidR="007855E9" w:rsidRDefault="007855E9" w:rsidP="007855E9">
      <w:pPr>
        <w:rPr>
          <w:rFonts w:ascii="Arial" w:hAnsi="Arial" w:cs="Arial"/>
          <w:sz w:val="20"/>
          <w:szCs w:val="20"/>
        </w:rPr>
      </w:pPr>
    </w:p>
    <w:p w:rsidR="007855E9" w:rsidRDefault="007855E9" w:rsidP="007855E9">
      <w:pPr>
        <w:rPr>
          <w:rFonts w:ascii="Arial" w:hAnsi="Arial" w:cs="Arial"/>
          <w:sz w:val="20"/>
          <w:szCs w:val="20"/>
        </w:rPr>
      </w:pPr>
      <w:r>
        <w:rPr>
          <w:rFonts w:ascii="Arial" w:hAnsi="Arial" w:cs="Arial"/>
          <w:sz w:val="20"/>
          <w:szCs w:val="20"/>
        </w:rPr>
        <w:t xml:space="preserve">I have looked at the submitted list of mitigation measures installed for each property identified to discharge condition 19(11) of the planning consent. </w:t>
      </w:r>
    </w:p>
    <w:p w:rsidR="007855E9" w:rsidRDefault="007855E9" w:rsidP="007855E9">
      <w:pPr>
        <w:rPr>
          <w:rFonts w:ascii="Arial" w:hAnsi="Arial" w:cs="Arial"/>
          <w:sz w:val="20"/>
          <w:szCs w:val="20"/>
        </w:rPr>
      </w:pPr>
    </w:p>
    <w:p w:rsidR="007855E9" w:rsidRDefault="007855E9" w:rsidP="007855E9">
      <w:pPr>
        <w:rPr>
          <w:rFonts w:ascii="Arial" w:hAnsi="Arial" w:cs="Arial"/>
          <w:sz w:val="20"/>
          <w:szCs w:val="20"/>
        </w:rPr>
      </w:pPr>
      <w:r>
        <w:rPr>
          <w:rFonts w:ascii="Arial" w:hAnsi="Arial" w:cs="Arial"/>
          <w:sz w:val="20"/>
          <w:szCs w:val="20"/>
        </w:rPr>
        <w:t xml:space="preserve">I </w:t>
      </w:r>
      <w:proofErr w:type="gramStart"/>
      <w:r>
        <w:rPr>
          <w:rFonts w:ascii="Arial" w:hAnsi="Arial" w:cs="Arial"/>
          <w:sz w:val="20"/>
          <w:szCs w:val="20"/>
        </w:rPr>
        <w:t>have  tried</w:t>
      </w:r>
      <w:proofErr w:type="gramEnd"/>
      <w:r>
        <w:rPr>
          <w:rFonts w:ascii="Arial" w:hAnsi="Arial" w:cs="Arial"/>
          <w:sz w:val="20"/>
          <w:szCs w:val="20"/>
        </w:rPr>
        <w:t xml:space="preserve"> to cross reference the list against the Noise Scheme of Assessment Reports for the various sections of the route although some of the reports do not specify every property just the road.  For example the Noise Scheme of Assessment Report for section B lists </w:t>
      </w:r>
      <w:proofErr w:type="spellStart"/>
      <w:r>
        <w:rPr>
          <w:rFonts w:ascii="Arial" w:hAnsi="Arial" w:cs="Arial"/>
          <w:sz w:val="20"/>
          <w:szCs w:val="20"/>
        </w:rPr>
        <w:t>Whimbrell</w:t>
      </w:r>
      <w:proofErr w:type="spellEnd"/>
      <w:r>
        <w:rPr>
          <w:rFonts w:ascii="Arial" w:hAnsi="Arial" w:cs="Arial"/>
          <w:sz w:val="20"/>
          <w:szCs w:val="20"/>
        </w:rPr>
        <w:t xml:space="preserve"> Close for statutory and non-statutory noise insulation but not the individual property numbers that qualify, unless I’ve missed something. However, looking at a map of the route the properties listed for </w:t>
      </w:r>
      <w:proofErr w:type="spellStart"/>
      <w:r>
        <w:rPr>
          <w:rFonts w:ascii="Arial" w:hAnsi="Arial" w:cs="Arial"/>
          <w:sz w:val="20"/>
          <w:szCs w:val="20"/>
        </w:rPr>
        <w:t>Whimbrell</w:t>
      </w:r>
      <w:proofErr w:type="spellEnd"/>
      <w:r>
        <w:rPr>
          <w:rFonts w:ascii="Arial" w:hAnsi="Arial" w:cs="Arial"/>
          <w:sz w:val="20"/>
          <w:szCs w:val="20"/>
        </w:rPr>
        <w:t xml:space="preserve"> Close (and other roads) are the ones you would expect to qualify being closest to the line.</w:t>
      </w:r>
    </w:p>
    <w:p w:rsidR="007855E9" w:rsidRDefault="007855E9" w:rsidP="007855E9">
      <w:pPr>
        <w:rPr>
          <w:rFonts w:ascii="Arial" w:hAnsi="Arial" w:cs="Arial"/>
          <w:sz w:val="20"/>
          <w:szCs w:val="20"/>
        </w:rPr>
      </w:pPr>
    </w:p>
    <w:p w:rsidR="007855E9" w:rsidRDefault="007855E9" w:rsidP="007855E9">
      <w:pPr>
        <w:rPr>
          <w:rFonts w:ascii="Arial" w:hAnsi="Arial" w:cs="Arial"/>
          <w:sz w:val="20"/>
          <w:szCs w:val="20"/>
        </w:rPr>
      </w:pPr>
      <w:r>
        <w:rPr>
          <w:rFonts w:ascii="Arial" w:hAnsi="Arial" w:cs="Arial"/>
          <w:sz w:val="20"/>
          <w:szCs w:val="20"/>
        </w:rPr>
        <w:t>Where works have not been completed because there has been no response from the occupier, despite numerous attempts by Network Rail to contact them, I’m assuming that there is no further action Network Rail can, or would be expected to take?</w:t>
      </w:r>
    </w:p>
    <w:p w:rsidR="007855E9" w:rsidRDefault="007855E9" w:rsidP="007855E9">
      <w:pPr>
        <w:rPr>
          <w:rFonts w:ascii="Arial" w:hAnsi="Arial" w:cs="Arial"/>
          <w:sz w:val="20"/>
          <w:szCs w:val="20"/>
        </w:rPr>
      </w:pPr>
    </w:p>
    <w:p w:rsidR="007855E9" w:rsidRDefault="007855E9" w:rsidP="007855E9">
      <w:pPr>
        <w:rPr>
          <w:rFonts w:ascii="Arial" w:hAnsi="Arial" w:cs="Arial"/>
          <w:sz w:val="20"/>
          <w:szCs w:val="20"/>
        </w:rPr>
      </w:pPr>
      <w:r>
        <w:rPr>
          <w:rFonts w:ascii="Arial" w:hAnsi="Arial" w:cs="Arial"/>
          <w:sz w:val="20"/>
          <w:szCs w:val="20"/>
        </w:rPr>
        <w:t>The Noise Scheme of Assessment Report for section F identified Northfield Cottages for non-statutory noise insulation but for cottages 1 and 2 it is shown as not applicable against these properties in the submitted list?</w:t>
      </w:r>
    </w:p>
    <w:p w:rsidR="007855E9" w:rsidRDefault="007855E9" w:rsidP="007855E9">
      <w:pPr>
        <w:rPr>
          <w:rFonts w:ascii="Arial" w:hAnsi="Arial" w:cs="Arial"/>
          <w:sz w:val="20"/>
          <w:szCs w:val="20"/>
        </w:rPr>
      </w:pPr>
    </w:p>
    <w:p w:rsidR="007855E9" w:rsidRDefault="007855E9" w:rsidP="007855E9">
      <w:pPr>
        <w:rPr>
          <w:rFonts w:ascii="Arial" w:hAnsi="Arial" w:cs="Arial"/>
          <w:sz w:val="20"/>
          <w:szCs w:val="20"/>
        </w:rPr>
      </w:pPr>
      <w:r>
        <w:rPr>
          <w:rFonts w:ascii="Arial" w:hAnsi="Arial" w:cs="Arial"/>
          <w:sz w:val="20"/>
          <w:szCs w:val="20"/>
        </w:rPr>
        <w:t>Subject to clarification on the above points there would be no objection to the condition being discharged.</w:t>
      </w:r>
    </w:p>
    <w:p w:rsidR="007855E9" w:rsidRDefault="007855E9" w:rsidP="007855E9">
      <w:pPr>
        <w:rPr>
          <w:rFonts w:ascii="Arial" w:hAnsi="Arial" w:cs="Arial"/>
          <w:sz w:val="20"/>
          <w:szCs w:val="20"/>
        </w:rPr>
      </w:pPr>
    </w:p>
    <w:p w:rsidR="007855E9" w:rsidRDefault="007855E9" w:rsidP="007855E9">
      <w:pPr>
        <w:rPr>
          <w:rFonts w:ascii="Arial" w:hAnsi="Arial" w:cs="Arial"/>
          <w:sz w:val="20"/>
          <w:szCs w:val="20"/>
        </w:rPr>
      </w:pPr>
      <w:r>
        <w:rPr>
          <w:rFonts w:ascii="Arial" w:hAnsi="Arial" w:cs="Arial"/>
          <w:sz w:val="20"/>
          <w:szCs w:val="20"/>
        </w:rPr>
        <w:t>Trevor</w:t>
      </w:r>
    </w:p>
    <w:p w:rsidR="007855E9" w:rsidRDefault="007855E9" w:rsidP="007855E9">
      <w:pPr>
        <w:rPr>
          <w:rFonts w:ascii="Arial" w:hAnsi="Arial" w:cs="Arial"/>
          <w:sz w:val="20"/>
          <w:szCs w:val="20"/>
        </w:rPr>
      </w:pPr>
    </w:p>
    <w:p w:rsidR="007855E9" w:rsidRDefault="007855E9" w:rsidP="007855E9">
      <w:pPr>
        <w:rPr>
          <w:rFonts w:ascii="Arial" w:hAnsi="Arial" w:cs="Arial"/>
          <w:sz w:val="20"/>
          <w:szCs w:val="20"/>
        </w:rPr>
      </w:pPr>
    </w:p>
    <w:p w:rsidR="007855E9" w:rsidRDefault="007855E9" w:rsidP="007855E9">
      <w:pPr>
        <w:rPr>
          <w:rFonts w:ascii="Arial" w:hAnsi="Arial" w:cs="Arial"/>
          <w:sz w:val="20"/>
          <w:szCs w:val="20"/>
          <w:lang w:eastAsia="en-GB"/>
        </w:rPr>
      </w:pPr>
      <w:r>
        <w:rPr>
          <w:rFonts w:ascii="Arial" w:hAnsi="Arial" w:cs="Arial"/>
          <w:sz w:val="20"/>
          <w:szCs w:val="20"/>
          <w:lang w:eastAsia="en-GB"/>
        </w:rPr>
        <w:t>Trevor Dixon</w:t>
      </w:r>
    </w:p>
    <w:p w:rsidR="007855E9" w:rsidRDefault="007855E9" w:rsidP="007855E9">
      <w:pPr>
        <w:rPr>
          <w:rFonts w:ascii="Arial" w:hAnsi="Arial" w:cs="Arial"/>
          <w:sz w:val="20"/>
          <w:szCs w:val="20"/>
          <w:lang w:eastAsia="en-GB"/>
        </w:rPr>
      </w:pPr>
      <w:r>
        <w:rPr>
          <w:rFonts w:ascii="Arial" w:hAnsi="Arial" w:cs="Arial"/>
          <w:sz w:val="20"/>
          <w:szCs w:val="20"/>
          <w:lang w:eastAsia="en-GB"/>
        </w:rPr>
        <w:t>Environmental Protection Manager</w:t>
      </w:r>
    </w:p>
    <w:p w:rsidR="007855E9" w:rsidRDefault="007855E9" w:rsidP="007855E9">
      <w:pPr>
        <w:rPr>
          <w:rFonts w:ascii="Arial" w:hAnsi="Arial" w:cs="Arial"/>
          <w:sz w:val="20"/>
          <w:szCs w:val="20"/>
          <w:lang w:eastAsia="en-GB"/>
        </w:rPr>
      </w:pPr>
      <w:r>
        <w:rPr>
          <w:rFonts w:ascii="Arial" w:hAnsi="Arial" w:cs="Arial"/>
          <w:sz w:val="20"/>
          <w:szCs w:val="20"/>
          <w:lang w:eastAsia="en-GB"/>
        </w:rPr>
        <w:t>South Northamptonshire Council and Cherwell District Council</w:t>
      </w:r>
    </w:p>
    <w:p w:rsidR="007855E9" w:rsidRDefault="007855E9" w:rsidP="007855E9">
      <w:pPr>
        <w:rPr>
          <w:rFonts w:ascii="Arial" w:hAnsi="Arial" w:cs="Arial"/>
          <w:sz w:val="20"/>
          <w:szCs w:val="20"/>
          <w:lang w:eastAsia="en-GB"/>
        </w:rPr>
      </w:pPr>
      <w:r>
        <w:rPr>
          <w:rFonts w:ascii="Arial" w:hAnsi="Arial" w:cs="Arial"/>
          <w:sz w:val="20"/>
          <w:szCs w:val="20"/>
          <w:lang w:eastAsia="en-GB"/>
        </w:rPr>
        <w:t>Direct dial: 01327 322279 | Switchboard: 01327 322322</w:t>
      </w:r>
    </w:p>
    <w:p w:rsidR="007855E9" w:rsidRDefault="007855E9" w:rsidP="007855E9">
      <w:pPr>
        <w:rPr>
          <w:rFonts w:ascii="Arial" w:hAnsi="Arial" w:cs="Arial"/>
          <w:color w:val="1F497D"/>
          <w:sz w:val="20"/>
          <w:szCs w:val="20"/>
          <w:lang w:eastAsia="en-GB"/>
        </w:rPr>
      </w:pPr>
      <w:hyperlink r:id="rId5" w:history="1">
        <w:r>
          <w:rPr>
            <w:rStyle w:val="Hyperlink"/>
            <w:rFonts w:ascii="Arial" w:hAnsi="Arial" w:cs="Arial"/>
            <w:sz w:val="20"/>
            <w:szCs w:val="20"/>
            <w:lang w:eastAsia="en-GB"/>
          </w:rPr>
          <w:t xml:space="preserve">trevor.dixon@cherwellandsouthnorthants.gov.uk </w:t>
        </w:r>
      </w:hyperlink>
    </w:p>
    <w:p w:rsidR="007855E9" w:rsidRDefault="007855E9" w:rsidP="007855E9">
      <w:pPr>
        <w:rPr>
          <w:lang w:eastAsia="en-GB"/>
        </w:rPr>
      </w:pPr>
      <w:hyperlink r:id="rId6" w:history="1">
        <w:r>
          <w:rPr>
            <w:rStyle w:val="Hyperlink"/>
            <w:rFonts w:ascii="Arial" w:hAnsi="Arial" w:cs="Arial"/>
            <w:sz w:val="20"/>
            <w:szCs w:val="20"/>
            <w:lang w:eastAsia="en-GB"/>
          </w:rPr>
          <w:t>www.southnorthants.gov.uk</w:t>
        </w:r>
      </w:hyperlink>
      <w:r>
        <w:rPr>
          <w:rFonts w:ascii="Arial" w:hAnsi="Arial" w:cs="Arial"/>
          <w:color w:val="1F497D"/>
          <w:sz w:val="20"/>
          <w:szCs w:val="20"/>
          <w:lang w:eastAsia="en-GB"/>
        </w:rPr>
        <w:t xml:space="preserve"> </w:t>
      </w:r>
      <w:r>
        <w:rPr>
          <w:rFonts w:ascii="Arial" w:hAnsi="Arial" w:cs="Arial"/>
          <w:sz w:val="20"/>
          <w:szCs w:val="20"/>
          <w:lang w:eastAsia="en-GB"/>
        </w:rPr>
        <w:t> and</w:t>
      </w:r>
      <w:proofErr w:type="gramStart"/>
      <w:r>
        <w:rPr>
          <w:rFonts w:ascii="Arial" w:hAnsi="Arial" w:cs="Arial"/>
          <w:sz w:val="20"/>
          <w:szCs w:val="20"/>
          <w:lang w:eastAsia="en-GB"/>
        </w:rPr>
        <w:t xml:space="preserve">  </w:t>
      </w:r>
      <w:proofErr w:type="gramEnd"/>
      <w:hyperlink r:id="rId7" w:history="1">
        <w:r>
          <w:rPr>
            <w:rStyle w:val="Hyperlink"/>
            <w:lang w:eastAsia="en-GB"/>
          </w:rPr>
          <w:t>www.cherwell.gov.uk</w:t>
        </w:r>
      </w:hyperlink>
    </w:p>
    <w:p w:rsidR="007855E9" w:rsidRDefault="007855E9" w:rsidP="007855E9">
      <w:pPr>
        <w:rPr>
          <w:lang w:eastAsia="en-GB"/>
        </w:rPr>
      </w:pPr>
      <w:r>
        <w:t xml:space="preserve">Find us on Facebook </w:t>
      </w:r>
      <w:hyperlink r:id="rId8" w:history="1">
        <w:r>
          <w:rPr>
            <w:rStyle w:val="Hyperlink"/>
          </w:rPr>
          <w:t>www.facebook.com/cherwelldistrictcouncil</w:t>
        </w:r>
      </w:hyperlink>
      <w:r>
        <w:t xml:space="preserve"> and </w:t>
      </w:r>
      <w:hyperlink r:id="rId9" w:history="1">
        <w:r>
          <w:rPr>
            <w:rStyle w:val="Hyperlink"/>
          </w:rPr>
          <w:t>www.facebook.com/southnorthantscouncil</w:t>
        </w:r>
      </w:hyperlink>
    </w:p>
    <w:p w:rsidR="007855E9" w:rsidRDefault="007855E9" w:rsidP="007855E9">
      <w:pPr>
        <w:rPr>
          <w:lang w:eastAsia="en-GB"/>
        </w:rPr>
      </w:pPr>
      <w:r>
        <w:rPr>
          <w:lang w:eastAsia="en-GB"/>
        </w:rPr>
        <w:t>Follow us on Twitter @</w:t>
      </w:r>
      <w:proofErr w:type="spellStart"/>
      <w:r>
        <w:rPr>
          <w:lang w:eastAsia="en-GB"/>
        </w:rPr>
        <w:t>Cherwellcouncil</w:t>
      </w:r>
      <w:proofErr w:type="spellEnd"/>
      <w:r>
        <w:rPr>
          <w:lang w:eastAsia="en-GB"/>
        </w:rPr>
        <w:t xml:space="preserve"> and @</w:t>
      </w:r>
      <w:proofErr w:type="spellStart"/>
      <w:r>
        <w:rPr>
          <w:lang w:eastAsia="en-GB"/>
        </w:rPr>
        <w:t>SNorthantsC</w:t>
      </w:r>
      <w:proofErr w:type="spellEnd"/>
    </w:p>
    <w:p w:rsidR="007855E9" w:rsidRDefault="007855E9" w:rsidP="007855E9">
      <w:pPr>
        <w:rPr>
          <w:rFonts w:ascii="Arial" w:hAnsi="Arial" w:cs="Arial"/>
          <w:color w:val="1F497D"/>
          <w:sz w:val="20"/>
          <w:szCs w:val="20"/>
          <w:lang w:eastAsia="en-GB"/>
        </w:rPr>
      </w:pPr>
    </w:p>
    <w:p w:rsidR="007855E9" w:rsidRDefault="007855E9" w:rsidP="007855E9">
      <w:pPr>
        <w:rPr>
          <w:rFonts w:ascii="Arial" w:hAnsi="Arial" w:cs="Arial"/>
          <w:color w:val="1F497D"/>
          <w:sz w:val="20"/>
          <w:szCs w:val="20"/>
          <w:lang w:eastAsia="en-GB"/>
        </w:rPr>
      </w:pPr>
    </w:p>
    <w:p w:rsidR="007855E9" w:rsidRDefault="007855E9" w:rsidP="007855E9">
      <w:pPr>
        <w:rPr>
          <w:rFonts w:ascii="Arial" w:hAnsi="Arial" w:cs="Arial"/>
          <w:sz w:val="20"/>
          <w:szCs w:val="20"/>
          <w:lang w:eastAsia="en-GB"/>
        </w:rPr>
      </w:pPr>
    </w:p>
    <w:p w:rsidR="007855E9" w:rsidRDefault="007855E9" w:rsidP="007855E9"/>
    <w:p w:rsidR="00AF22A3" w:rsidRDefault="00AF22A3"/>
    <w:sectPr w:rsidR="00AF2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E9"/>
    <w:rsid w:val="007855E9"/>
    <w:rsid w:val="00AF2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55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5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9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3" Type="http://schemas.openxmlformats.org/officeDocument/2006/relationships/settings" Target="settings.xml"/><Relationship Id="rId7" Type="http://schemas.openxmlformats.org/officeDocument/2006/relationships/hyperlink" Target="http://www.cherwel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uthnorthants.gov.uk/" TargetMode="External"/><Relationship Id="rId11" Type="http://schemas.openxmlformats.org/officeDocument/2006/relationships/theme" Target="theme/theme1.xml"/><Relationship Id="rId5" Type="http://schemas.openxmlformats.org/officeDocument/2006/relationships/hyperlink" Target="mailto:trevor.dixon@southnorthant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1863</Characters>
  <Application>Microsoft Office Word</Application>
  <DocSecurity>0</DocSecurity>
  <Lines>15</Lines>
  <Paragraphs>4</Paragraphs>
  <ScaleCrop>false</ScaleCrop>
  <Company>Cherwell District Council</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2016-09-23T07:48:00Z</dcterms:created>
  <dcterms:modified xsi:type="dcterms:W3CDTF">2016-09-23T07:53:00Z</dcterms:modified>
</cp:coreProperties>
</file>