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65" w:rsidRDefault="00EC3565" w:rsidP="00EC356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July 2016 10:49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Coyne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Otter </w:t>
      </w:r>
      <w:proofErr w:type="spellStart"/>
      <w:r>
        <w:rPr>
          <w:rFonts w:ascii="Tahoma" w:hAnsi="Tahoma" w:cs="Tahoma"/>
          <w:sz w:val="20"/>
          <w:szCs w:val="20"/>
          <w:lang w:val="en-US" w:eastAsia="en-GB"/>
        </w:rPr>
        <w:t>surevy</w:t>
      </w:r>
      <w:proofErr w:type="spellEnd"/>
      <w:r>
        <w:rPr>
          <w:rFonts w:ascii="Tahoma" w:hAnsi="Tahoma" w:cs="Tahoma"/>
          <w:sz w:val="20"/>
          <w:szCs w:val="20"/>
          <w:lang w:val="en-US" w:eastAsia="en-GB"/>
        </w:rPr>
        <w:t xml:space="preserve"> of the </w:t>
      </w:r>
      <w:proofErr w:type="spellStart"/>
      <w:r>
        <w:rPr>
          <w:rFonts w:ascii="Tahoma" w:hAnsi="Tahoma" w:cs="Tahoma"/>
          <w:sz w:val="20"/>
          <w:szCs w:val="20"/>
          <w:lang w:val="en-US" w:eastAsia="en-GB"/>
        </w:rPr>
        <w:t>Pingle</w:t>
      </w:r>
      <w:proofErr w:type="spellEnd"/>
      <w:r>
        <w:rPr>
          <w:rFonts w:ascii="Tahoma" w:hAnsi="Tahoma" w:cs="Tahoma"/>
          <w:sz w:val="20"/>
          <w:szCs w:val="20"/>
          <w:lang w:val="en-US" w:eastAsia="en-GB"/>
        </w:rPr>
        <w:t xml:space="preserve"> Brook</w:t>
      </w:r>
    </w:p>
    <w:p w:rsidR="00EC3565" w:rsidRDefault="00EC3565" w:rsidP="00EC3565"/>
    <w:p w:rsidR="00EC3565" w:rsidRDefault="00EC3565" w:rsidP="00EC3565">
      <w:pPr>
        <w:rPr>
          <w:color w:val="1F497D"/>
        </w:rPr>
      </w:pPr>
      <w:r>
        <w:rPr>
          <w:color w:val="1F497D"/>
        </w:rPr>
        <w:t>Hi Matthew</w:t>
      </w:r>
    </w:p>
    <w:p w:rsidR="00EC3565" w:rsidRDefault="00EC3565" w:rsidP="00EC3565">
      <w:pPr>
        <w:rPr>
          <w:color w:val="1F497D"/>
        </w:rPr>
      </w:pPr>
      <w:r>
        <w:rPr>
          <w:color w:val="1F497D"/>
        </w:rPr>
        <w:t xml:space="preserve">I did wonder where this email had gone as he called me about it. </w:t>
      </w:r>
    </w:p>
    <w:p w:rsidR="00EC3565" w:rsidRDefault="00EC3565" w:rsidP="00EC3565">
      <w:pPr>
        <w:rPr>
          <w:color w:val="1F497D"/>
        </w:rPr>
      </w:pPr>
      <w:r>
        <w:rPr>
          <w:color w:val="1F497D"/>
        </w:rPr>
        <w:t xml:space="preserve">A watching brief by this named consultancy should be fine as is conditioning this approach. They will also need some measures in place to ensure no pollution of the watercourse during and operational phase of works (but this isn’t really my department). It would be good if they could look to include some biodiversity enhancements of this small stretch of watercourse in their plans also to get a net gain on </w:t>
      </w:r>
      <w:proofErr w:type="gramStart"/>
      <w:r>
        <w:rPr>
          <w:color w:val="1F497D"/>
        </w:rPr>
        <w:t>site  –</w:t>
      </w:r>
      <w:proofErr w:type="gramEnd"/>
      <w:r>
        <w:rPr>
          <w:color w:val="1F497D"/>
        </w:rPr>
        <w:t xml:space="preserve"> this could equally be conditioned. </w:t>
      </w:r>
    </w:p>
    <w:p w:rsidR="00EC3565" w:rsidRDefault="00EC3565" w:rsidP="00EC3565">
      <w:pPr>
        <w:rPr>
          <w:color w:val="1F497D"/>
        </w:rPr>
      </w:pPr>
      <w:r>
        <w:rPr>
          <w:color w:val="1F497D"/>
        </w:rPr>
        <w:t>Regards</w:t>
      </w:r>
    </w:p>
    <w:p w:rsidR="00EC3565" w:rsidRDefault="00EC3565" w:rsidP="00EC3565">
      <w:pPr>
        <w:rPr>
          <w:color w:val="1F497D"/>
        </w:rPr>
      </w:pPr>
      <w:r>
        <w:rPr>
          <w:color w:val="1F497D"/>
        </w:rPr>
        <w:t>Charlotte</w:t>
      </w:r>
    </w:p>
    <w:p w:rsidR="00EC3565" w:rsidRDefault="00EC3565" w:rsidP="00EC3565">
      <w:pPr>
        <w:rPr>
          <w:color w:val="1F497D"/>
        </w:rPr>
      </w:pPr>
    </w:p>
    <w:p w:rsidR="00EC3565" w:rsidRDefault="00EC3565" w:rsidP="00EC3565">
      <w:pPr>
        <w:rPr>
          <w:color w:val="1F497D"/>
        </w:rPr>
      </w:pPr>
    </w:p>
    <w:p w:rsidR="00EC3565" w:rsidRDefault="00EC3565" w:rsidP="00EC3565">
      <w:pPr>
        <w:rPr>
          <w:color w:val="1F497D"/>
          <w:lang w:eastAsia="en-GB"/>
        </w:rPr>
      </w:pPr>
      <w:r>
        <w:rPr>
          <w:color w:val="1F497D"/>
          <w:lang w:eastAsia="en-GB"/>
        </w:rPr>
        <w:t>Dr Charlotte Watkins</w:t>
      </w:r>
    </w:p>
    <w:p w:rsidR="00EC3565" w:rsidRDefault="00EC3565" w:rsidP="00EC3565">
      <w:pPr>
        <w:rPr>
          <w:color w:val="1F497D"/>
          <w:lang w:eastAsia="en-GB"/>
        </w:rPr>
      </w:pPr>
      <w:r>
        <w:rPr>
          <w:color w:val="1F497D"/>
          <w:lang w:eastAsia="en-GB"/>
        </w:rPr>
        <w:t>Ecology Officer</w:t>
      </w:r>
    </w:p>
    <w:p w:rsidR="00EC3565" w:rsidRDefault="00EC3565" w:rsidP="00EC3565">
      <w:pPr>
        <w:rPr>
          <w:color w:val="1F497D"/>
          <w:lang w:eastAsia="en-GB"/>
        </w:rPr>
      </w:pPr>
      <w:r>
        <w:rPr>
          <w:color w:val="1F497D"/>
          <w:lang w:eastAsia="en-GB"/>
        </w:rPr>
        <w:t>Cherwell District Council</w:t>
      </w:r>
    </w:p>
    <w:p w:rsidR="00EC3565" w:rsidRDefault="00EC3565" w:rsidP="00EC3565">
      <w:pPr>
        <w:rPr>
          <w:color w:val="1F497D"/>
          <w:lang w:eastAsia="en-GB"/>
        </w:rPr>
      </w:pPr>
      <w:r>
        <w:rPr>
          <w:color w:val="1F497D"/>
          <w:lang w:eastAsia="en-GB"/>
        </w:rPr>
        <w:t>Direct Dial 01295 227912</w:t>
      </w:r>
    </w:p>
    <w:p w:rsidR="00EC3565" w:rsidRDefault="00EC3565" w:rsidP="00EC3565">
      <w:pPr>
        <w:rPr>
          <w:color w:val="1F497D"/>
          <w:lang w:eastAsia="en-GB"/>
        </w:rPr>
      </w:pPr>
      <w:hyperlink r:id="rId5" w:history="1">
        <w:r>
          <w:rPr>
            <w:rStyle w:val="Hyperlink"/>
            <w:color w:val="1F497D"/>
            <w:u w:val="none"/>
            <w:lang w:eastAsia="en-GB"/>
          </w:rPr>
          <w:t>Charlotte</w:t>
        </w:r>
      </w:hyperlink>
      <w:r>
        <w:rPr>
          <w:color w:val="1F497D"/>
          <w:lang w:eastAsia="en-GB"/>
        </w:rPr>
        <w:t>.Watkins@Cherwell-DC.gov.uk</w:t>
      </w:r>
    </w:p>
    <w:p w:rsidR="00EC3565" w:rsidRDefault="00EC3565" w:rsidP="00EC3565">
      <w:pPr>
        <w:rPr>
          <w:color w:val="1F497D"/>
          <w:lang w:eastAsia="en-GB"/>
        </w:rPr>
      </w:pPr>
      <w:hyperlink r:id="rId6" w:history="1">
        <w:r>
          <w:rPr>
            <w:rStyle w:val="Hyperlink"/>
            <w:color w:val="1F497D"/>
            <w:lang w:eastAsia="en-GB"/>
          </w:rPr>
          <w:t>www.cherwell.gov.uk</w:t>
        </w:r>
      </w:hyperlink>
    </w:p>
    <w:p w:rsidR="00EC3565" w:rsidRDefault="00EC3565" w:rsidP="00EC3565">
      <w:pPr>
        <w:rPr>
          <w:color w:val="1F497D"/>
          <w:lang w:eastAsia="en-GB"/>
        </w:rPr>
      </w:pPr>
    </w:p>
    <w:p w:rsidR="00EC3565" w:rsidRDefault="00EC3565" w:rsidP="00EC3565">
      <w:pPr>
        <w:rPr>
          <w:i/>
          <w:iCs/>
          <w:color w:val="1F497D"/>
          <w:lang w:eastAsia="en-GB"/>
        </w:rPr>
      </w:pPr>
      <w:r>
        <w:rPr>
          <w:i/>
          <w:iCs/>
          <w:color w:val="1F497D"/>
          <w:lang w:eastAsia="en-GB"/>
        </w:rPr>
        <w:t>Office hours: Monday, Tuesday and Thursday mornings.</w:t>
      </w:r>
    </w:p>
    <w:p w:rsidR="00EC3565" w:rsidRDefault="00EC3565" w:rsidP="00EC3565">
      <w:pPr>
        <w:rPr>
          <w:color w:val="1F497D"/>
        </w:rPr>
      </w:pPr>
    </w:p>
    <w:p w:rsidR="00EC3565" w:rsidRDefault="00EC3565" w:rsidP="00EC356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Matthew Coyne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06 July 2016 09:40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Charlotte Watkins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Otter </w:t>
      </w:r>
      <w:proofErr w:type="spellStart"/>
      <w:r>
        <w:rPr>
          <w:rFonts w:ascii="Tahoma" w:hAnsi="Tahoma" w:cs="Tahoma"/>
          <w:sz w:val="20"/>
          <w:szCs w:val="20"/>
          <w:lang w:val="en-US" w:eastAsia="en-GB"/>
        </w:rPr>
        <w:t>surevy</w:t>
      </w:r>
      <w:proofErr w:type="spellEnd"/>
      <w:r>
        <w:rPr>
          <w:rFonts w:ascii="Tahoma" w:hAnsi="Tahoma" w:cs="Tahoma"/>
          <w:sz w:val="20"/>
          <w:szCs w:val="20"/>
          <w:lang w:val="en-US" w:eastAsia="en-GB"/>
        </w:rPr>
        <w:t xml:space="preserve"> of the </w:t>
      </w:r>
      <w:proofErr w:type="spellStart"/>
      <w:r>
        <w:rPr>
          <w:rFonts w:ascii="Tahoma" w:hAnsi="Tahoma" w:cs="Tahoma"/>
          <w:sz w:val="20"/>
          <w:szCs w:val="20"/>
          <w:lang w:val="en-US" w:eastAsia="en-GB"/>
        </w:rPr>
        <w:t>Pingle</w:t>
      </w:r>
      <w:proofErr w:type="spellEnd"/>
      <w:r>
        <w:rPr>
          <w:rFonts w:ascii="Tahoma" w:hAnsi="Tahoma" w:cs="Tahoma"/>
          <w:sz w:val="20"/>
          <w:szCs w:val="20"/>
          <w:lang w:val="en-US" w:eastAsia="en-GB"/>
        </w:rPr>
        <w:t xml:space="preserve"> Brook</w:t>
      </w:r>
    </w:p>
    <w:p w:rsidR="00EC3565" w:rsidRDefault="00EC3565" w:rsidP="00EC3565"/>
    <w:p w:rsidR="00EC3565" w:rsidRDefault="00EC3565" w:rsidP="00EC3565">
      <w:pPr>
        <w:rPr>
          <w:color w:val="1F497D"/>
        </w:rPr>
      </w:pPr>
      <w:r>
        <w:rPr>
          <w:color w:val="1F497D"/>
        </w:rPr>
        <w:t xml:space="preserve">Hi Charlotte, </w:t>
      </w:r>
    </w:p>
    <w:p w:rsidR="00EC3565" w:rsidRDefault="00EC3565" w:rsidP="00EC3565">
      <w:pPr>
        <w:rPr>
          <w:color w:val="1F497D"/>
        </w:rPr>
      </w:pPr>
    </w:p>
    <w:p w:rsidR="00EC3565" w:rsidRDefault="00EC3565" w:rsidP="00EC3565">
      <w:pPr>
        <w:rPr>
          <w:color w:val="1F497D"/>
        </w:rPr>
      </w:pPr>
      <w:r>
        <w:rPr>
          <w:color w:val="1F497D"/>
        </w:rPr>
        <w:t xml:space="preserve">I think this may have been meant for you (they seem to have missed half of the email address off). </w:t>
      </w:r>
    </w:p>
    <w:p w:rsidR="00EC3565" w:rsidRDefault="00EC3565" w:rsidP="00EC3565">
      <w:pPr>
        <w:rPr>
          <w:color w:val="1F497D"/>
        </w:rPr>
      </w:pPr>
    </w:p>
    <w:p w:rsidR="00EC3565" w:rsidRDefault="00EC3565" w:rsidP="00EC3565">
      <w:pPr>
        <w:rPr>
          <w:color w:val="1F497D"/>
        </w:rPr>
      </w:pPr>
      <w:r>
        <w:rPr>
          <w:color w:val="1F497D"/>
        </w:rPr>
        <w:t>I have previously advised them that a walkover survey would be required (prior to determination). Are you able to advise whether the information provided sufficient to be able to deal with the application (and condition a watching brief), or do they need to provide further up-front information?</w:t>
      </w:r>
    </w:p>
    <w:p w:rsidR="00EC3565" w:rsidRDefault="00EC3565" w:rsidP="00EC3565">
      <w:pPr>
        <w:rPr>
          <w:color w:val="1F497D"/>
        </w:rPr>
      </w:pPr>
    </w:p>
    <w:p w:rsidR="00EC3565" w:rsidRDefault="00EC3565" w:rsidP="00EC3565">
      <w:pPr>
        <w:rPr>
          <w:color w:val="1F497D"/>
        </w:rPr>
      </w:pPr>
      <w:r>
        <w:rPr>
          <w:color w:val="1F497D"/>
        </w:rPr>
        <w:t>Regards,</w:t>
      </w:r>
    </w:p>
    <w:p w:rsidR="00EC3565" w:rsidRDefault="00EC3565" w:rsidP="00EC3565">
      <w:pPr>
        <w:rPr>
          <w:color w:val="1F497D"/>
        </w:rPr>
      </w:pPr>
    </w:p>
    <w:p w:rsidR="00EC3565" w:rsidRDefault="00EC3565" w:rsidP="00EC3565">
      <w:pPr>
        <w:shd w:val="clear" w:color="auto" w:fill="FFFFFF"/>
        <w:rPr>
          <w:color w:val="000000"/>
          <w:lang w:eastAsia="en-GB"/>
        </w:rPr>
      </w:pPr>
      <w:r>
        <w:rPr>
          <w:rFonts w:ascii="Arial" w:hAnsi="Arial" w:cs="Arial"/>
          <w:b/>
          <w:bCs/>
          <w:color w:val="000000"/>
          <w:lang w:eastAsia="en-GB"/>
        </w:rPr>
        <w:t>Matthew Coyne</w:t>
      </w:r>
      <w:r>
        <w:rPr>
          <w:rFonts w:ascii="Arial" w:hAnsi="Arial" w:cs="Arial"/>
          <w:color w:val="000000"/>
          <w:lang w:eastAsia="en-GB"/>
        </w:rPr>
        <w:t xml:space="preserve"> BA (Hons), MSc, </w:t>
      </w:r>
      <w:proofErr w:type="spellStart"/>
      <w:r>
        <w:rPr>
          <w:rFonts w:ascii="Arial" w:hAnsi="Arial" w:cs="Arial"/>
          <w:color w:val="000000"/>
          <w:lang w:eastAsia="en-GB"/>
        </w:rPr>
        <w:t>PGDip</w:t>
      </w:r>
      <w:proofErr w:type="spellEnd"/>
    </w:p>
    <w:p w:rsidR="00EC3565" w:rsidRDefault="00EC3565" w:rsidP="00EC3565">
      <w:pPr>
        <w:shd w:val="clear" w:color="auto" w:fill="FFFFFF"/>
        <w:rPr>
          <w:color w:val="000000"/>
          <w:lang w:eastAsia="en-GB"/>
        </w:rPr>
      </w:pPr>
      <w:r>
        <w:rPr>
          <w:rFonts w:ascii="Arial" w:hAnsi="Arial" w:cs="Arial"/>
          <w:color w:val="000000"/>
          <w:lang w:eastAsia="en-GB"/>
        </w:rPr>
        <w:t>Planning Officer</w:t>
      </w:r>
    </w:p>
    <w:p w:rsidR="00EC3565" w:rsidRDefault="00EC3565" w:rsidP="00EC3565">
      <w:pPr>
        <w:shd w:val="clear" w:color="auto" w:fill="FFFFFF"/>
        <w:rPr>
          <w:color w:val="000000"/>
          <w:lang w:eastAsia="en-GB"/>
        </w:rPr>
      </w:pPr>
      <w:r>
        <w:rPr>
          <w:rFonts w:ascii="Arial" w:hAnsi="Arial" w:cs="Arial"/>
          <w:color w:val="000000"/>
          <w:lang w:eastAsia="en-GB"/>
        </w:rPr>
        <w:t>Development Control</w:t>
      </w:r>
    </w:p>
    <w:p w:rsidR="00EC3565" w:rsidRDefault="00EC3565" w:rsidP="00EC3565">
      <w:pPr>
        <w:shd w:val="clear" w:color="auto" w:fill="FFFFFF"/>
        <w:rPr>
          <w:color w:val="000000"/>
          <w:lang w:eastAsia="en-GB"/>
        </w:rPr>
      </w:pPr>
      <w:r>
        <w:rPr>
          <w:rFonts w:ascii="Arial" w:hAnsi="Arial" w:cs="Arial"/>
          <w:color w:val="000000"/>
          <w:lang w:eastAsia="en-GB"/>
        </w:rPr>
        <w:t>Cherwell District Council</w:t>
      </w:r>
    </w:p>
    <w:p w:rsidR="00EC3565" w:rsidRDefault="00EC3565" w:rsidP="00EC3565">
      <w:pPr>
        <w:shd w:val="clear" w:color="auto" w:fill="FFFFFF"/>
        <w:rPr>
          <w:color w:val="000000"/>
          <w:lang w:eastAsia="en-GB"/>
        </w:rPr>
      </w:pPr>
      <w:r>
        <w:rPr>
          <w:rFonts w:ascii="Arial" w:hAnsi="Arial" w:cs="Arial"/>
          <w:color w:val="000000"/>
          <w:lang w:eastAsia="en-GB"/>
        </w:rPr>
        <w:t> </w:t>
      </w:r>
    </w:p>
    <w:p w:rsidR="00EC3565" w:rsidRDefault="00EC3565" w:rsidP="00EC3565">
      <w:pPr>
        <w:shd w:val="clear" w:color="auto" w:fill="FFFFFF"/>
        <w:rPr>
          <w:color w:val="000000"/>
          <w:lang w:eastAsia="en-GB"/>
        </w:rPr>
      </w:pPr>
      <w:r>
        <w:rPr>
          <w:rFonts w:ascii="Arial" w:hAnsi="Arial" w:cs="Arial"/>
          <w:color w:val="000000"/>
          <w:lang w:eastAsia="en-GB"/>
        </w:rPr>
        <w:t>Direct Dial: 01295 221652</w:t>
      </w:r>
    </w:p>
    <w:p w:rsidR="00EC3565" w:rsidRDefault="00EC3565" w:rsidP="00EC3565">
      <w:pPr>
        <w:rPr>
          <w:color w:val="1F497D"/>
          <w:lang w:eastAsia="en-GB"/>
        </w:rPr>
      </w:pPr>
      <w:r>
        <w:rPr>
          <w:rFonts w:ascii="Arial" w:hAnsi="Arial" w:cs="Arial"/>
          <w:color w:val="000000"/>
          <w:lang w:eastAsia="en-GB"/>
        </w:rPr>
        <w:t xml:space="preserve">Email: </w:t>
      </w:r>
      <w:hyperlink r:id="rId7" w:history="1">
        <w:r>
          <w:rPr>
            <w:rStyle w:val="Hyperlink"/>
            <w:rFonts w:ascii="Arial" w:hAnsi="Arial" w:cs="Arial"/>
            <w:lang w:eastAsia="en-GB"/>
          </w:rPr>
          <w:t>matthew.coyne@cherwell-dc.gov.uk</w:t>
        </w:r>
      </w:hyperlink>
    </w:p>
    <w:p w:rsidR="00EC3565" w:rsidRDefault="00EC3565" w:rsidP="00EC3565">
      <w:pPr>
        <w:rPr>
          <w:color w:val="1F497D"/>
        </w:rPr>
      </w:pPr>
    </w:p>
    <w:p w:rsidR="00EC3565" w:rsidRDefault="00EC3565" w:rsidP="00EC356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Peter Shepherd [</w:t>
      </w:r>
      <w:hyperlink r:id="rId8" w:history="1">
        <w:r>
          <w:rPr>
            <w:rStyle w:val="Hyperlink"/>
            <w:rFonts w:ascii="Tahoma" w:hAnsi="Tahoma" w:cs="Tahoma"/>
            <w:sz w:val="20"/>
            <w:szCs w:val="20"/>
            <w:lang w:val="en-US" w:eastAsia="en-GB"/>
          </w:rPr>
          <w:t>mailto:p.shepherd@bsg-ecology.com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July 2016 10:27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w:t>
      </w:r>
      <w:hyperlink r:id="rId9" w:history="1">
        <w:r>
          <w:rPr>
            <w:rStyle w:val="Hyperlink"/>
            <w:rFonts w:ascii="Tahoma" w:hAnsi="Tahoma" w:cs="Tahoma"/>
            <w:sz w:val="20"/>
            <w:szCs w:val="20"/>
            <w:lang w:val="en-US" w:eastAsia="en-GB"/>
          </w:rPr>
          <w:t>Watkins@cherwell-dc.gov.uk</w:t>
        </w:r>
      </w:hyperlink>
      <w:r>
        <w:rPr>
          <w:rFonts w:ascii="Tahoma" w:hAnsi="Tahoma" w:cs="Tahoma"/>
          <w:sz w:val="20"/>
          <w:szCs w:val="20"/>
          <w:lang w:val="en-US" w:eastAsia="en-GB"/>
        </w:rPr>
        <w:br/>
      </w:r>
      <w:r>
        <w:rPr>
          <w:rFonts w:ascii="Tahoma" w:hAnsi="Tahoma" w:cs="Tahoma"/>
          <w:b/>
          <w:bCs/>
          <w:sz w:val="20"/>
          <w:szCs w:val="20"/>
          <w:lang w:val="en-US" w:eastAsia="en-GB"/>
        </w:rPr>
        <w:lastRenderedPageBreak/>
        <w:t>Cc:</w:t>
      </w:r>
      <w:r>
        <w:rPr>
          <w:rFonts w:ascii="Tahoma" w:hAnsi="Tahoma" w:cs="Tahoma"/>
          <w:sz w:val="20"/>
          <w:szCs w:val="20"/>
          <w:lang w:val="en-US" w:eastAsia="en-GB"/>
        </w:rPr>
        <w:t xml:space="preserve"> </w:t>
      </w:r>
      <w:hyperlink r:id="rId10" w:history="1">
        <w:r>
          <w:rPr>
            <w:rStyle w:val="Hyperlink"/>
            <w:rFonts w:ascii="Tahoma" w:hAnsi="Tahoma" w:cs="Tahoma"/>
            <w:sz w:val="20"/>
            <w:szCs w:val="20"/>
            <w:lang w:val="en-US" w:eastAsia="en-GB"/>
          </w:rPr>
          <w:t>chris.goddard@dp9.co.uk</w:t>
        </w:r>
      </w:hyperlink>
      <w:r>
        <w:rPr>
          <w:rFonts w:ascii="Tahoma" w:hAnsi="Tahoma" w:cs="Tahoma"/>
          <w:sz w:val="20"/>
          <w:szCs w:val="20"/>
          <w:lang w:val="en-US" w:eastAsia="en-GB"/>
        </w:rPr>
        <w:t xml:space="preserve">; Matthew Coyne; </w:t>
      </w:r>
      <w:hyperlink r:id="rId11" w:history="1">
        <w:r>
          <w:rPr>
            <w:rStyle w:val="Hyperlink"/>
            <w:rFonts w:ascii="Tahoma" w:hAnsi="Tahoma" w:cs="Tahoma"/>
            <w:sz w:val="20"/>
            <w:szCs w:val="20"/>
            <w:lang w:val="en-US" w:eastAsia="en-GB"/>
          </w:rPr>
          <w:t>jwhite@ValueRetail.com</w:t>
        </w:r>
      </w:hyperlink>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Otter </w:t>
      </w:r>
      <w:proofErr w:type="spellStart"/>
      <w:r>
        <w:rPr>
          <w:rFonts w:ascii="Tahoma" w:hAnsi="Tahoma" w:cs="Tahoma"/>
          <w:sz w:val="20"/>
          <w:szCs w:val="20"/>
          <w:lang w:val="en-US" w:eastAsia="en-GB"/>
        </w:rPr>
        <w:t>surevy</w:t>
      </w:r>
      <w:proofErr w:type="spellEnd"/>
      <w:r>
        <w:rPr>
          <w:rFonts w:ascii="Tahoma" w:hAnsi="Tahoma" w:cs="Tahoma"/>
          <w:sz w:val="20"/>
          <w:szCs w:val="20"/>
          <w:lang w:val="en-US" w:eastAsia="en-GB"/>
        </w:rPr>
        <w:t xml:space="preserve"> of the </w:t>
      </w:r>
      <w:proofErr w:type="spellStart"/>
      <w:r>
        <w:rPr>
          <w:rFonts w:ascii="Tahoma" w:hAnsi="Tahoma" w:cs="Tahoma"/>
          <w:sz w:val="20"/>
          <w:szCs w:val="20"/>
          <w:lang w:val="en-US" w:eastAsia="en-GB"/>
        </w:rPr>
        <w:t>Pingle</w:t>
      </w:r>
      <w:proofErr w:type="spellEnd"/>
      <w:r>
        <w:rPr>
          <w:rFonts w:ascii="Tahoma" w:hAnsi="Tahoma" w:cs="Tahoma"/>
          <w:sz w:val="20"/>
          <w:szCs w:val="20"/>
          <w:lang w:val="en-US" w:eastAsia="en-GB"/>
        </w:rPr>
        <w:t xml:space="preserve"> Brook</w:t>
      </w:r>
    </w:p>
    <w:p w:rsidR="00EC3565" w:rsidRDefault="00EC3565" w:rsidP="00EC3565"/>
    <w:p w:rsidR="00EC3565" w:rsidRDefault="00EC3565" w:rsidP="00EC3565">
      <w:r>
        <w:t>Dear Charlotte</w:t>
      </w:r>
    </w:p>
    <w:p w:rsidR="00EC3565" w:rsidRDefault="00EC3565" w:rsidP="00EC3565"/>
    <w:p w:rsidR="00EC3565" w:rsidRDefault="00EC3565" w:rsidP="00EC3565">
      <w:r>
        <w:t xml:space="preserve">I left a message on your voicemail yesterday and said I would follow up with this email. I undertook an otter and water vole survey on the 15th of April along the whole length of the </w:t>
      </w:r>
      <w:proofErr w:type="spellStart"/>
      <w:r>
        <w:t>Pingle</w:t>
      </w:r>
      <w:proofErr w:type="spellEnd"/>
      <w:r>
        <w:t xml:space="preserve"> Brook but with a particular focus on the existing bridge and the proposed location of the footbridge. I attach various photographs.</w:t>
      </w:r>
    </w:p>
    <w:p w:rsidR="00EC3565" w:rsidRDefault="00EC3565" w:rsidP="00EC3565"/>
    <w:p w:rsidR="00EC3565" w:rsidRDefault="00EC3565" w:rsidP="00EC3565">
      <w:r>
        <w:t xml:space="preserve">I searched the water course banks 50 metres up and down stream of the proposed footbridge location and 20 m up the tributary that joins the </w:t>
      </w:r>
      <w:proofErr w:type="spellStart"/>
      <w:r>
        <w:t>Pingle</w:t>
      </w:r>
      <w:proofErr w:type="spellEnd"/>
      <w:r>
        <w:t xml:space="preserve"> Brook from the north.  I searched for any evidence of use by otter (spraint, paw prints, </w:t>
      </w:r>
      <w:proofErr w:type="gramStart"/>
      <w:r>
        <w:t>holts</w:t>
      </w:r>
      <w:proofErr w:type="gramEnd"/>
      <w:r>
        <w:t xml:space="preserve"> or couches), but no such evidence was present. There were numerous sections of exposed soft mud and several good </w:t>
      </w:r>
      <w:proofErr w:type="spellStart"/>
      <w:r>
        <w:t>sprainting</w:t>
      </w:r>
      <w:proofErr w:type="spellEnd"/>
      <w:r>
        <w:t xml:space="preserve"> points. The location of the footbridge is close to the existing road bridge over the brook and the confluence with another watercourse which are both locations I would expect to find spraints and paw prints if otter were regularly using the brook.</w:t>
      </w:r>
    </w:p>
    <w:p w:rsidR="00EC3565" w:rsidRDefault="00EC3565" w:rsidP="00EC3565"/>
    <w:p w:rsidR="00EC3565" w:rsidRDefault="00EC3565" w:rsidP="00EC3565">
      <w:r>
        <w:t>The habitat where the footbridge will be located</w:t>
      </w:r>
      <w:proofErr w:type="gramStart"/>
      <w:r>
        <w:t>  is</w:t>
      </w:r>
      <w:proofErr w:type="gramEnd"/>
      <w:r>
        <w:t xml:space="preserve"> close mown grassland and ornamental plantings. The brook is approximately 15 cm deep at this location and there is limited marginal vegetation and as such little or no cover for otter with the grass being mown regularly up to the water edge.  Given the condition of the brook side habitat there is unlikely to an adverse impact on otter through the loss of cover or loss of known or potential </w:t>
      </w:r>
      <w:proofErr w:type="gramStart"/>
      <w:r>
        <w:t>holts</w:t>
      </w:r>
      <w:proofErr w:type="gramEnd"/>
      <w:r>
        <w:t xml:space="preserve"> or couches.  As such I think the main issues will be potential disturbance during construction acting as a barrier to otter movement. The footbridge will not restrict future movement through this area as otter will pass beneath the bridge. </w:t>
      </w:r>
    </w:p>
    <w:p w:rsidR="00EC3565" w:rsidRDefault="00EC3565" w:rsidP="00EC3565"/>
    <w:p w:rsidR="00EC3565" w:rsidRDefault="00EC3565" w:rsidP="00EC3565">
      <w:r>
        <w:t xml:space="preserve">As there are past records for otter on this watercourse I have advised my client that despite the lack of evidence of use at the time of the survey that it would make sense for a watching brief to be maintained prior to and during the construction period in case otter are present at the time of the start of construction. If there is evidence of recent activity at this time then an updated survey for </w:t>
      </w:r>
      <w:proofErr w:type="gramStart"/>
      <w:r>
        <w:t>holts</w:t>
      </w:r>
      <w:proofErr w:type="gramEnd"/>
      <w:r>
        <w:t xml:space="preserve"> and couches should be undertaken. If none ae found then a method of working during construction should be agreed with the contractor to ensure that otters can continue to move along the brook corridor safely during the construction period.</w:t>
      </w:r>
    </w:p>
    <w:p w:rsidR="00EC3565" w:rsidRDefault="00EC3565" w:rsidP="00EC3565"/>
    <w:p w:rsidR="00EC3565" w:rsidRDefault="00EC3565" w:rsidP="00EC3565">
      <w:r>
        <w:t>I would welcome any thoughts you have on the suggested approach. I understand my client would like to tie this approach up in condition.  </w:t>
      </w:r>
    </w:p>
    <w:p w:rsidR="00EC3565" w:rsidRDefault="00EC3565" w:rsidP="00EC3565"/>
    <w:p w:rsidR="00EC3565" w:rsidRDefault="00EC3565" w:rsidP="00EC3565">
      <w:r>
        <w:t>Regards</w:t>
      </w:r>
    </w:p>
    <w:p w:rsidR="00EC3565" w:rsidRDefault="00EC3565" w:rsidP="00EC3565"/>
    <w:p w:rsidR="00EC3565" w:rsidRDefault="00EC3565" w:rsidP="00EC3565">
      <w:r>
        <w:t>Peter</w:t>
      </w:r>
    </w:p>
    <w:p w:rsidR="00EC3565" w:rsidRDefault="00EC3565" w:rsidP="00EC3565"/>
    <w:p w:rsidR="00EC3565" w:rsidRDefault="00EC3565" w:rsidP="00EC3565">
      <w:pPr>
        <w:rPr>
          <w:rFonts w:ascii="Times New Roman" w:hAnsi="Times New Roman" w:cs="Times New Roman"/>
          <w:sz w:val="24"/>
          <w:szCs w:val="24"/>
          <w:lang w:eastAsia="en-GB"/>
        </w:rPr>
      </w:pPr>
      <w:r>
        <w:rPr>
          <w:rFonts w:ascii="Arial" w:hAnsi="Arial" w:cs="Arial"/>
          <w:b/>
          <w:bCs/>
          <w:color w:val="A50021"/>
          <w:sz w:val="20"/>
          <w:szCs w:val="20"/>
          <w:lang w:eastAsia="en-GB"/>
        </w:rPr>
        <w:t>Peter Shepherd MCIEEM</w:t>
      </w:r>
      <w:r>
        <w:rPr>
          <w:rFonts w:ascii="Times New Roman" w:hAnsi="Times New Roman" w:cs="Times New Roman"/>
          <w:b/>
          <w:bCs/>
          <w:sz w:val="24"/>
          <w:szCs w:val="24"/>
          <w:lang w:eastAsia="en-GB"/>
        </w:rPr>
        <w:br/>
      </w:r>
      <w:r>
        <w:rPr>
          <w:rFonts w:ascii="Arial" w:hAnsi="Arial" w:cs="Arial"/>
          <w:b/>
          <w:bCs/>
          <w:color w:val="666666"/>
          <w:sz w:val="20"/>
          <w:szCs w:val="20"/>
          <w:lang w:eastAsia="en-GB"/>
        </w:rPr>
        <w:t>Partner</w:t>
      </w:r>
      <w:r>
        <w:rPr>
          <w:rFonts w:ascii="Times New Roman" w:hAnsi="Times New Roman" w:cs="Times New Roman"/>
          <w:sz w:val="24"/>
          <w:szCs w:val="24"/>
          <w:lang w:eastAsia="en-GB"/>
        </w:rPr>
        <w:t xml:space="preserve"> </w:t>
      </w:r>
    </w:p>
    <w:p w:rsidR="00EC3565" w:rsidRDefault="00EC3565" w:rsidP="00EC3565">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451.3pt;height:1.5pt" o:hralign="center" o:hrstd="t" o:hr="t" fillcolor="#a0a0a0" stroked="f"/>
        </w:pict>
      </w:r>
    </w:p>
    <w:p w:rsidR="00660493" w:rsidRDefault="00EC3565" w:rsidP="00EC3565">
      <w:proofErr w:type="spellStart"/>
      <w:r>
        <w:rPr>
          <w:rFonts w:ascii="Arial" w:hAnsi="Arial" w:cs="Arial"/>
          <w:color w:val="666666"/>
          <w:sz w:val="20"/>
          <w:szCs w:val="20"/>
          <w:lang w:eastAsia="en-GB"/>
        </w:rPr>
        <w:t>Worton</w:t>
      </w:r>
      <w:proofErr w:type="spellEnd"/>
      <w:r>
        <w:rPr>
          <w:rFonts w:ascii="Arial" w:hAnsi="Arial" w:cs="Arial"/>
          <w:color w:val="666666"/>
          <w:sz w:val="20"/>
          <w:szCs w:val="20"/>
          <w:lang w:eastAsia="en-GB"/>
        </w:rPr>
        <w:t xml:space="preserve"> Park</w:t>
      </w:r>
      <w:r>
        <w:rPr>
          <w:rFonts w:ascii="Arial" w:hAnsi="Arial" w:cs="Arial"/>
          <w:color w:val="666666"/>
          <w:sz w:val="20"/>
          <w:szCs w:val="20"/>
          <w:lang w:eastAsia="en-GB"/>
        </w:rPr>
        <w:br/>
      </w:r>
      <w:proofErr w:type="spellStart"/>
      <w:r>
        <w:rPr>
          <w:rFonts w:ascii="Arial" w:hAnsi="Arial" w:cs="Arial"/>
          <w:color w:val="666666"/>
          <w:sz w:val="20"/>
          <w:szCs w:val="20"/>
          <w:lang w:eastAsia="en-GB"/>
        </w:rPr>
        <w:t>Worton</w:t>
      </w:r>
      <w:proofErr w:type="spellEnd"/>
      <w:r>
        <w:rPr>
          <w:rFonts w:ascii="ar" w:hAnsi="ar"/>
          <w:sz w:val="20"/>
          <w:szCs w:val="20"/>
          <w:lang w:eastAsia="en-GB"/>
        </w:rPr>
        <w:t xml:space="preserve"> </w:t>
      </w:r>
      <w:r>
        <w:rPr>
          <w:rFonts w:ascii="Arial" w:hAnsi="Arial" w:cs="Arial"/>
          <w:color w:val="666666"/>
          <w:sz w:val="20"/>
          <w:szCs w:val="20"/>
          <w:lang w:eastAsia="en-GB"/>
        </w:rPr>
        <w:t>Oxfordshire</w:t>
      </w:r>
      <w:r>
        <w:rPr>
          <w:rFonts w:ascii="ar" w:hAnsi="ar"/>
          <w:sz w:val="20"/>
          <w:szCs w:val="20"/>
          <w:lang w:eastAsia="en-GB"/>
        </w:rPr>
        <w:t xml:space="preserve"> </w:t>
      </w:r>
      <w:r>
        <w:rPr>
          <w:rFonts w:ascii="Arial" w:hAnsi="Arial" w:cs="Arial"/>
          <w:color w:val="666666"/>
          <w:sz w:val="20"/>
          <w:szCs w:val="20"/>
          <w:lang w:eastAsia="en-GB"/>
        </w:rPr>
        <w:t>OX29 4SX</w:t>
      </w:r>
      <w:r>
        <w:rPr>
          <w:rFonts w:ascii="ar" w:hAnsi="ar"/>
          <w:sz w:val="20"/>
          <w:szCs w:val="20"/>
          <w:lang w:eastAsia="en-GB"/>
        </w:rPr>
        <w:br/>
      </w:r>
      <w:r>
        <w:rPr>
          <w:rFonts w:ascii="ar" w:hAnsi="ar"/>
          <w:sz w:val="20"/>
          <w:szCs w:val="20"/>
          <w:lang w:eastAsia="en-GB"/>
        </w:rPr>
        <w:br/>
      </w:r>
      <w:r>
        <w:rPr>
          <w:rFonts w:ascii="Arial" w:hAnsi="Arial" w:cs="Arial"/>
          <w:color w:val="A50021"/>
          <w:sz w:val="20"/>
          <w:szCs w:val="20"/>
          <w:lang w:eastAsia="en-GB"/>
        </w:rPr>
        <w:t>Tel:</w:t>
      </w:r>
      <w:r>
        <w:rPr>
          <w:rFonts w:ascii="Arial" w:hAnsi="Arial" w:cs="Arial"/>
          <w:color w:val="666666"/>
          <w:sz w:val="20"/>
          <w:szCs w:val="20"/>
          <w:lang w:eastAsia="en-GB"/>
        </w:rPr>
        <w:t xml:space="preserve"> 01865 883833</w:t>
      </w:r>
      <w:r>
        <w:rPr>
          <w:rFonts w:ascii="Arial" w:hAnsi="Arial" w:cs="Arial"/>
          <w:color w:val="A50021"/>
          <w:sz w:val="20"/>
          <w:szCs w:val="20"/>
          <w:lang w:eastAsia="en-GB"/>
        </w:rPr>
        <w:t xml:space="preserve"> Mobile:</w:t>
      </w:r>
      <w:r>
        <w:rPr>
          <w:rFonts w:ascii="Arial" w:hAnsi="Arial" w:cs="Arial"/>
          <w:sz w:val="20"/>
          <w:szCs w:val="20"/>
          <w:lang w:eastAsia="en-GB"/>
        </w:rPr>
        <w:t xml:space="preserve"> </w:t>
      </w:r>
      <w:r>
        <w:rPr>
          <w:rFonts w:ascii="Arial" w:hAnsi="Arial" w:cs="Arial"/>
          <w:color w:val="666666"/>
          <w:sz w:val="20"/>
          <w:szCs w:val="20"/>
          <w:lang w:eastAsia="en-GB"/>
        </w:rPr>
        <w:t xml:space="preserve">07968 421884 </w:t>
      </w:r>
      <w:r>
        <w:rPr>
          <w:rFonts w:ascii="Arial" w:hAnsi="Arial" w:cs="Arial"/>
          <w:color w:val="A50021"/>
          <w:sz w:val="20"/>
          <w:szCs w:val="20"/>
          <w:lang w:eastAsia="en-GB"/>
        </w:rPr>
        <w:t>Web:</w:t>
      </w:r>
      <w:r>
        <w:rPr>
          <w:rFonts w:ascii="Arial" w:hAnsi="Arial" w:cs="Arial"/>
          <w:sz w:val="20"/>
          <w:szCs w:val="20"/>
          <w:lang w:eastAsia="en-GB"/>
        </w:rPr>
        <w:t xml:space="preserve"> </w:t>
      </w:r>
      <w:hyperlink r:id="rId12" w:history="1">
        <w:r>
          <w:rPr>
            <w:rStyle w:val="Hyperlink"/>
            <w:rFonts w:ascii="Arial" w:hAnsi="Arial" w:cs="Arial"/>
            <w:color w:val="666666"/>
            <w:sz w:val="20"/>
            <w:szCs w:val="20"/>
            <w:lang w:eastAsia="en-GB"/>
          </w:rPr>
          <w:t>www.bsg-ecology.com</w:t>
        </w:r>
      </w:hyperlink>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Times New Roman" w:hAnsi="Times New Roman" w:cs="Times New Roman"/>
          <w:sz w:val="24"/>
          <w:szCs w:val="24"/>
          <w:lang w:eastAsia="en-GB"/>
        </w:rPr>
        <w:br/>
      </w:r>
      <w:bookmarkStart w:id="0" w:name="_GoBack"/>
      <w:bookmarkEnd w:id="0"/>
    </w:p>
    <w:sectPr w:rsidR="00660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65"/>
    <w:rsid w:val="00660493"/>
    <w:rsid w:val="00EC3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5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hepherd@bsg-ecolog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coyne@cherwell-dc.gov.uk" TargetMode="External"/><Relationship Id="rId12" Type="http://schemas.openxmlformats.org/officeDocument/2006/relationships/hyperlink" Target="http://www.bsg-ecolog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hyperlink" Target="mailto:jwhite@ValueRetail.com" TargetMode="External"/><Relationship Id="rId5" Type="http://schemas.openxmlformats.org/officeDocument/2006/relationships/hyperlink" Target="mailto:Charlotte" TargetMode="External"/><Relationship Id="rId10" Type="http://schemas.openxmlformats.org/officeDocument/2006/relationships/hyperlink" Target="mailto:chris.goddard@dp9.co.uk" TargetMode="External"/><Relationship Id="rId4" Type="http://schemas.openxmlformats.org/officeDocument/2006/relationships/webSettings" Target="webSettings.xml"/><Relationship Id="rId9" Type="http://schemas.openxmlformats.org/officeDocument/2006/relationships/hyperlink" Target="mailto:Watkins@cherwell-d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4051</Characters>
  <Application>Microsoft Office Word</Application>
  <DocSecurity>0</DocSecurity>
  <Lines>33</Lines>
  <Paragraphs>9</Paragraphs>
  <ScaleCrop>false</ScaleCrop>
  <Company>Cherwell District Council</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2016-07-12T09:49:00Z</dcterms:created>
  <dcterms:modified xsi:type="dcterms:W3CDTF">2016-07-12T09:49:00Z</dcterms:modified>
</cp:coreProperties>
</file>