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FB" w:rsidRDefault="001E53FB" w:rsidP="001E53F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April 2017 10:32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16/01805/F - Change of use of buildings from sui generis MOD use to various commercial uses as detailed in accompanying Planning Statement with associated physical works and demolition of buildings 101 and 104 and erection of replacement structures</w:t>
      </w:r>
    </w:p>
    <w:p w:rsidR="001E53FB" w:rsidRDefault="001E53FB" w:rsidP="001E53FB">
      <w:bookmarkStart w:id="0" w:name="_GoBack"/>
      <w:bookmarkEnd w:id="0"/>
    </w:p>
    <w:p w:rsidR="001E53FB" w:rsidRDefault="001E53FB" w:rsidP="001E53FB">
      <w:r>
        <w:t>Dear Nat,</w:t>
      </w:r>
    </w:p>
    <w:p w:rsidR="001E53FB" w:rsidRDefault="001E53FB" w:rsidP="001E53FB"/>
    <w:p w:rsidR="001E53FB" w:rsidRDefault="001E53FB" w:rsidP="001E53FB">
      <w:proofErr w:type="gramStart"/>
      <w:r>
        <w:t>Apologies for the delay in my comments.</w:t>
      </w:r>
      <w:proofErr w:type="gramEnd"/>
      <w:r>
        <w:t>  It appears that the Extended Phase 1 Habitat Survey submitted does not include all of the buildings subject to this planning application and the survey was undertaken in 2013. Although the Technical Note provides an update this does not include the buildings subject to this application. As such I would recommend that an updated bat scoping survey will be required prior to determination of the application to provide an up to date baseline of survey information and assessment of the potential of the works to impact on bats. The survey should include both the existing buildings and also an assessment of the existing trees which are proposed to be removed.   The previous surveys have identified evidence of bat roosts on site within buildings which are subject to proposed works, and further activity surveys are therefore also likely to be required in order to inform appropriate mitigation measures.  A licence from Natural England may also be required prior to works commencing. </w:t>
      </w:r>
    </w:p>
    <w:p w:rsidR="001E53FB" w:rsidRDefault="001E53FB" w:rsidP="001E53FB"/>
    <w:p w:rsidR="001E53FB" w:rsidRDefault="001E53FB" w:rsidP="001E53FB">
      <w:r>
        <w:t>Kind regards,</w:t>
      </w:r>
    </w:p>
    <w:p w:rsidR="001E53FB" w:rsidRDefault="001E53FB" w:rsidP="001E53FB"/>
    <w:p w:rsidR="001E53FB" w:rsidRDefault="001E53FB" w:rsidP="001E53FB">
      <w:r>
        <w:t>Louise</w:t>
      </w:r>
    </w:p>
    <w:p w:rsidR="001E53FB" w:rsidRDefault="001E53FB" w:rsidP="001E53FB">
      <w:r>
        <w:br w:type="textWrapping" w:clear="all"/>
      </w:r>
    </w:p>
    <w:p w:rsidR="001E53FB" w:rsidRDefault="001E53FB" w:rsidP="001E53FB">
      <w:r>
        <w:rPr>
          <w:color w:val="000099"/>
        </w:rPr>
        <w:t xml:space="preserve">Louise </w:t>
      </w:r>
      <w:proofErr w:type="spellStart"/>
      <w:r>
        <w:rPr>
          <w:color w:val="000099"/>
        </w:rPr>
        <w:t>Sherwell</w:t>
      </w:r>
      <w:proofErr w:type="spellEnd"/>
    </w:p>
    <w:p w:rsidR="001E53FB" w:rsidRDefault="001E53FB" w:rsidP="001E53FB">
      <w:r>
        <w:rPr>
          <w:color w:val="000099"/>
        </w:rPr>
        <w:t>Assistant Ecologist</w:t>
      </w:r>
    </w:p>
    <w:p w:rsidR="001E53FB" w:rsidRDefault="001E53FB" w:rsidP="001E53FB">
      <w:r>
        <w:rPr>
          <w:color w:val="000099"/>
        </w:rPr>
        <w:t>Ecological Services</w:t>
      </w:r>
    </w:p>
    <w:p w:rsidR="001E53FB" w:rsidRDefault="001E53FB" w:rsidP="001E53FB">
      <w:r>
        <w:rPr>
          <w:color w:val="000099"/>
        </w:rPr>
        <w:t>Community Services</w:t>
      </w:r>
    </w:p>
    <w:p w:rsidR="001E53FB" w:rsidRDefault="001E53FB" w:rsidP="001E53FB">
      <w:r>
        <w:rPr>
          <w:color w:val="000099"/>
        </w:rPr>
        <w:t>PO Box 43, Shire Hall</w:t>
      </w:r>
    </w:p>
    <w:p w:rsidR="001E53FB" w:rsidRDefault="001E53FB" w:rsidP="001E53FB">
      <w:r>
        <w:rPr>
          <w:color w:val="000099"/>
        </w:rPr>
        <w:t>Warwick</w:t>
      </w:r>
    </w:p>
    <w:p w:rsidR="001E53FB" w:rsidRDefault="001E53FB" w:rsidP="001E53FB">
      <w:r>
        <w:rPr>
          <w:color w:val="000099"/>
        </w:rPr>
        <w:t>CV34 4SX</w:t>
      </w:r>
    </w:p>
    <w:p w:rsidR="001E53FB" w:rsidRDefault="001E53FB" w:rsidP="001E53FB">
      <w:r>
        <w:rPr>
          <w:color w:val="000099"/>
        </w:rPr>
        <w:t>Tel: 01926 418028</w:t>
      </w:r>
    </w:p>
    <w:p w:rsidR="001E53FB" w:rsidRDefault="001E53FB" w:rsidP="001E53FB">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1E53FB" w:rsidRDefault="001E53FB" w:rsidP="001E53FB">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1E71FF" w:rsidRDefault="001E71FF"/>
    <w:sectPr w:rsidR="001E7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FB"/>
    <w:rsid w:val="001E53FB"/>
    <w:rsid w:val="001E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Company>Cherwell District Council</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2017-04-11T16:22:00Z</dcterms:created>
  <dcterms:modified xsi:type="dcterms:W3CDTF">2017-04-11T16:22:00Z</dcterms:modified>
</cp:coreProperties>
</file>