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4A0" w:firstRow="1" w:lastRow="0" w:firstColumn="1" w:lastColumn="0" w:noHBand="0" w:noVBand="1"/>
      </w:tblPr>
      <w:tblGrid>
        <w:gridCol w:w="2518"/>
        <w:gridCol w:w="425"/>
        <w:gridCol w:w="7245"/>
      </w:tblGrid>
      <w:tr w:rsidR="003B299C" w:rsidRPr="003B299C" w14:paraId="60DF74BF" w14:textId="77777777" w:rsidTr="00D824BD">
        <w:trPr>
          <w:trHeight w:val="490"/>
        </w:trPr>
        <w:tc>
          <w:tcPr>
            <w:tcW w:w="2943" w:type="dxa"/>
            <w:gridSpan w:val="2"/>
            <w:vMerge w:val="restart"/>
            <w:shd w:val="clear" w:color="auto" w:fill="auto"/>
            <w:hideMark/>
          </w:tcPr>
          <w:p w14:paraId="589C806C" w14:textId="77777777" w:rsidR="003B299C" w:rsidRPr="003B299C" w:rsidRDefault="003B299C">
            <w:pPr>
              <w:rPr>
                <w:rFonts w:ascii="Arial" w:hAnsi="Arial" w:cs="Arial"/>
                <w:sz w:val="22"/>
                <w:szCs w:val="22"/>
                <w:lang w:eastAsia="en-US"/>
              </w:rPr>
            </w:pPr>
            <w:r w:rsidRPr="003B299C">
              <w:pict w14:anchorId="2874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06F78614" w14:textId="77777777" w:rsidR="003B299C" w:rsidRPr="003B299C" w:rsidRDefault="003B299C" w:rsidP="005464B5">
            <w:pPr>
              <w:jc w:val="right"/>
              <w:rPr>
                <w:rFonts w:ascii="Arial" w:hAnsi="Arial" w:cs="Arial"/>
                <w:b/>
                <w:lang w:eastAsia="en-US"/>
              </w:rPr>
            </w:pPr>
            <w:r w:rsidRPr="003B299C">
              <w:rPr>
                <w:rFonts w:ascii="Arial" w:hAnsi="Arial" w:cs="Arial"/>
                <w:b/>
              </w:rPr>
              <w:t>Application Number: 24/00262/TCA</w:t>
            </w:r>
          </w:p>
        </w:tc>
      </w:tr>
      <w:tr w:rsidR="003B299C" w:rsidRPr="003B299C" w14:paraId="471F5B56" w14:textId="77777777" w:rsidTr="00D824BD">
        <w:trPr>
          <w:trHeight w:val="490"/>
        </w:trPr>
        <w:tc>
          <w:tcPr>
            <w:tcW w:w="2943" w:type="dxa"/>
            <w:gridSpan w:val="2"/>
            <w:vMerge/>
            <w:shd w:val="clear" w:color="auto" w:fill="auto"/>
          </w:tcPr>
          <w:p w14:paraId="778EA82A" w14:textId="77777777" w:rsidR="003B299C" w:rsidRPr="003B299C" w:rsidRDefault="003B299C"/>
        </w:tc>
        <w:tc>
          <w:tcPr>
            <w:tcW w:w="7245" w:type="dxa"/>
            <w:shd w:val="clear" w:color="auto" w:fill="auto"/>
            <w:vAlign w:val="center"/>
          </w:tcPr>
          <w:p w14:paraId="36D638DD" w14:textId="77777777" w:rsidR="003B299C" w:rsidRPr="003B299C" w:rsidRDefault="003B299C" w:rsidP="00D824BD">
            <w:pPr>
              <w:jc w:val="center"/>
              <w:rPr>
                <w:rFonts w:ascii="Arial" w:hAnsi="Arial" w:cs="Arial"/>
                <w:b/>
                <w:sz w:val="22"/>
                <w:szCs w:val="22"/>
                <w:u w:val="single"/>
              </w:rPr>
            </w:pPr>
            <w:r w:rsidRPr="003B299C">
              <w:rPr>
                <w:rFonts w:ascii="Arial" w:hAnsi="Arial" w:cs="Arial"/>
                <w:b/>
                <w:sz w:val="22"/>
                <w:szCs w:val="22"/>
                <w:u w:val="single"/>
              </w:rPr>
              <w:t>Arboricultural Comments (TCA &amp; TPO)</w:t>
            </w:r>
          </w:p>
          <w:p w14:paraId="53503573" w14:textId="77777777" w:rsidR="003B299C" w:rsidRPr="003B299C" w:rsidRDefault="003B299C" w:rsidP="00D824BD">
            <w:pPr>
              <w:jc w:val="center"/>
              <w:rPr>
                <w:rFonts w:ascii="Arial" w:hAnsi="Arial" w:cs="Arial"/>
                <w:b/>
              </w:rPr>
            </w:pPr>
          </w:p>
        </w:tc>
      </w:tr>
      <w:tr w:rsidR="003B299C" w:rsidRPr="003B299C" w14:paraId="51771976" w14:textId="77777777" w:rsidTr="005464B5">
        <w:trPr>
          <w:trHeight w:val="454"/>
        </w:trPr>
        <w:tc>
          <w:tcPr>
            <w:tcW w:w="2518" w:type="dxa"/>
            <w:shd w:val="clear" w:color="auto" w:fill="auto"/>
            <w:vAlign w:val="center"/>
            <w:hideMark/>
          </w:tcPr>
          <w:p w14:paraId="18FFD4ED" w14:textId="77777777" w:rsidR="003B299C" w:rsidRPr="003B299C" w:rsidRDefault="003B299C">
            <w:pPr>
              <w:rPr>
                <w:rFonts w:ascii="Arial" w:hAnsi="Arial" w:cs="Arial"/>
                <w:sz w:val="22"/>
                <w:szCs w:val="22"/>
                <w:lang w:eastAsia="en-US"/>
              </w:rPr>
            </w:pPr>
            <w:r w:rsidRPr="003B299C">
              <w:rPr>
                <w:rFonts w:ascii="Arial" w:hAnsi="Arial" w:cs="Arial"/>
                <w:sz w:val="22"/>
                <w:szCs w:val="22"/>
              </w:rPr>
              <w:t>Application Received:</w:t>
            </w:r>
          </w:p>
        </w:tc>
        <w:tc>
          <w:tcPr>
            <w:tcW w:w="7670" w:type="dxa"/>
            <w:gridSpan w:val="2"/>
            <w:shd w:val="clear" w:color="auto" w:fill="auto"/>
            <w:vAlign w:val="center"/>
            <w:hideMark/>
          </w:tcPr>
          <w:p w14:paraId="2998440B" w14:textId="77777777" w:rsidR="003B299C" w:rsidRPr="003B299C" w:rsidRDefault="003B299C">
            <w:pPr>
              <w:rPr>
                <w:rFonts w:ascii="Arial" w:hAnsi="Arial" w:cs="Arial"/>
                <w:sz w:val="22"/>
                <w:szCs w:val="22"/>
                <w:lang w:eastAsia="en-US"/>
              </w:rPr>
            </w:pPr>
            <w:r w:rsidRPr="003B299C">
              <w:rPr>
                <w:rFonts w:ascii="Arial" w:hAnsi="Arial" w:cs="Arial"/>
                <w:sz w:val="22"/>
                <w:szCs w:val="22"/>
                <w:lang w:eastAsia="en-US"/>
              </w:rPr>
              <w:t>31 January 2024</w:t>
            </w:r>
          </w:p>
        </w:tc>
      </w:tr>
      <w:tr w:rsidR="003B299C" w:rsidRPr="003B299C" w14:paraId="46742768" w14:textId="77777777" w:rsidTr="005464B5">
        <w:trPr>
          <w:trHeight w:val="454"/>
        </w:trPr>
        <w:tc>
          <w:tcPr>
            <w:tcW w:w="2518" w:type="dxa"/>
            <w:shd w:val="clear" w:color="auto" w:fill="auto"/>
            <w:vAlign w:val="center"/>
            <w:hideMark/>
          </w:tcPr>
          <w:p w14:paraId="611897EF" w14:textId="77777777" w:rsidR="003B299C" w:rsidRPr="003B299C" w:rsidRDefault="003B299C">
            <w:pPr>
              <w:rPr>
                <w:rFonts w:ascii="Arial" w:hAnsi="Arial" w:cs="Arial"/>
                <w:sz w:val="22"/>
                <w:szCs w:val="22"/>
                <w:lang w:eastAsia="en-US"/>
              </w:rPr>
            </w:pPr>
            <w:r w:rsidRPr="003B299C">
              <w:rPr>
                <w:rFonts w:ascii="Arial" w:hAnsi="Arial" w:cs="Arial"/>
                <w:sz w:val="22"/>
                <w:szCs w:val="22"/>
              </w:rPr>
              <w:t>Target Date:</w:t>
            </w:r>
          </w:p>
        </w:tc>
        <w:tc>
          <w:tcPr>
            <w:tcW w:w="7670" w:type="dxa"/>
            <w:gridSpan w:val="2"/>
            <w:shd w:val="clear" w:color="auto" w:fill="auto"/>
            <w:vAlign w:val="center"/>
            <w:hideMark/>
          </w:tcPr>
          <w:p w14:paraId="0789A463" w14:textId="77777777" w:rsidR="003B299C" w:rsidRPr="003B299C" w:rsidRDefault="003B299C">
            <w:pPr>
              <w:rPr>
                <w:rFonts w:ascii="Arial" w:hAnsi="Arial" w:cs="Arial"/>
                <w:sz w:val="22"/>
                <w:szCs w:val="22"/>
                <w:lang w:eastAsia="en-US"/>
              </w:rPr>
            </w:pPr>
            <w:r w:rsidRPr="003B299C">
              <w:rPr>
                <w:rFonts w:ascii="Arial" w:hAnsi="Arial" w:cs="Arial"/>
                <w:sz w:val="22"/>
                <w:szCs w:val="22"/>
                <w:lang w:eastAsia="en-US"/>
              </w:rPr>
              <w:t>13 March 2024</w:t>
            </w:r>
          </w:p>
        </w:tc>
      </w:tr>
      <w:tr w:rsidR="003B299C" w:rsidRPr="003B299C" w14:paraId="343AC1ED" w14:textId="77777777" w:rsidTr="005464B5">
        <w:trPr>
          <w:trHeight w:val="454"/>
        </w:trPr>
        <w:tc>
          <w:tcPr>
            <w:tcW w:w="2518" w:type="dxa"/>
            <w:shd w:val="clear" w:color="auto" w:fill="auto"/>
            <w:vAlign w:val="center"/>
            <w:hideMark/>
          </w:tcPr>
          <w:p w14:paraId="71189885" w14:textId="77777777" w:rsidR="003B299C" w:rsidRPr="003B299C" w:rsidRDefault="003B299C">
            <w:pPr>
              <w:rPr>
                <w:rFonts w:ascii="Arial" w:hAnsi="Arial" w:cs="Arial"/>
                <w:sz w:val="22"/>
                <w:szCs w:val="22"/>
                <w:lang w:eastAsia="en-US"/>
              </w:rPr>
            </w:pPr>
            <w:r w:rsidRPr="003B299C">
              <w:rPr>
                <w:rFonts w:ascii="Arial" w:hAnsi="Arial" w:cs="Arial"/>
                <w:sz w:val="22"/>
                <w:szCs w:val="22"/>
              </w:rPr>
              <w:t>Report Date:</w:t>
            </w:r>
          </w:p>
        </w:tc>
        <w:tc>
          <w:tcPr>
            <w:tcW w:w="7670" w:type="dxa"/>
            <w:gridSpan w:val="2"/>
            <w:shd w:val="clear" w:color="auto" w:fill="auto"/>
            <w:vAlign w:val="center"/>
            <w:hideMark/>
          </w:tcPr>
          <w:p w14:paraId="57A01B0E" w14:textId="77777777" w:rsidR="003B299C" w:rsidRPr="003B299C" w:rsidRDefault="003B299C">
            <w:pPr>
              <w:rPr>
                <w:rFonts w:ascii="Arial" w:hAnsi="Arial" w:cs="Arial"/>
                <w:sz w:val="22"/>
                <w:szCs w:val="22"/>
                <w:lang w:eastAsia="en-US"/>
              </w:rPr>
            </w:pPr>
            <w:r w:rsidRPr="003B299C">
              <w:rPr>
                <w:rFonts w:ascii="Arial" w:hAnsi="Arial" w:cs="Arial"/>
                <w:sz w:val="22"/>
                <w:szCs w:val="22"/>
              </w:rPr>
              <w:t>13 March 2024</w:t>
            </w:r>
          </w:p>
        </w:tc>
      </w:tr>
      <w:tr w:rsidR="003B299C" w:rsidRPr="003B299C" w14:paraId="352B2D3B" w14:textId="77777777" w:rsidTr="005464B5">
        <w:trPr>
          <w:trHeight w:val="454"/>
        </w:trPr>
        <w:tc>
          <w:tcPr>
            <w:tcW w:w="2518" w:type="dxa"/>
            <w:shd w:val="clear" w:color="auto" w:fill="auto"/>
            <w:vAlign w:val="center"/>
            <w:hideMark/>
          </w:tcPr>
          <w:p w14:paraId="4D2E72C5" w14:textId="77777777" w:rsidR="003B299C" w:rsidRPr="003B299C" w:rsidRDefault="003B299C">
            <w:pPr>
              <w:rPr>
                <w:rFonts w:ascii="Arial" w:hAnsi="Arial" w:cs="Arial"/>
                <w:sz w:val="22"/>
                <w:szCs w:val="22"/>
                <w:lang w:eastAsia="en-US"/>
              </w:rPr>
            </w:pPr>
            <w:r w:rsidRPr="003B299C">
              <w:rPr>
                <w:rFonts w:ascii="Arial" w:hAnsi="Arial" w:cs="Arial"/>
                <w:sz w:val="22"/>
                <w:szCs w:val="22"/>
              </w:rPr>
              <w:t>Case Officer:</w:t>
            </w:r>
          </w:p>
        </w:tc>
        <w:tc>
          <w:tcPr>
            <w:tcW w:w="7670" w:type="dxa"/>
            <w:gridSpan w:val="2"/>
            <w:shd w:val="clear" w:color="auto" w:fill="auto"/>
            <w:vAlign w:val="center"/>
            <w:hideMark/>
          </w:tcPr>
          <w:p w14:paraId="09F5C8F6" w14:textId="77777777" w:rsidR="003B299C" w:rsidRPr="003B299C" w:rsidRDefault="003B299C">
            <w:pPr>
              <w:rPr>
                <w:rFonts w:ascii="Arial" w:hAnsi="Arial" w:cs="Arial"/>
                <w:sz w:val="22"/>
                <w:szCs w:val="22"/>
                <w:lang w:eastAsia="en-US"/>
              </w:rPr>
            </w:pPr>
            <w:r w:rsidRPr="003B299C">
              <w:rPr>
                <w:rFonts w:ascii="Arial" w:hAnsi="Arial" w:cs="Arial"/>
                <w:sz w:val="22"/>
                <w:szCs w:val="22"/>
              </w:rPr>
              <w:t>Caroline Morrey (Arboricultural Officer)</w:t>
            </w:r>
          </w:p>
        </w:tc>
      </w:tr>
    </w:tbl>
    <w:p w14:paraId="5472FC2F" w14:textId="77777777" w:rsidR="003B299C" w:rsidRPr="003B299C" w:rsidRDefault="003B299C"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3B299C" w:rsidRPr="003B299C" w14:paraId="462BB278" w14:textId="77777777" w:rsidTr="005464B5">
        <w:trPr>
          <w:trHeight w:val="2100"/>
        </w:trPr>
        <w:tc>
          <w:tcPr>
            <w:tcW w:w="4566" w:type="dxa"/>
            <w:shd w:val="clear" w:color="auto" w:fill="auto"/>
          </w:tcPr>
          <w:p w14:paraId="5A41896A" w14:textId="77777777" w:rsidR="003B299C" w:rsidRPr="003B299C" w:rsidRDefault="003B299C">
            <w:pPr>
              <w:rPr>
                <w:rFonts w:ascii="Arial" w:hAnsi="Arial" w:cs="Arial"/>
                <w:b/>
                <w:sz w:val="22"/>
                <w:szCs w:val="22"/>
                <w:u w:val="single"/>
                <w:lang w:eastAsia="en-US"/>
              </w:rPr>
            </w:pPr>
            <w:r w:rsidRPr="003B299C">
              <w:rPr>
                <w:rFonts w:ascii="Arial" w:hAnsi="Arial" w:cs="Arial"/>
                <w:b/>
                <w:sz w:val="22"/>
                <w:szCs w:val="22"/>
                <w:u w:val="single"/>
              </w:rPr>
              <w:t>Applicant</w:t>
            </w:r>
          </w:p>
          <w:p w14:paraId="1F418864" w14:textId="77777777" w:rsidR="003B299C" w:rsidRPr="003B299C" w:rsidRDefault="003B299C">
            <w:pPr>
              <w:rPr>
                <w:rFonts w:ascii="Arial" w:hAnsi="Arial" w:cs="Arial"/>
                <w:b/>
                <w:sz w:val="22"/>
                <w:szCs w:val="22"/>
                <w:u w:val="single"/>
              </w:rPr>
            </w:pPr>
          </w:p>
          <w:p w14:paraId="301A38D9" w14:textId="77777777" w:rsidR="003B299C" w:rsidRPr="003B299C" w:rsidRDefault="003B299C">
            <w:pPr>
              <w:rPr>
                <w:rFonts w:ascii="Arial" w:hAnsi="Arial" w:cs="Arial"/>
                <w:sz w:val="22"/>
                <w:szCs w:val="22"/>
                <w:lang w:eastAsia="en-US"/>
              </w:rPr>
            </w:pPr>
            <w:r w:rsidRPr="003B299C">
              <w:rPr>
                <w:rFonts w:ascii="Arial" w:hAnsi="Arial" w:cs="Arial"/>
                <w:sz w:val="22"/>
                <w:szCs w:val="22"/>
                <w:lang w:eastAsia="en-US"/>
              </w:rPr>
              <w:t xml:space="preserve">Sqn </w:t>
            </w:r>
            <w:proofErr w:type="spellStart"/>
            <w:r w:rsidRPr="003B299C">
              <w:rPr>
                <w:rFonts w:ascii="Arial" w:hAnsi="Arial" w:cs="Arial"/>
                <w:sz w:val="22"/>
                <w:szCs w:val="22"/>
                <w:lang w:eastAsia="en-US"/>
              </w:rPr>
              <w:t>Ldr</w:t>
            </w:r>
            <w:proofErr w:type="spellEnd"/>
            <w:r w:rsidRPr="003B299C">
              <w:rPr>
                <w:rFonts w:ascii="Arial" w:hAnsi="Arial" w:cs="Arial"/>
                <w:sz w:val="22"/>
                <w:szCs w:val="22"/>
                <w:lang w:eastAsia="en-US"/>
              </w:rPr>
              <w:t xml:space="preserve"> Tina Sheeran</w:t>
            </w:r>
          </w:p>
          <w:p w14:paraId="7903B279" w14:textId="77777777" w:rsidR="003B299C" w:rsidRPr="003B299C" w:rsidRDefault="003B299C" w:rsidP="00EA138A">
            <w:pPr>
              <w:rPr>
                <w:rFonts w:ascii="Arial" w:hAnsi="Arial" w:cs="Arial"/>
                <w:sz w:val="22"/>
                <w:szCs w:val="22"/>
                <w:lang w:eastAsia="en-US"/>
              </w:rPr>
            </w:pPr>
            <w:proofErr w:type="spellStart"/>
            <w:r w:rsidRPr="003B299C">
              <w:rPr>
                <w:rFonts w:ascii="Arial" w:hAnsi="Arial" w:cs="Arial"/>
                <w:sz w:val="22"/>
                <w:szCs w:val="22"/>
                <w:lang w:eastAsia="en-US"/>
              </w:rPr>
              <w:t>Bldg</w:t>
            </w:r>
            <w:proofErr w:type="spellEnd"/>
            <w:r w:rsidRPr="003B299C">
              <w:rPr>
                <w:rFonts w:ascii="Arial" w:hAnsi="Arial" w:cs="Arial"/>
                <w:sz w:val="22"/>
                <w:szCs w:val="22"/>
                <w:lang w:eastAsia="en-US"/>
              </w:rPr>
              <w:t xml:space="preserve"> 567</w:t>
            </w:r>
          </w:p>
          <w:p w14:paraId="1DE2BD67" w14:textId="77777777" w:rsidR="003B299C" w:rsidRPr="003B299C" w:rsidRDefault="003B299C" w:rsidP="00EA138A">
            <w:pPr>
              <w:rPr>
                <w:rFonts w:ascii="Arial" w:hAnsi="Arial" w:cs="Arial"/>
                <w:sz w:val="22"/>
                <w:szCs w:val="22"/>
                <w:lang w:eastAsia="en-US"/>
              </w:rPr>
            </w:pPr>
            <w:r w:rsidRPr="003B299C">
              <w:rPr>
                <w:rFonts w:ascii="Arial" w:hAnsi="Arial" w:cs="Arial"/>
                <w:sz w:val="22"/>
                <w:szCs w:val="22"/>
                <w:lang w:eastAsia="en-US"/>
              </w:rPr>
              <w:t>RAF Alconbury</w:t>
            </w:r>
          </w:p>
          <w:p w14:paraId="1E88CC32" w14:textId="77777777" w:rsidR="003B299C" w:rsidRPr="003B299C" w:rsidRDefault="003B299C" w:rsidP="00EA138A">
            <w:pPr>
              <w:rPr>
                <w:rFonts w:ascii="Arial" w:hAnsi="Arial" w:cs="Arial"/>
                <w:sz w:val="22"/>
                <w:szCs w:val="22"/>
                <w:lang w:eastAsia="en-US"/>
              </w:rPr>
            </w:pPr>
            <w:r w:rsidRPr="003B299C">
              <w:rPr>
                <w:rFonts w:ascii="Arial" w:hAnsi="Arial" w:cs="Arial"/>
                <w:sz w:val="22"/>
                <w:szCs w:val="22"/>
                <w:lang w:eastAsia="en-US"/>
              </w:rPr>
              <w:t xml:space="preserve">Huntingdon </w:t>
            </w:r>
          </w:p>
          <w:p w14:paraId="010E615A" w14:textId="77777777" w:rsidR="003B299C" w:rsidRPr="003B299C" w:rsidRDefault="003B299C">
            <w:pPr>
              <w:rPr>
                <w:rFonts w:ascii="Arial" w:hAnsi="Arial" w:cs="Arial"/>
                <w:b/>
                <w:sz w:val="22"/>
                <w:szCs w:val="22"/>
                <w:u w:val="single"/>
                <w:lang w:eastAsia="en-US"/>
              </w:rPr>
            </w:pPr>
            <w:r w:rsidRPr="003B299C">
              <w:rPr>
                <w:rFonts w:ascii="Arial" w:hAnsi="Arial" w:cs="Arial"/>
                <w:sz w:val="22"/>
                <w:szCs w:val="22"/>
                <w:lang w:eastAsia="en-US"/>
              </w:rPr>
              <w:t>PE28 4DA</w:t>
            </w:r>
          </w:p>
        </w:tc>
        <w:tc>
          <w:tcPr>
            <w:tcW w:w="929" w:type="dxa"/>
            <w:shd w:val="clear" w:color="auto" w:fill="auto"/>
          </w:tcPr>
          <w:p w14:paraId="1FB95C3D" w14:textId="77777777" w:rsidR="003B299C" w:rsidRPr="003B299C" w:rsidRDefault="003B299C">
            <w:pPr>
              <w:rPr>
                <w:rFonts w:ascii="Arial" w:hAnsi="Arial" w:cs="Arial"/>
                <w:b/>
                <w:sz w:val="22"/>
                <w:szCs w:val="22"/>
                <w:u w:val="single"/>
                <w:lang w:eastAsia="en-US"/>
              </w:rPr>
            </w:pPr>
          </w:p>
          <w:p w14:paraId="25145FE3" w14:textId="77777777" w:rsidR="003B299C" w:rsidRPr="003B299C" w:rsidRDefault="003B299C">
            <w:pPr>
              <w:rPr>
                <w:rFonts w:ascii="Arial" w:hAnsi="Arial" w:cs="Arial"/>
                <w:sz w:val="22"/>
                <w:szCs w:val="22"/>
                <w:lang w:eastAsia="en-US"/>
              </w:rPr>
            </w:pPr>
          </w:p>
        </w:tc>
        <w:tc>
          <w:tcPr>
            <w:tcW w:w="4703" w:type="dxa"/>
            <w:shd w:val="clear" w:color="auto" w:fill="auto"/>
          </w:tcPr>
          <w:p w14:paraId="19AF50A3" w14:textId="77777777" w:rsidR="003B299C" w:rsidRPr="003B299C" w:rsidRDefault="003B299C">
            <w:pPr>
              <w:rPr>
                <w:rFonts w:ascii="Arial" w:hAnsi="Arial" w:cs="Arial"/>
                <w:b/>
                <w:sz w:val="22"/>
                <w:szCs w:val="22"/>
                <w:u w:val="single"/>
              </w:rPr>
            </w:pPr>
            <w:r w:rsidRPr="003B299C">
              <w:rPr>
                <w:rFonts w:ascii="Arial" w:hAnsi="Arial" w:cs="Arial"/>
                <w:b/>
                <w:sz w:val="22"/>
                <w:szCs w:val="22"/>
                <w:u w:val="single"/>
              </w:rPr>
              <w:t>Agent</w:t>
            </w:r>
          </w:p>
          <w:p w14:paraId="75B52BC8" w14:textId="77777777" w:rsidR="003B299C" w:rsidRPr="003B299C" w:rsidRDefault="003B299C">
            <w:pPr>
              <w:rPr>
                <w:rFonts w:ascii="Arial" w:hAnsi="Arial" w:cs="Arial"/>
                <w:b/>
                <w:sz w:val="22"/>
                <w:szCs w:val="22"/>
                <w:u w:val="single"/>
              </w:rPr>
            </w:pPr>
          </w:p>
          <w:p w14:paraId="425D8072" w14:textId="77777777" w:rsidR="003B299C" w:rsidRPr="003B299C" w:rsidRDefault="003B299C">
            <w:pPr>
              <w:rPr>
                <w:rFonts w:ascii="Arial" w:hAnsi="Arial" w:cs="Arial"/>
                <w:sz w:val="22"/>
                <w:szCs w:val="22"/>
              </w:rPr>
            </w:pPr>
            <w:r w:rsidRPr="003B299C">
              <w:rPr>
                <w:rFonts w:ascii="Arial" w:hAnsi="Arial" w:cs="Arial"/>
                <w:sz w:val="22"/>
                <w:szCs w:val="22"/>
              </w:rPr>
              <w:t xml:space="preserve">Sqn </w:t>
            </w:r>
            <w:proofErr w:type="spellStart"/>
            <w:r w:rsidRPr="003B299C">
              <w:rPr>
                <w:rFonts w:ascii="Arial" w:hAnsi="Arial" w:cs="Arial"/>
                <w:sz w:val="22"/>
                <w:szCs w:val="22"/>
              </w:rPr>
              <w:t>Ldr</w:t>
            </w:r>
            <w:proofErr w:type="spellEnd"/>
            <w:r w:rsidRPr="003B299C">
              <w:rPr>
                <w:rFonts w:ascii="Arial" w:hAnsi="Arial" w:cs="Arial"/>
                <w:sz w:val="22"/>
                <w:szCs w:val="22"/>
              </w:rPr>
              <w:t xml:space="preserve"> Tina Sheeran</w:t>
            </w:r>
          </w:p>
          <w:p w14:paraId="18155D20" w14:textId="77777777" w:rsidR="003B299C" w:rsidRPr="003B299C" w:rsidRDefault="003B299C" w:rsidP="00EA138A">
            <w:pPr>
              <w:rPr>
                <w:rFonts w:ascii="Arial" w:hAnsi="Arial" w:cs="Arial"/>
                <w:sz w:val="22"/>
                <w:szCs w:val="22"/>
              </w:rPr>
            </w:pPr>
            <w:proofErr w:type="spellStart"/>
            <w:r w:rsidRPr="003B299C">
              <w:rPr>
                <w:rFonts w:ascii="Arial" w:hAnsi="Arial" w:cs="Arial"/>
                <w:sz w:val="22"/>
                <w:szCs w:val="22"/>
              </w:rPr>
              <w:t>Bldg</w:t>
            </w:r>
            <w:proofErr w:type="spellEnd"/>
            <w:r w:rsidRPr="003B299C">
              <w:rPr>
                <w:rFonts w:ascii="Arial" w:hAnsi="Arial" w:cs="Arial"/>
                <w:sz w:val="22"/>
                <w:szCs w:val="22"/>
              </w:rPr>
              <w:t xml:space="preserve"> 567</w:t>
            </w:r>
          </w:p>
          <w:p w14:paraId="06A24196" w14:textId="77777777" w:rsidR="003B299C" w:rsidRPr="003B299C" w:rsidRDefault="003B299C" w:rsidP="00EA138A">
            <w:pPr>
              <w:rPr>
                <w:rFonts w:ascii="Arial" w:hAnsi="Arial" w:cs="Arial"/>
                <w:sz w:val="22"/>
                <w:szCs w:val="22"/>
              </w:rPr>
            </w:pPr>
            <w:r w:rsidRPr="003B299C">
              <w:rPr>
                <w:rFonts w:ascii="Arial" w:hAnsi="Arial" w:cs="Arial"/>
                <w:sz w:val="22"/>
                <w:szCs w:val="22"/>
              </w:rPr>
              <w:t>RAF Alconbury</w:t>
            </w:r>
          </w:p>
          <w:p w14:paraId="19BACA5F" w14:textId="77777777" w:rsidR="003B299C" w:rsidRPr="003B299C" w:rsidRDefault="003B299C" w:rsidP="00EA138A">
            <w:pPr>
              <w:rPr>
                <w:rFonts w:ascii="Arial" w:hAnsi="Arial" w:cs="Arial"/>
                <w:sz w:val="22"/>
                <w:szCs w:val="22"/>
              </w:rPr>
            </w:pPr>
            <w:r w:rsidRPr="003B299C">
              <w:rPr>
                <w:rFonts w:ascii="Arial" w:hAnsi="Arial" w:cs="Arial"/>
                <w:sz w:val="22"/>
                <w:szCs w:val="22"/>
              </w:rPr>
              <w:t xml:space="preserve">Huntingdon </w:t>
            </w:r>
          </w:p>
          <w:p w14:paraId="2DF25ECD" w14:textId="77777777" w:rsidR="003B299C" w:rsidRPr="003B299C" w:rsidRDefault="003B299C">
            <w:pPr>
              <w:rPr>
                <w:rFonts w:ascii="Arial" w:hAnsi="Arial" w:cs="Arial"/>
                <w:b/>
                <w:sz w:val="22"/>
                <w:szCs w:val="22"/>
                <w:u w:val="single"/>
                <w:lang w:eastAsia="en-US"/>
              </w:rPr>
            </w:pPr>
            <w:r w:rsidRPr="003B299C">
              <w:rPr>
                <w:rFonts w:ascii="Arial" w:hAnsi="Arial" w:cs="Arial"/>
                <w:sz w:val="22"/>
                <w:szCs w:val="22"/>
              </w:rPr>
              <w:t>PE28 4DA</w:t>
            </w:r>
          </w:p>
        </w:tc>
      </w:tr>
    </w:tbl>
    <w:p w14:paraId="156A70D3" w14:textId="77777777" w:rsidR="003B299C" w:rsidRPr="003B299C" w:rsidRDefault="003B299C"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3B299C" w:rsidRPr="003B299C" w14:paraId="05B5E55A" w14:textId="77777777" w:rsidTr="007266BC">
        <w:tc>
          <w:tcPr>
            <w:tcW w:w="10173" w:type="dxa"/>
            <w:shd w:val="clear" w:color="auto" w:fill="auto"/>
          </w:tcPr>
          <w:p w14:paraId="2F771037" w14:textId="77777777" w:rsidR="003B299C" w:rsidRPr="003B299C" w:rsidRDefault="003B299C" w:rsidP="00484F65">
            <w:pPr>
              <w:rPr>
                <w:rFonts w:ascii="Arial" w:hAnsi="Arial" w:cs="Arial"/>
                <w:b/>
                <w:sz w:val="22"/>
                <w:szCs w:val="22"/>
                <w:lang w:eastAsia="en-US"/>
              </w:rPr>
            </w:pPr>
            <w:r w:rsidRPr="003B299C">
              <w:rPr>
                <w:rFonts w:ascii="Arial" w:hAnsi="Arial" w:cs="Arial"/>
                <w:b/>
                <w:sz w:val="22"/>
                <w:szCs w:val="22"/>
                <w:lang w:eastAsia="en-US"/>
              </w:rPr>
              <w:t xml:space="preserve">Site: 3 </w:t>
            </w:r>
            <w:proofErr w:type="spellStart"/>
            <w:r w:rsidRPr="003B299C">
              <w:rPr>
                <w:rFonts w:ascii="Arial" w:hAnsi="Arial" w:cs="Arial"/>
                <w:b/>
                <w:sz w:val="22"/>
                <w:szCs w:val="22"/>
                <w:lang w:eastAsia="en-US"/>
              </w:rPr>
              <w:t>Skimmingdish</w:t>
            </w:r>
            <w:proofErr w:type="spellEnd"/>
            <w:r w:rsidRPr="003B299C">
              <w:rPr>
                <w:rFonts w:ascii="Arial" w:hAnsi="Arial" w:cs="Arial"/>
                <w:b/>
                <w:sz w:val="22"/>
                <w:szCs w:val="22"/>
                <w:lang w:eastAsia="en-US"/>
              </w:rPr>
              <w:t xml:space="preserve"> Lane, </w:t>
            </w:r>
            <w:proofErr w:type="spellStart"/>
            <w:r w:rsidRPr="003B299C">
              <w:rPr>
                <w:rFonts w:ascii="Arial" w:hAnsi="Arial" w:cs="Arial"/>
                <w:b/>
                <w:sz w:val="22"/>
                <w:szCs w:val="22"/>
                <w:lang w:eastAsia="en-US"/>
              </w:rPr>
              <w:t>Caversfield</w:t>
            </w:r>
            <w:proofErr w:type="spellEnd"/>
            <w:r w:rsidRPr="003B299C">
              <w:rPr>
                <w:rFonts w:ascii="Arial" w:hAnsi="Arial" w:cs="Arial"/>
                <w:b/>
                <w:sz w:val="22"/>
                <w:szCs w:val="22"/>
                <w:lang w:eastAsia="en-US"/>
              </w:rPr>
              <w:t>, Bicester, OX27 8UF</w:t>
            </w:r>
          </w:p>
        </w:tc>
      </w:tr>
    </w:tbl>
    <w:p w14:paraId="2E2C593B" w14:textId="77777777" w:rsidR="003B299C" w:rsidRPr="008430D7" w:rsidRDefault="003B299C"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3B299C" w:rsidRPr="008430D7" w14:paraId="32A04C0B" w14:textId="77777777" w:rsidTr="005464B5">
        <w:trPr>
          <w:trHeight w:val="454"/>
        </w:trPr>
        <w:tc>
          <w:tcPr>
            <w:tcW w:w="3936" w:type="dxa"/>
            <w:shd w:val="clear" w:color="auto" w:fill="auto"/>
            <w:vAlign w:val="center"/>
            <w:hideMark/>
          </w:tcPr>
          <w:p w14:paraId="7667F45D" w14:textId="77777777" w:rsidR="003B299C" w:rsidRPr="008430D7" w:rsidRDefault="003B299C">
            <w:pPr>
              <w:rPr>
                <w:rFonts w:ascii="Arial" w:hAnsi="Arial" w:cs="Arial"/>
                <w:sz w:val="22"/>
                <w:szCs w:val="22"/>
                <w:lang w:eastAsia="en-US"/>
              </w:rPr>
            </w:pPr>
            <w:r w:rsidRPr="008430D7">
              <w:rPr>
                <w:rFonts w:ascii="Arial" w:hAnsi="Arial" w:cs="Arial"/>
                <w:sz w:val="22"/>
                <w:szCs w:val="22"/>
              </w:rPr>
              <w:t>Parish Council comments:</w:t>
            </w:r>
          </w:p>
        </w:tc>
        <w:tc>
          <w:tcPr>
            <w:tcW w:w="6252" w:type="dxa"/>
            <w:shd w:val="clear" w:color="auto" w:fill="auto"/>
            <w:vAlign w:val="center"/>
            <w:hideMark/>
          </w:tcPr>
          <w:p w14:paraId="0D167C04" w14:textId="0F0ADC75" w:rsidR="003B299C" w:rsidRPr="008430D7" w:rsidRDefault="003B299C">
            <w:pPr>
              <w:rPr>
                <w:rFonts w:ascii="Arial" w:hAnsi="Arial" w:cs="Arial"/>
                <w:sz w:val="22"/>
                <w:szCs w:val="22"/>
                <w:lang w:eastAsia="en-US"/>
              </w:rPr>
            </w:pPr>
            <w:r w:rsidRPr="008430D7">
              <w:rPr>
                <w:rFonts w:ascii="Arial" w:hAnsi="Arial" w:cs="Arial"/>
                <w:sz w:val="22"/>
                <w:szCs w:val="22"/>
              </w:rPr>
              <w:t>No comments</w:t>
            </w:r>
          </w:p>
        </w:tc>
      </w:tr>
      <w:tr w:rsidR="003B299C" w:rsidRPr="008430D7" w14:paraId="55AD055F" w14:textId="77777777" w:rsidTr="005464B5">
        <w:trPr>
          <w:trHeight w:val="454"/>
        </w:trPr>
        <w:tc>
          <w:tcPr>
            <w:tcW w:w="3936" w:type="dxa"/>
            <w:shd w:val="clear" w:color="auto" w:fill="auto"/>
            <w:vAlign w:val="center"/>
          </w:tcPr>
          <w:p w14:paraId="4A920A60" w14:textId="77777777" w:rsidR="003B299C" w:rsidRPr="008430D7" w:rsidRDefault="003B299C" w:rsidP="008C0D27">
            <w:pPr>
              <w:rPr>
                <w:rFonts w:ascii="Arial" w:hAnsi="Arial" w:cs="Arial"/>
                <w:sz w:val="22"/>
                <w:szCs w:val="22"/>
              </w:rPr>
            </w:pPr>
            <w:r w:rsidRPr="008430D7">
              <w:rPr>
                <w:rFonts w:ascii="Arial" w:hAnsi="Arial" w:cs="Arial"/>
                <w:sz w:val="22"/>
                <w:szCs w:val="22"/>
              </w:rPr>
              <w:t>Neighbour comments:</w:t>
            </w:r>
          </w:p>
        </w:tc>
        <w:tc>
          <w:tcPr>
            <w:tcW w:w="6252" w:type="dxa"/>
            <w:shd w:val="clear" w:color="auto" w:fill="auto"/>
            <w:vAlign w:val="center"/>
          </w:tcPr>
          <w:p w14:paraId="5FA4F08C" w14:textId="4D45FC1A" w:rsidR="003B299C" w:rsidRPr="008430D7" w:rsidRDefault="003B299C">
            <w:pPr>
              <w:rPr>
                <w:rFonts w:ascii="Arial" w:hAnsi="Arial" w:cs="Arial"/>
                <w:sz w:val="22"/>
                <w:szCs w:val="22"/>
              </w:rPr>
            </w:pPr>
            <w:r w:rsidRPr="008430D7">
              <w:rPr>
                <w:rFonts w:ascii="Arial" w:hAnsi="Arial" w:cs="Arial"/>
                <w:sz w:val="22"/>
                <w:szCs w:val="22"/>
              </w:rPr>
              <w:t>No comments</w:t>
            </w:r>
          </w:p>
        </w:tc>
      </w:tr>
      <w:tr w:rsidR="003B299C" w:rsidRPr="008430D7" w14:paraId="0F71FCED" w14:textId="77777777" w:rsidTr="005464B5">
        <w:trPr>
          <w:trHeight w:val="454"/>
        </w:trPr>
        <w:tc>
          <w:tcPr>
            <w:tcW w:w="3936" w:type="dxa"/>
            <w:shd w:val="clear" w:color="auto" w:fill="auto"/>
            <w:vAlign w:val="center"/>
            <w:hideMark/>
          </w:tcPr>
          <w:p w14:paraId="69B3F788" w14:textId="77777777" w:rsidR="003B299C" w:rsidRPr="008430D7" w:rsidRDefault="003B299C">
            <w:pPr>
              <w:rPr>
                <w:rFonts w:ascii="Arial" w:hAnsi="Arial" w:cs="Arial"/>
                <w:sz w:val="22"/>
                <w:szCs w:val="22"/>
                <w:lang w:eastAsia="en-US"/>
              </w:rPr>
            </w:pPr>
            <w:r w:rsidRPr="008430D7">
              <w:rPr>
                <w:rFonts w:ascii="Arial" w:hAnsi="Arial" w:cs="Arial"/>
                <w:sz w:val="22"/>
                <w:szCs w:val="22"/>
              </w:rPr>
              <w:t>Statutory Protection:</w:t>
            </w:r>
          </w:p>
        </w:tc>
        <w:tc>
          <w:tcPr>
            <w:tcW w:w="6252" w:type="dxa"/>
            <w:shd w:val="clear" w:color="auto" w:fill="auto"/>
            <w:vAlign w:val="center"/>
            <w:hideMark/>
          </w:tcPr>
          <w:p w14:paraId="382C1D6F" w14:textId="4B8F0FB8" w:rsidR="003B299C" w:rsidRPr="008430D7" w:rsidRDefault="008430D7">
            <w:pPr>
              <w:rPr>
                <w:rFonts w:ascii="Arial" w:hAnsi="Arial" w:cs="Arial"/>
                <w:sz w:val="22"/>
                <w:szCs w:val="22"/>
                <w:lang w:eastAsia="en-US"/>
              </w:rPr>
            </w:pPr>
            <w:r w:rsidRPr="008430D7">
              <w:rPr>
                <w:rFonts w:ascii="Arial" w:hAnsi="Arial" w:cs="Arial"/>
                <w:sz w:val="22"/>
                <w:szCs w:val="22"/>
              </w:rPr>
              <w:t>Conservation Area</w:t>
            </w:r>
          </w:p>
        </w:tc>
      </w:tr>
      <w:tr w:rsidR="003B299C" w:rsidRPr="008430D7" w14:paraId="0643AF1F" w14:textId="77777777" w:rsidTr="005464B5">
        <w:trPr>
          <w:trHeight w:val="454"/>
        </w:trPr>
        <w:tc>
          <w:tcPr>
            <w:tcW w:w="3936" w:type="dxa"/>
            <w:shd w:val="clear" w:color="auto" w:fill="auto"/>
            <w:vAlign w:val="center"/>
            <w:hideMark/>
          </w:tcPr>
          <w:p w14:paraId="2300BC28" w14:textId="77777777" w:rsidR="003B299C" w:rsidRPr="008430D7" w:rsidRDefault="003B299C">
            <w:pPr>
              <w:rPr>
                <w:rFonts w:ascii="Arial" w:hAnsi="Arial" w:cs="Arial"/>
                <w:sz w:val="22"/>
                <w:szCs w:val="22"/>
                <w:lang w:eastAsia="en-US"/>
              </w:rPr>
            </w:pPr>
            <w:r w:rsidRPr="008430D7">
              <w:rPr>
                <w:rFonts w:ascii="Arial" w:hAnsi="Arial" w:cs="Arial"/>
                <w:sz w:val="22"/>
                <w:szCs w:val="22"/>
              </w:rPr>
              <w:t>T.E.M.P.O guidance notes completed:</w:t>
            </w:r>
          </w:p>
        </w:tc>
        <w:tc>
          <w:tcPr>
            <w:tcW w:w="6252" w:type="dxa"/>
            <w:shd w:val="clear" w:color="auto" w:fill="auto"/>
            <w:vAlign w:val="center"/>
            <w:hideMark/>
          </w:tcPr>
          <w:p w14:paraId="6E3F1CE0" w14:textId="08645932" w:rsidR="003B299C" w:rsidRPr="008430D7" w:rsidRDefault="003B299C">
            <w:pPr>
              <w:rPr>
                <w:rFonts w:ascii="Arial" w:hAnsi="Arial" w:cs="Arial"/>
                <w:sz w:val="22"/>
                <w:szCs w:val="22"/>
                <w:lang w:eastAsia="en-US"/>
              </w:rPr>
            </w:pPr>
            <w:r w:rsidRPr="008430D7">
              <w:rPr>
                <w:rFonts w:ascii="Arial" w:hAnsi="Arial" w:cs="Arial"/>
                <w:sz w:val="22"/>
                <w:szCs w:val="22"/>
              </w:rPr>
              <w:t>No</w:t>
            </w:r>
          </w:p>
        </w:tc>
      </w:tr>
    </w:tbl>
    <w:p w14:paraId="6DA1E18B" w14:textId="77777777" w:rsidR="003B299C" w:rsidRPr="008430D7" w:rsidRDefault="003B299C" w:rsidP="00484F65">
      <w:pPr>
        <w:rPr>
          <w:rFonts w:ascii="Arial" w:hAnsi="Arial" w:cs="Arial"/>
          <w:sz w:val="22"/>
          <w:szCs w:val="22"/>
        </w:rPr>
      </w:pPr>
    </w:p>
    <w:tbl>
      <w:tblPr>
        <w:tblW w:w="0" w:type="auto"/>
        <w:tblLook w:val="04A0" w:firstRow="1" w:lastRow="0" w:firstColumn="1" w:lastColumn="0" w:noHBand="0" w:noVBand="1"/>
      </w:tblPr>
      <w:tblGrid>
        <w:gridCol w:w="9855"/>
      </w:tblGrid>
      <w:tr w:rsidR="003B299C" w:rsidRPr="008430D7" w14:paraId="2C9C188B" w14:textId="77777777" w:rsidTr="005464B5">
        <w:tc>
          <w:tcPr>
            <w:tcW w:w="10188" w:type="dxa"/>
            <w:shd w:val="clear" w:color="auto" w:fill="auto"/>
          </w:tcPr>
          <w:p w14:paraId="765694EB" w14:textId="77777777" w:rsidR="003B299C" w:rsidRPr="008430D7" w:rsidRDefault="003B299C">
            <w:pPr>
              <w:rPr>
                <w:rFonts w:ascii="Arial" w:hAnsi="Arial" w:cs="Arial"/>
                <w:b/>
                <w:sz w:val="22"/>
                <w:szCs w:val="22"/>
                <w:u w:val="single"/>
                <w:lang w:eastAsia="en-US"/>
              </w:rPr>
            </w:pPr>
            <w:r w:rsidRPr="008430D7">
              <w:rPr>
                <w:rFonts w:ascii="Arial" w:hAnsi="Arial" w:cs="Arial"/>
                <w:b/>
                <w:sz w:val="22"/>
                <w:szCs w:val="22"/>
                <w:u w:val="single"/>
              </w:rPr>
              <w:t xml:space="preserve">Trees / Proposal </w:t>
            </w:r>
            <w:r w:rsidRPr="008430D7">
              <w:rPr>
                <w:rFonts w:ascii="Arial" w:hAnsi="Arial" w:cs="Arial"/>
                <w:sz w:val="22"/>
                <w:szCs w:val="22"/>
                <w:u w:val="single"/>
              </w:rPr>
              <w:t>(Brief Description)</w:t>
            </w:r>
          </w:p>
          <w:p w14:paraId="729BEC49" w14:textId="77777777" w:rsidR="003B299C" w:rsidRPr="008430D7" w:rsidRDefault="003B299C">
            <w:pPr>
              <w:rPr>
                <w:rFonts w:ascii="Arial" w:hAnsi="Arial" w:cs="Arial"/>
                <w:sz w:val="22"/>
                <w:szCs w:val="22"/>
              </w:rPr>
            </w:pPr>
          </w:p>
          <w:p w14:paraId="62C4A288" w14:textId="77777777" w:rsidR="003B299C" w:rsidRPr="008430D7" w:rsidRDefault="003B299C">
            <w:pPr>
              <w:rPr>
                <w:rFonts w:ascii="Arial" w:hAnsi="Arial" w:cs="Arial"/>
                <w:sz w:val="22"/>
                <w:szCs w:val="22"/>
                <w:lang w:eastAsia="en-US"/>
              </w:rPr>
            </w:pPr>
            <w:r w:rsidRPr="008430D7">
              <w:rPr>
                <w:rFonts w:ascii="Arial" w:hAnsi="Arial" w:cs="Arial"/>
                <w:sz w:val="22"/>
                <w:szCs w:val="22"/>
              </w:rPr>
              <w:t xml:space="preserve">Remove the group of conifers in 3 </w:t>
            </w:r>
            <w:proofErr w:type="spellStart"/>
            <w:r w:rsidRPr="008430D7">
              <w:rPr>
                <w:rFonts w:ascii="Arial" w:hAnsi="Arial" w:cs="Arial"/>
                <w:sz w:val="22"/>
                <w:szCs w:val="22"/>
              </w:rPr>
              <w:t>Skimmingdish</w:t>
            </w:r>
            <w:proofErr w:type="spellEnd"/>
            <w:r w:rsidRPr="008430D7">
              <w:rPr>
                <w:rFonts w:ascii="Arial" w:hAnsi="Arial" w:cs="Arial"/>
                <w:sz w:val="22"/>
                <w:szCs w:val="22"/>
              </w:rPr>
              <w:t xml:space="preserve"> Lane. All areas of work identified on attached diagram. All trees removed will be replaced within the MOD controlled area on a 1 for 1 ratio.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t>
            </w:r>
            <w:proofErr w:type="gramStart"/>
            <w:r w:rsidRPr="008430D7">
              <w:rPr>
                <w:rFonts w:ascii="Arial" w:hAnsi="Arial" w:cs="Arial"/>
                <w:sz w:val="22"/>
                <w:szCs w:val="22"/>
              </w:rPr>
              <w:t>were:</w:t>
            </w:r>
            <w:proofErr w:type="gramEnd"/>
            <w:r w:rsidRPr="008430D7">
              <w:rPr>
                <w:rFonts w:ascii="Arial" w:hAnsi="Arial" w:cs="Arial"/>
                <w:sz w:val="22"/>
                <w:szCs w:val="22"/>
              </w:rPr>
              <w:t xml:space="preserve"> Ash, Grey Alder, Hornbeam and Small Leafed Lime.</w:t>
            </w:r>
          </w:p>
        </w:tc>
      </w:tr>
    </w:tbl>
    <w:p w14:paraId="7B665DDD" w14:textId="77777777" w:rsidR="003B299C" w:rsidRPr="008430D7" w:rsidRDefault="003B299C"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3B299C" w:rsidRPr="008430D7" w14:paraId="1921CE1B" w14:textId="77777777" w:rsidTr="005464B5">
        <w:tc>
          <w:tcPr>
            <w:tcW w:w="9855" w:type="dxa"/>
            <w:shd w:val="clear" w:color="auto" w:fill="auto"/>
          </w:tcPr>
          <w:p w14:paraId="212BF188" w14:textId="77777777" w:rsidR="003B299C" w:rsidRPr="008430D7" w:rsidRDefault="003B299C">
            <w:pPr>
              <w:rPr>
                <w:rFonts w:ascii="Arial" w:hAnsi="Arial" w:cs="Arial"/>
                <w:b/>
                <w:sz w:val="22"/>
                <w:szCs w:val="22"/>
                <w:u w:val="single"/>
                <w:lang w:eastAsia="en-US"/>
              </w:rPr>
            </w:pPr>
            <w:r w:rsidRPr="008430D7">
              <w:rPr>
                <w:rFonts w:ascii="Arial" w:hAnsi="Arial" w:cs="Arial"/>
                <w:b/>
                <w:sz w:val="22"/>
                <w:szCs w:val="22"/>
                <w:u w:val="single"/>
              </w:rPr>
              <w:t>Appraisal</w:t>
            </w:r>
          </w:p>
          <w:p w14:paraId="39345B13" w14:textId="77777777" w:rsidR="003B299C" w:rsidRPr="008430D7" w:rsidRDefault="003B299C">
            <w:pPr>
              <w:rPr>
                <w:rFonts w:ascii="Arial" w:hAnsi="Arial" w:cs="Arial"/>
                <w:sz w:val="22"/>
                <w:szCs w:val="22"/>
                <w:lang w:eastAsia="en-US"/>
              </w:rPr>
            </w:pPr>
          </w:p>
          <w:p w14:paraId="2B55E43D" w14:textId="6F0FEDD3" w:rsidR="008430D7" w:rsidRPr="008430D7" w:rsidRDefault="008430D7">
            <w:pPr>
              <w:rPr>
                <w:rFonts w:ascii="Arial" w:hAnsi="Arial" w:cs="Arial"/>
                <w:sz w:val="22"/>
                <w:szCs w:val="22"/>
                <w:lang w:eastAsia="en-US"/>
              </w:rPr>
            </w:pPr>
            <w:r w:rsidRPr="008430D7">
              <w:rPr>
                <w:rFonts w:ascii="Arial" w:hAnsi="Arial" w:cs="Arial"/>
                <w:sz w:val="22"/>
                <w:szCs w:val="22"/>
                <w:lang w:eastAsia="en-US"/>
              </w:rPr>
              <w:t>Desktop Assessment.  The removal of these trees will not have a significant impact on the Conservation Area. The proposal to replace the trees is something that is encouraged but the LPA is unable to attach conditions to any consent given and is therefore unable to enforce that replacement trees are planted.</w:t>
            </w:r>
          </w:p>
        </w:tc>
      </w:tr>
    </w:tbl>
    <w:p w14:paraId="40ECA266" w14:textId="77777777" w:rsidR="003B299C" w:rsidRPr="008430D7" w:rsidRDefault="003B299C"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3B299C" w:rsidRPr="008430D7" w14:paraId="7F1DC7DE" w14:textId="77777777" w:rsidTr="005464B5">
        <w:tc>
          <w:tcPr>
            <w:tcW w:w="10188" w:type="dxa"/>
            <w:shd w:val="clear" w:color="auto" w:fill="auto"/>
          </w:tcPr>
          <w:p w14:paraId="511EEC8F" w14:textId="77777777" w:rsidR="003B299C" w:rsidRPr="008430D7" w:rsidRDefault="003B299C">
            <w:pPr>
              <w:rPr>
                <w:rFonts w:ascii="Arial" w:hAnsi="Arial" w:cs="Arial"/>
                <w:b/>
                <w:sz w:val="22"/>
                <w:szCs w:val="22"/>
                <w:u w:val="single"/>
                <w:lang w:eastAsia="en-US"/>
              </w:rPr>
            </w:pPr>
            <w:r w:rsidRPr="008430D7">
              <w:rPr>
                <w:rFonts w:ascii="Arial" w:hAnsi="Arial" w:cs="Arial"/>
                <w:b/>
                <w:sz w:val="22"/>
                <w:szCs w:val="22"/>
                <w:u w:val="single"/>
              </w:rPr>
              <w:t>Conclusion</w:t>
            </w:r>
          </w:p>
          <w:p w14:paraId="2A660B0F" w14:textId="77777777" w:rsidR="003B299C" w:rsidRPr="008430D7" w:rsidRDefault="003B299C">
            <w:pPr>
              <w:rPr>
                <w:rFonts w:ascii="Arial" w:hAnsi="Arial" w:cs="Arial"/>
                <w:b/>
                <w:sz w:val="22"/>
                <w:szCs w:val="22"/>
                <w:u w:val="single"/>
              </w:rPr>
            </w:pPr>
          </w:p>
          <w:p w14:paraId="27C30183" w14:textId="280ED9D5" w:rsidR="003B299C" w:rsidRPr="008430D7" w:rsidRDefault="008430D7">
            <w:pPr>
              <w:rPr>
                <w:rFonts w:ascii="Arial" w:hAnsi="Arial" w:cs="Arial"/>
                <w:sz w:val="22"/>
                <w:szCs w:val="22"/>
                <w:lang w:eastAsia="en-US"/>
              </w:rPr>
            </w:pPr>
            <w:r w:rsidRPr="008430D7">
              <w:rPr>
                <w:rFonts w:ascii="Arial" w:hAnsi="Arial" w:cs="Arial"/>
                <w:sz w:val="22"/>
                <w:szCs w:val="22"/>
                <w:lang w:eastAsia="en-US"/>
              </w:rPr>
              <w:t xml:space="preserve">No </w:t>
            </w:r>
            <w:proofErr w:type="spellStart"/>
            <w:r w:rsidRPr="008430D7">
              <w:rPr>
                <w:rFonts w:ascii="Arial" w:hAnsi="Arial" w:cs="Arial"/>
                <w:sz w:val="22"/>
                <w:szCs w:val="22"/>
                <w:lang w:eastAsia="en-US"/>
              </w:rPr>
              <w:t>arboricultural</w:t>
            </w:r>
            <w:proofErr w:type="spellEnd"/>
            <w:r w:rsidRPr="008430D7">
              <w:rPr>
                <w:rFonts w:ascii="Arial" w:hAnsi="Arial" w:cs="Arial"/>
                <w:sz w:val="22"/>
                <w:szCs w:val="22"/>
                <w:lang w:eastAsia="en-US"/>
              </w:rPr>
              <w:t xml:space="preserve"> objections to the proposals.  </w:t>
            </w:r>
          </w:p>
        </w:tc>
      </w:tr>
    </w:tbl>
    <w:p w14:paraId="34898237" w14:textId="77777777" w:rsidR="003B299C" w:rsidRPr="008430D7" w:rsidRDefault="003B299C"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3B299C" w:rsidRPr="008430D7" w14:paraId="33F2BFD9" w14:textId="77777777" w:rsidTr="005464B5">
        <w:trPr>
          <w:trHeight w:val="454"/>
        </w:trPr>
        <w:tc>
          <w:tcPr>
            <w:tcW w:w="3936" w:type="dxa"/>
            <w:shd w:val="clear" w:color="auto" w:fill="auto"/>
            <w:vAlign w:val="center"/>
            <w:hideMark/>
          </w:tcPr>
          <w:p w14:paraId="1A55477B" w14:textId="77777777" w:rsidR="003B299C" w:rsidRPr="008430D7" w:rsidRDefault="003B299C">
            <w:pPr>
              <w:rPr>
                <w:rFonts w:ascii="Arial" w:hAnsi="Arial" w:cs="Arial"/>
                <w:sz w:val="22"/>
                <w:szCs w:val="22"/>
                <w:lang w:eastAsia="en-US"/>
              </w:rPr>
            </w:pPr>
            <w:r w:rsidRPr="008430D7">
              <w:rPr>
                <w:rFonts w:ascii="Arial" w:hAnsi="Arial" w:cs="Arial"/>
                <w:sz w:val="22"/>
                <w:szCs w:val="22"/>
              </w:rPr>
              <w:t>Case officer decision:</w:t>
            </w:r>
          </w:p>
        </w:tc>
        <w:tc>
          <w:tcPr>
            <w:tcW w:w="6252" w:type="dxa"/>
            <w:shd w:val="clear" w:color="auto" w:fill="auto"/>
            <w:vAlign w:val="center"/>
            <w:hideMark/>
          </w:tcPr>
          <w:p w14:paraId="54A408CF" w14:textId="77777777" w:rsidR="003B299C" w:rsidRPr="008430D7" w:rsidRDefault="003B299C" w:rsidP="009C3B9C">
            <w:pPr>
              <w:rPr>
                <w:rFonts w:ascii="Arial" w:hAnsi="Arial" w:cs="Arial"/>
                <w:sz w:val="22"/>
                <w:szCs w:val="22"/>
                <w:lang w:eastAsia="en-US"/>
              </w:rPr>
            </w:pPr>
          </w:p>
        </w:tc>
      </w:tr>
      <w:tr w:rsidR="003B299C" w:rsidRPr="008430D7" w14:paraId="4E0ADB55" w14:textId="77777777" w:rsidTr="005464B5">
        <w:trPr>
          <w:trHeight w:val="454"/>
        </w:trPr>
        <w:tc>
          <w:tcPr>
            <w:tcW w:w="3936" w:type="dxa"/>
            <w:shd w:val="clear" w:color="auto" w:fill="auto"/>
            <w:vAlign w:val="center"/>
            <w:hideMark/>
          </w:tcPr>
          <w:p w14:paraId="02B6A8B9" w14:textId="77777777" w:rsidR="003B299C" w:rsidRPr="008430D7" w:rsidRDefault="003B299C">
            <w:pPr>
              <w:rPr>
                <w:rFonts w:ascii="Arial" w:hAnsi="Arial" w:cs="Arial"/>
                <w:sz w:val="22"/>
                <w:szCs w:val="22"/>
                <w:lang w:eastAsia="en-US"/>
              </w:rPr>
            </w:pPr>
            <w:r w:rsidRPr="008430D7">
              <w:rPr>
                <w:rFonts w:ascii="Arial" w:hAnsi="Arial" w:cs="Arial"/>
                <w:sz w:val="22"/>
                <w:szCs w:val="22"/>
              </w:rPr>
              <w:t>Case officer signature:</w:t>
            </w:r>
          </w:p>
        </w:tc>
        <w:tc>
          <w:tcPr>
            <w:tcW w:w="6252" w:type="dxa"/>
            <w:shd w:val="clear" w:color="auto" w:fill="auto"/>
            <w:vAlign w:val="center"/>
            <w:hideMark/>
          </w:tcPr>
          <w:p w14:paraId="34738039" w14:textId="77777777" w:rsidR="003B299C" w:rsidRPr="008430D7" w:rsidRDefault="003B299C">
            <w:pPr>
              <w:rPr>
                <w:rFonts w:ascii="Arial" w:hAnsi="Arial" w:cs="Arial"/>
                <w:b/>
                <w:sz w:val="22"/>
                <w:szCs w:val="22"/>
                <w:lang w:eastAsia="en-US"/>
              </w:rPr>
            </w:pPr>
            <w:r w:rsidRPr="008430D7">
              <w:rPr>
                <w:rFonts w:ascii="Arial" w:hAnsi="Arial" w:cs="Arial"/>
                <w:b/>
                <w:sz w:val="22"/>
                <w:szCs w:val="22"/>
              </w:rPr>
              <w:t>Caroline Morrey</w:t>
            </w:r>
          </w:p>
        </w:tc>
      </w:tr>
      <w:tr w:rsidR="003B299C" w:rsidRPr="008430D7" w14:paraId="771B85D3" w14:textId="77777777" w:rsidTr="005464B5">
        <w:trPr>
          <w:trHeight w:val="454"/>
        </w:trPr>
        <w:tc>
          <w:tcPr>
            <w:tcW w:w="3936" w:type="dxa"/>
            <w:shd w:val="clear" w:color="auto" w:fill="auto"/>
            <w:vAlign w:val="center"/>
          </w:tcPr>
          <w:p w14:paraId="118D2772" w14:textId="77777777" w:rsidR="003B299C" w:rsidRPr="008430D7" w:rsidRDefault="003B299C">
            <w:pPr>
              <w:rPr>
                <w:rFonts w:ascii="Arial" w:hAnsi="Arial" w:cs="Arial"/>
                <w:sz w:val="22"/>
                <w:szCs w:val="22"/>
              </w:rPr>
            </w:pPr>
            <w:r w:rsidRPr="008430D7">
              <w:rPr>
                <w:rFonts w:ascii="Arial" w:hAnsi="Arial" w:cs="Arial"/>
                <w:sz w:val="22"/>
                <w:szCs w:val="22"/>
              </w:rPr>
              <w:lastRenderedPageBreak/>
              <w:t>Checked by:</w:t>
            </w:r>
          </w:p>
        </w:tc>
        <w:tc>
          <w:tcPr>
            <w:tcW w:w="6252" w:type="dxa"/>
            <w:shd w:val="clear" w:color="auto" w:fill="auto"/>
            <w:vAlign w:val="center"/>
          </w:tcPr>
          <w:p w14:paraId="6F2EF28A" w14:textId="77777777" w:rsidR="003B299C" w:rsidRPr="008430D7" w:rsidRDefault="003B299C">
            <w:pPr>
              <w:rPr>
                <w:rFonts w:ascii="Arial" w:hAnsi="Arial" w:cs="Arial"/>
                <w:b/>
                <w:i/>
                <w:sz w:val="22"/>
                <w:szCs w:val="22"/>
              </w:rPr>
            </w:pPr>
          </w:p>
        </w:tc>
      </w:tr>
      <w:tr w:rsidR="003B299C" w:rsidRPr="008430D7" w14:paraId="20FDE325" w14:textId="77777777" w:rsidTr="005464B5">
        <w:trPr>
          <w:trHeight w:val="454"/>
        </w:trPr>
        <w:tc>
          <w:tcPr>
            <w:tcW w:w="3936" w:type="dxa"/>
            <w:shd w:val="clear" w:color="auto" w:fill="auto"/>
            <w:vAlign w:val="center"/>
          </w:tcPr>
          <w:p w14:paraId="75E9ECDB" w14:textId="77777777" w:rsidR="003B299C" w:rsidRPr="008430D7" w:rsidRDefault="003B299C">
            <w:pPr>
              <w:rPr>
                <w:rFonts w:ascii="Arial" w:hAnsi="Arial" w:cs="Arial"/>
                <w:sz w:val="22"/>
                <w:szCs w:val="22"/>
              </w:rPr>
            </w:pPr>
            <w:r w:rsidRPr="008430D7">
              <w:rPr>
                <w:rFonts w:ascii="Arial" w:hAnsi="Arial" w:cs="Arial"/>
                <w:sz w:val="22"/>
                <w:szCs w:val="22"/>
              </w:rPr>
              <w:t>Date checked:</w:t>
            </w:r>
          </w:p>
        </w:tc>
        <w:tc>
          <w:tcPr>
            <w:tcW w:w="6252" w:type="dxa"/>
            <w:shd w:val="clear" w:color="auto" w:fill="auto"/>
            <w:vAlign w:val="center"/>
          </w:tcPr>
          <w:p w14:paraId="2A307B7B" w14:textId="77777777" w:rsidR="003B299C" w:rsidRPr="008430D7" w:rsidRDefault="003B299C">
            <w:pPr>
              <w:rPr>
                <w:rFonts w:ascii="Arial" w:hAnsi="Arial" w:cs="Arial"/>
                <w:b/>
                <w:sz w:val="22"/>
                <w:szCs w:val="22"/>
              </w:rPr>
            </w:pPr>
          </w:p>
        </w:tc>
      </w:tr>
    </w:tbl>
    <w:p w14:paraId="46FFC487" w14:textId="77777777" w:rsidR="003B299C" w:rsidRPr="008430D7" w:rsidRDefault="003B299C" w:rsidP="00B20B6F">
      <w:pPr>
        <w:jc w:val="both"/>
        <w:rPr>
          <w:rFonts w:ascii="Arial" w:hAnsi="Arial" w:cs="Arial"/>
          <w:sz w:val="22"/>
          <w:szCs w:val="22"/>
        </w:rPr>
      </w:pPr>
    </w:p>
    <w:p w14:paraId="5D2350D3" w14:textId="77777777" w:rsidR="003B299C" w:rsidRPr="008430D7" w:rsidRDefault="003B299C" w:rsidP="00B20B6F">
      <w:pPr>
        <w:jc w:val="both"/>
        <w:rPr>
          <w:rFonts w:ascii="Arial" w:hAnsi="Arial" w:cs="Arial"/>
          <w:sz w:val="22"/>
          <w:szCs w:val="22"/>
        </w:rPr>
      </w:pPr>
    </w:p>
    <w:p w14:paraId="2EE08A11" w14:textId="77777777" w:rsidR="003B299C" w:rsidRPr="008430D7" w:rsidRDefault="003B299C" w:rsidP="00B20B6F">
      <w:pPr>
        <w:jc w:val="both"/>
        <w:rPr>
          <w:rFonts w:ascii="Arial" w:hAnsi="Arial" w:cs="Arial"/>
          <w:sz w:val="22"/>
          <w:szCs w:val="22"/>
        </w:rPr>
      </w:pPr>
    </w:p>
    <w:p w14:paraId="771D78BA" w14:textId="77777777" w:rsidR="003B299C" w:rsidRPr="008430D7" w:rsidRDefault="003B299C" w:rsidP="00B20B6F">
      <w:pPr>
        <w:jc w:val="both"/>
        <w:rPr>
          <w:rFonts w:ascii="Arial" w:hAnsi="Arial" w:cs="Arial"/>
          <w:sz w:val="22"/>
          <w:szCs w:val="22"/>
        </w:rPr>
      </w:pPr>
    </w:p>
    <w:p w14:paraId="40AD6D82" w14:textId="77777777" w:rsidR="003B299C" w:rsidRPr="008430D7" w:rsidRDefault="003B299C" w:rsidP="00B20B6F">
      <w:pPr>
        <w:jc w:val="both"/>
        <w:rPr>
          <w:rFonts w:ascii="Arial" w:hAnsi="Arial" w:cs="Arial"/>
          <w:sz w:val="22"/>
          <w:szCs w:val="22"/>
        </w:rPr>
      </w:pPr>
    </w:p>
    <w:p w14:paraId="584EEA78" w14:textId="77777777" w:rsidR="003B299C" w:rsidRPr="008430D7" w:rsidRDefault="003B299C" w:rsidP="00B20B6F">
      <w:pPr>
        <w:jc w:val="both"/>
        <w:rPr>
          <w:rFonts w:ascii="Arial" w:hAnsi="Arial" w:cs="Arial"/>
          <w:sz w:val="22"/>
          <w:szCs w:val="22"/>
        </w:rPr>
      </w:pPr>
    </w:p>
    <w:p w14:paraId="6685DA0E" w14:textId="77777777" w:rsidR="003B299C" w:rsidRPr="008430D7" w:rsidRDefault="003B299C" w:rsidP="00B20B6F">
      <w:pPr>
        <w:jc w:val="both"/>
        <w:rPr>
          <w:rFonts w:ascii="Arial" w:hAnsi="Arial" w:cs="Arial"/>
          <w:sz w:val="22"/>
          <w:szCs w:val="22"/>
        </w:rPr>
      </w:pPr>
    </w:p>
    <w:p w14:paraId="380B2A78" w14:textId="77777777" w:rsidR="003B299C" w:rsidRPr="008430D7" w:rsidRDefault="003B299C" w:rsidP="00D824BD">
      <w:pPr>
        <w:jc w:val="center"/>
        <w:rPr>
          <w:rFonts w:ascii="Arial" w:hAnsi="Arial" w:cs="Arial"/>
          <w:b/>
          <w:sz w:val="22"/>
          <w:szCs w:val="22"/>
        </w:rPr>
      </w:pPr>
      <w:r w:rsidRPr="008430D7">
        <w:rPr>
          <w:rFonts w:ascii="Arial" w:hAnsi="Arial" w:cs="Arial"/>
          <w:b/>
          <w:sz w:val="22"/>
          <w:szCs w:val="22"/>
        </w:rPr>
        <w:t>SCHEDULE OF CONDITIONS</w:t>
      </w:r>
    </w:p>
    <w:p w14:paraId="1F692034" w14:textId="77777777" w:rsidR="003B299C" w:rsidRPr="008430D7" w:rsidRDefault="003B299C" w:rsidP="00B20B6F">
      <w:pPr>
        <w:jc w:val="both"/>
        <w:rPr>
          <w:rFonts w:ascii="Arial" w:hAnsi="Arial" w:cs="Arial"/>
          <w:sz w:val="22"/>
          <w:szCs w:val="22"/>
        </w:rPr>
      </w:pPr>
    </w:p>
    <w:p w14:paraId="1F051FDE" w14:textId="77777777" w:rsidR="003B299C" w:rsidRPr="008430D7" w:rsidRDefault="003B299C" w:rsidP="00B20B6F">
      <w:pPr>
        <w:jc w:val="both"/>
        <w:rPr>
          <w:rFonts w:ascii="Arial" w:hAnsi="Arial" w:cs="Arial"/>
          <w:sz w:val="22"/>
          <w:szCs w:val="22"/>
        </w:rPr>
      </w:pPr>
    </w:p>
    <w:p w14:paraId="22A44B3C" w14:textId="77777777" w:rsidR="003B299C" w:rsidRPr="008430D7" w:rsidRDefault="003B299C" w:rsidP="00B20B6F">
      <w:pPr>
        <w:keepLines/>
        <w:ind w:left="720" w:hanging="720"/>
        <w:jc w:val="both"/>
        <w:rPr>
          <w:rFonts w:ascii="Arial" w:hAnsi="Arial" w:cs="Arial"/>
          <w:sz w:val="22"/>
          <w:szCs w:val="22"/>
        </w:rPr>
      </w:pPr>
    </w:p>
    <w:p w14:paraId="13E7107F" w14:textId="77777777" w:rsidR="003B299C" w:rsidRPr="008430D7" w:rsidRDefault="003B299C" w:rsidP="00B20B6F">
      <w:pPr>
        <w:keepLines/>
        <w:ind w:hanging="11"/>
        <w:jc w:val="both"/>
        <w:rPr>
          <w:rFonts w:ascii="Arial" w:hAnsi="Arial" w:cs="Arial"/>
          <w:sz w:val="22"/>
          <w:szCs w:val="22"/>
        </w:rPr>
      </w:pPr>
      <w:r w:rsidRPr="008430D7">
        <w:rPr>
          <w:rFonts w:ascii="Arial" w:hAnsi="Arial" w:cs="Arial"/>
          <w:b/>
          <w:bCs/>
          <w:sz w:val="22"/>
          <w:szCs w:val="22"/>
        </w:rPr>
        <w:t>PLANNING NOTES</w:t>
      </w:r>
      <w:r w:rsidRPr="008430D7">
        <w:rPr>
          <w:rFonts w:ascii="Arial" w:hAnsi="Arial" w:cs="Arial"/>
          <w:sz w:val="22"/>
          <w:szCs w:val="22"/>
        </w:rPr>
        <w:t xml:space="preserve"> </w:t>
      </w:r>
    </w:p>
    <w:p w14:paraId="2270877E" w14:textId="77777777" w:rsidR="003B299C" w:rsidRPr="008430D7" w:rsidRDefault="003B299C" w:rsidP="00B20B6F">
      <w:pPr>
        <w:jc w:val="both"/>
        <w:rPr>
          <w:rFonts w:ascii="Arial" w:hAnsi="Arial" w:cs="Arial"/>
          <w:sz w:val="22"/>
          <w:szCs w:val="22"/>
        </w:rPr>
      </w:pPr>
    </w:p>
    <w:p w14:paraId="520ABED2" w14:textId="77777777" w:rsidR="003B299C" w:rsidRPr="008430D7" w:rsidRDefault="003B299C" w:rsidP="00B20B6F">
      <w:pPr>
        <w:jc w:val="both"/>
        <w:rPr>
          <w:rFonts w:ascii="Arial" w:hAnsi="Arial" w:cs="Arial"/>
          <w:sz w:val="22"/>
          <w:szCs w:val="22"/>
        </w:rPr>
        <w:sectPr w:rsidR="003B299C" w:rsidRPr="008430D7" w:rsidSect="003B299C">
          <w:headerReference w:type="default" r:id="rId8"/>
          <w:footerReference w:type="default" r:id="rId9"/>
          <w:pgSz w:w="11907" w:h="16840"/>
          <w:pgMar w:top="1135" w:right="1134" w:bottom="851" w:left="1134" w:header="284" w:footer="139" w:gutter="0"/>
          <w:pgNumType w:start="1"/>
          <w:cols w:space="709"/>
        </w:sectPr>
      </w:pPr>
    </w:p>
    <w:p w14:paraId="01475429" w14:textId="77777777" w:rsidR="003B299C" w:rsidRPr="008430D7" w:rsidRDefault="003B299C" w:rsidP="00B20B6F">
      <w:pPr>
        <w:jc w:val="both"/>
        <w:rPr>
          <w:rFonts w:ascii="Arial" w:hAnsi="Arial" w:cs="Arial"/>
          <w:sz w:val="22"/>
          <w:szCs w:val="22"/>
        </w:rPr>
      </w:pPr>
    </w:p>
    <w:sectPr w:rsidR="003B299C" w:rsidRPr="008430D7" w:rsidSect="003B299C">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ED4B" w14:textId="77777777" w:rsidR="003B299C" w:rsidRDefault="003B299C">
      <w:r>
        <w:separator/>
      </w:r>
    </w:p>
  </w:endnote>
  <w:endnote w:type="continuationSeparator" w:id="0">
    <w:p w14:paraId="0EBFA25C" w14:textId="77777777" w:rsidR="003B299C" w:rsidRDefault="003B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70BF" w14:textId="77777777" w:rsidR="003B299C" w:rsidRPr="00F73D18" w:rsidRDefault="003B299C">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6923306B" w14:textId="77777777" w:rsidR="003B299C" w:rsidRDefault="003B29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F7F"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6115862C"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2D01" w14:textId="77777777" w:rsidR="003B299C" w:rsidRDefault="003B299C">
      <w:r>
        <w:separator/>
      </w:r>
    </w:p>
  </w:footnote>
  <w:footnote w:type="continuationSeparator" w:id="0">
    <w:p w14:paraId="5A9B6BBB" w14:textId="77777777" w:rsidR="003B299C" w:rsidRDefault="003B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FB54" w14:textId="77777777" w:rsidR="003B299C" w:rsidRDefault="003B299C">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3F22"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89715561">
    <w:abstractNumId w:val="1"/>
  </w:num>
  <w:num w:numId="2" w16cid:durableId="90583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93292"/>
    <w:rsid w:val="003B299C"/>
    <w:rsid w:val="004108A5"/>
    <w:rsid w:val="00424148"/>
    <w:rsid w:val="0044012E"/>
    <w:rsid w:val="00440EE1"/>
    <w:rsid w:val="00446D8C"/>
    <w:rsid w:val="00482FA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77AC5"/>
    <w:rsid w:val="007959E4"/>
    <w:rsid w:val="007D0277"/>
    <w:rsid w:val="007D0EAF"/>
    <w:rsid w:val="007D30E4"/>
    <w:rsid w:val="007D5A67"/>
    <w:rsid w:val="007E3A6A"/>
    <w:rsid w:val="007F0BE7"/>
    <w:rsid w:val="00802849"/>
    <w:rsid w:val="008430D7"/>
    <w:rsid w:val="00854FCF"/>
    <w:rsid w:val="0088447C"/>
    <w:rsid w:val="00894D69"/>
    <w:rsid w:val="008A1F6C"/>
    <w:rsid w:val="008A3B9D"/>
    <w:rsid w:val="008C0D27"/>
    <w:rsid w:val="009060EB"/>
    <w:rsid w:val="009617E0"/>
    <w:rsid w:val="009A1019"/>
    <w:rsid w:val="009C0D58"/>
    <w:rsid w:val="009C3B9C"/>
    <w:rsid w:val="00A6646D"/>
    <w:rsid w:val="00A7451A"/>
    <w:rsid w:val="00A80314"/>
    <w:rsid w:val="00AA0877"/>
    <w:rsid w:val="00AC37D2"/>
    <w:rsid w:val="00AE3C12"/>
    <w:rsid w:val="00AF26D7"/>
    <w:rsid w:val="00AF7BB1"/>
    <w:rsid w:val="00B20B6F"/>
    <w:rsid w:val="00B26750"/>
    <w:rsid w:val="00B4117D"/>
    <w:rsid w:val="00B8241C"/>
    <w:rsid w:val="00BD4A4B"/>
    <w:rsid w:val="00C163EB"/>
    <w:rsid w:val="00C75EFF"/>
    <w:rsid w:val="00D824BD"/>
    <w:rsid w:val="00D848B1"/>
    <w:rsid w:val="00DD26DC"/>
    <w:rsid w:val="00E21E44"/>
    <w:rsid w:val="00E30B3E"/>
    <w:rsid w:val="00E83DB5"/>
    <w:rsid w:val="00EA138A"/>
    <w:rsid w:val="00EE4A55"/>
    <w:rsid w:val="00EF2773"/>
    <w:rsid w:val="00F33610"/>
    <w:rsid w:val="00F466C6"/>
    <w:rsid w:val="00F7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B3EAB5"/>
  <w14:defaultImageDpi w14:val="0"/>
  <w15:docId w15:val="{E7593E77-AC2D-4B5C-816C-379C8E59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Caroline Morrey</cp:lastModifiedBy>
  <cp:revision>2</cp:revision>
  <cp:lastPrinted>2007-04-17T09:16:00Z</cp:lastPrinted>
  <dcterms:created xsi:type="dcterms:W3CDTF">2024-03-13T12:06:00Z</dcterms:created>
  <dcterms:modified xsi:type="dcterms:W3CDTF">2024-03-13T12:16:00Z</dcterms:modified>
</cp:coreProperties>
</file>