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Layout w:type="fixed"/>
        <w:tblLook w:val="04A0" w:firstRow="1" w:lastRow="0" w:firstColumn="1" w:lastColumn="0" w:noHBand="0" w:noVBand="1"/>
      </w:tblPr>
      <w:tblGrid>
        <w:gridCol w:w="2518"/>
        <w:gridCol w:w="425"/>
        <w:gridCol w:w="7245"/>
      </w:tblGrid>
      <w:tr w:rsidR="00746B68" w:rsidRPr="00746B68" w14:paraId="58ED6053" w14:textId="77777777" w:rsidTr="00D824BD">
        <w:trPr>
          <w:trHeight w:val="490"/>
        </w:trPr>
        <w:tc>
          <w:tcPr>
            <w:tcW w:w="2943" w:type="dxa"/>
            <w:gridSpan w:val="2"/>
            <w:vMerge w:val="restart"/>
            <w:shd w:val="clear" w:color="auto" w:fill="auto"/>
            <w:hideMark/>
          </w:tcPr>
          <w:p w14:paraId="60D67CF9" w14:textId="77777777" w:rsidR="00746B68" w:rsidRPr="00746B68" w:rsidRDefault="00746B68">
            <w:pPr>
              <w:rPr>
                <w:rFonts w:ascii="Arial" w:hAnsi="Arial" w:cs="Arial"/>
                <w:sz w:val="22"/>
                <w:szCs w:val="22"/>
                <w:lang w:eastAsia="en-US"/>
              </w:rPr>
            </w:pPr>
            <w:r w:rsidRPr="00746B68">
              <w:pict w14:anchorId="3B39F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5.15pt;height:73.2pt;z-index:251659264;visibility:visible;mso-position-horizontal:left;mso-position-horizontal-relative:margin;mso-position-vertical:top;mso-position-vertical-relative:margin;mso-width-relative:margin;mso-height-relative:margin">
                  <v:imagedata r:id="rId7" o:title="" croptop="10221f" cropbottom="12226f" cropleft="4416f" cropright="4559f"/>
                  <w10:wrap type="topAndBottom" anchorx="margin" anchory="margin"/>
                </v:shape>
              </w:pict>
            </w:r>
          </w:p>
        </w:tc>
        <w:tc>
          <w:tcPr>
            <w:tcW w:w="7245" w:type="dxa"/>
            <w:shd w:val="clear" w:color="auto" w:fill="auto"/>
            <w:hideMark/>
          </w:tcPr>
          <w:p w14:paraId="1F8553D2" w14:textId="77777777" w:rsidR="00746B68" w:rsidRPr="00746B68" w:rsidRDefault="00746B68" w:rsidP="005464B5">
            <w:pPr>
              <w:jc w:val="right"/>
              <w:rPr>
                <w:rFonts w:ascii="Arial" w:hAnsi="Arial" w:cs="Arial"/>
                <w:b/>
                <w:lang w:eastAsia="en-US"/>
              </w:rPr>
            </w:pPr>
            <w:r w:rsidRPr="00746B68">
              <w:rPr>
                <w:rFonts w:ascii="Arial" w:hAnsi="Arial" w:cs="Arial"/>
                <w:b/>
              </w:rPr>
              <w:t>Application Number: 22/02332/TCA</w:t>
            </w:r>
          </w:p>
        </w:tc>
      </w:tr>
      <w:tr w:rsidR="00746B68" w:rsidRPr="00746B68" w14:paraId="009A0281" w14:textId="77777777" w:rsidTr="00D824BD">
        <w:trPr>
          <w:trHeight w:val="490"/>
        </w:trPr>
        <w:tc>
          <w:tcPr>
            <w:tcW w:w="2943" w:type="dxa"/>
            <w:gridSpan w:val="2"/>
            <w:vMerge/>
            <w:shd w:val="clear" w:color="auto" w:fill="auto"/>
          </w:tcPr>
          <w:p w14:paraId="25954378" w14:textId="77777777" w:rsidR="00746B68" w:rsidRPr="00746B68" w:rsidRDefault="00746B68"/>
        </w:tc>
        <w:tc>
          <w:tcPr>
            <w:tcW w:w="7245" w:type="dxa"/>
            <w:shd w:val="clear" w:color="auto" w:fill="auto"/>
            <w:vAlign w:val="center"/>
          </w:tcPr>
          <w:p w14:paraId="6A4A1AF9" w14:textId="77777777" w:rsidR="00746B68" w:rsidRPr="00746B68" w:rsidRDefault="00746B68" w:rsidP="00D824BD">
            <w:pPr>
              <w:jc w:val="center"/>
              <w:rPr>
                <w:rFonts w:ascii="Arial" w:hAnsi="Arial" w:cs="Arial"/>
                <w:b/>
                <w:sz w:val="22"/>
                <w:szCs w:val="22"/>
                <w:u w:val="single"/>
              </w:rPr>
            </w:pPr>
            <w:r w:rsidRPr="00746B68">
              <w:rPr>
                <w:rFonts w:ascii="Arial" w:hAnsi="Arial" w:cs="Arial"/>
                <w:b/>
                <w:sz w:val="22"/>
                <w:szCs w:val="22"/>
                <w:u w:val="single"/>
              </w:rPr>
              <w:t>Arboricultural Comments (TCA &amp; TPO)</w:t>
            </w:r>
          </w:p>
          <w:p w14:paraId="37F9AE21" w14:textId="77777777" w:rsidR="00746B68" w:rsidRPr="00746B68" w:rsidRDefault="00746B68" w:rsidP="00D824BD">
            <w:pPr>
              <w:jc w:val="center"/>
              <w:rPr>
                <w:rFonts w:ascii="Arial" w:hAnsi="Arial" w:cs="Arial"/>
                <w:b/>
              </w:rPr>
            </w:pPr>
          </w:p>
        </w:tc>
      </w:tr>
      <w:tr w:rsidR="00746B68" w:rsidRPr="00746B68" w14:paraId="3A07C211" w14:textId="77777777" w:rsidTr="005464B5">
        <w:trPr>
          <w:trHeight w:val="454"/>
        </w:trPr>
        <w:tc>
          <w:tcPr>
            <w:tcW w:w="2518" w:type="dxa"/>
            <w:shd w:val="clear" w:color="auto" w:fill="auto"/>
            <w:vAlign w:val="center"/>
            <w:hideMark/>
          </w:tcPr>
          <w:p w14:paraId="2F5ED286" w14:textId="77777777" w:rsidR="00746B68" w:rsidRPr="00746B68" w:rsidRDefault="00746B68">
            <w:pPr>
              <w:rPr>
                <w:rFonts w:ascii="Arial" w:hAnsi="Arial" w:cs="Arial"/>
                <w:sz w:val="22"/>
                <w:szCs w:val="22"/>
                <w:lang w:eastAsia="en-US"/>
              </w:rPr>
            </w:pPr>
            <w:r w:rsidRPr="00746B68">
              <w:rPr>
                <w:rFonts w:ascii="Arial" w:hAnsi="Arial" w:cs="Arial"/>
                <w:sz w:val="22"/>
                <w:szCs w:val="22"/>
              </w:rPr>
              <w:t>Application Received:</w:t>
            </w:r>
          </w:p>
        </w:tc>
        <w:tc>
          <w:tcPr>
            <w:tcW w:w="7670" w:type="dxa"/>
            <w:gridSpan w:val="2"/>
            <w:shd w:val="clear" w:color="auto" w:fill="auto"/>
            <w:vAlign w:val="center"/>
            <w:hideMark/>
          </w:tcPr>
          <w:p w14:paraId="63BF3958" w14:textId="77777777" w:rsidR="00746B68" w:rsidRPr="00746B68" w:rsidRDefault="00746B68">
            <w:pPr>
              <w:rPr>
                <w:rFonts w:ascii="Arial" w:hAnsi="Arial" w:cs="Arial"/>
                <w:sz w:val="22"/>
                <w:szCs w:val="22"/>
                <w:lang w:eastAsia="en-US"/>
              </w:rPr>
            </w:pPr>
            <w:r w:rsidRPr="00746B68">
              <w:rPr>
                <w:rFonts w:ascii="Arial" w:hAnsi="Arial" w:cs="Arial"/>
                <w:sz w:val="22"/>
                <w:szCs w:val="22"/>
                <w:lang w:eastAsia="en-US"/>
              </w:rPr>
              <w:t>2 August 2022</w:t>
            </w:r>
          </w:p>
        </w:tc>
      </w:tr>
      <w:tr w:rsidR="00746B68" w:rsidRPr="00746B68" w14:paraId="049D836A" w14:textId="77777777" w:rsidTr="005464B5">
        <w:trPr>
          <w:trHeight w:val="454"/>
        </w:trPr>
        <w:tc>
          <w:tcPr>
            <w:tcW w:w="2518" w:type="dxa"/>
            <w:shd w:val="clear" w:color="auto" w:fill="auto"/>
            <w:vAlign w:val="center"/>
            <w:hideMark/>
          </w:tcPr>
          <w:p w14:paraId="56ACE748" w14:textId="77777777" w:rsidR="00746B68" w:rsidRPr="00746B68" w:rsidRDefault="00746B68">
            <w:pPr>
              <w:rPr>
                <w:rFonts w:ascii="Arial" w:hAnsi="Arial" w:cs="Arial"/>
                <w:sz w:val="22"/>
                <w:szCs w:val="22"/>
                <w:lang w:eastAsia="en-US"/>
              </w:rPr>
            </w:pPr>
            <w:r w:rsidRPr="00746B68">
              <w:rPr>
                <w:rFonts w:ascii="Arial" w:hAnsi="Arial" w:cs="Arial"/>
                <w:sz w:val="22"/>
                <w:szCs w:val="22"/>
              </w:rPr>
              <w:t>Target Date:</w:t>
            </w:r>
          </w:p>
        </w:tc>
        <w:tc>
          <w:tcPr>
            <w:tcW w:w="7670" w:type="dxa"/>
            <w:gridSpan w:val="2"/>
            <w:shd w:val="clear" w:color="auto" w:fill="auto"/>
            <w:vAlign w:val="center"/>
            <w:hideMark/>
          </w:tcPr>
          <w:p w14:paraId="42319E95" w14:textId="77777777" w:rsidR="00746B68" w:rsidRPr="00746B68" w:rsidRDefault="00746B68">
            <w:pPr>
              <w:rPr>
                <w:rFonts w:ascii="Arial" w:hAnsi="Arial" w:cs="Arial"/>
                <w:sz w:val="22"/>
                <w:szCs w:val="22"/>
                <w:lang w:eastAsia="en-US"/>
              </w:rPr>
            </w:pPr>
            <w:r w:rsidRPr="00746B68">
              <w:rPr>
                <w:rFonts w:ascii="Arial" w:hAnsi="Arial" w:cs="Arial"/>
                <w:sz w:val="22"/>
                <w:szCs w:val="22"/>
                <w:lang w:eastAsia="en-US"/>
              </w:rPr>
              <w:t>13 September 2022</w:t>
            </w:r>
          </w:p>
        </w:tc>
      </w:tr>
      <w:tr w:rsidR="00746B68" w:rsidRPr="00746B68" w14:paraId="4561A2A2" w14:textId="77777777" w:rsidTr="005464B5">
        <w:trPr>
          <w:trHeight w:val="454"/>
        </w:trPr>
        <w:tc>
          <w:tcPr>
            <w:tcW w:w="2518" w:type="dxa"/>
            <w:shd w:val="clear" w:color="auto" w:fill="auto"/>
            <w:vAlign w:val="center"/>
            <w:hideMark/>
          </w:tcPr>
          <w:p w14:paraId="29C71F59" w14:textId="77777777" w:rsidR="00746B68" w:rsidRPr="00746B68" w:rsidRDefault="00746B68">
            <w:pPr>
              <w:rPr>
                <w:rFonts w:ascii="Arial" w:hAnsi="Arial" w:cs="Arial"/>
                <w:sz w:val="22"/>
                <w:szCs w:val="22"/>
                <w:lang w:eastAsia="en-US"/>
              </w:rPr>
            </w:pPr>
            <w:r w:rsidRPr="00746B68">
              <w:rPr>
                <w:rFonts w:ascii="Arial" w:hAnsi="Arial" w:cs="Arial"/>
                <w:sz w:val="22"/>
                <w:szCs w:val="22"/>
              </w:rPr>
              <w:t>Report Date:</w:t>
            </w:r>
          </w:p>
        </w:tc>
        <w:tc>
          <w:tcPr>
            <w:tcW w:w="7670" w:type="dxa"/>
            <w:gridSpan w:val="2"/>
            <w:shd w:val="clear" w:color="auto" w:fill="auto"/>
            <w:vAlign w:val="center"/>
            <w:hideMark/>
          </w:tcPr>
          <w:p w14:paraId="570A68C1" w14:textId="77777777" w:rsidR="00746B68" w:rsidRPr="00746B68" w:rsidRDefault="00746B68">
            <w:pPr>
              <w:rPr>
                <w:rFonts w:ascii="Arial" w:hAnsi="Arial" w:cs="Arial"/>
                <w:sz w:val="22"/>
                <w:szCs w:val="22"/>
                <w:lang w:eastAsia="en-US"/>
              </w:rPr>
            </w:pPr>
            <w:r w:rsidRPr="00746B68">
              <w:rPr>
                <w:rFonts w:ascii="Arial" w:hAnsi="Arial" w:cs="Arial"/>
                <w:sz w:val="22"/>
                <w:szCs w:val="22"/>
              </w:rPr>
              <w:t>6 September 2022</w:t>
            </w:r>
          </w:p>
        </w:tc>
      </w:tr>
      <w:tr w:rsidR="00746B68" w:rsidRPr="00746B68" w14:paraId="665E1954" w14:textId="77777777" w:rsidTr="005464B5">
        <w:trPr>
          <w:trHeight w:val="454"/>
        </w:trPr>
        <w:tc>
          <w:tcPr>
            <w:tcW w:w="2518" w:type="dxa"/>
            <w:shd w:val="clear" w:color="auto" w:fill="auto"/>
            <w:vAlign w:val="center"/>
            <w:hideMark/>
          </w:tcPr>
          <w:p w14:paraId="4DA8F79E" w14:textId="77777777" w:rsidR="00746B68" w:rsidRPr="00746B68" w:rsidRDefault="00746B68">
            <w:pPr>
              <w:rPr>
                <w:rFonts w:ascii="Arial" w:hAnsi="Arial" w:cs="Arial"/>
                <w:sz w:val="22"/>
                <w:szCs w:val="22"/>
                <w:lang w:eastAsia="en-US"/>
              </w:rPr>
            </w:pPr>
            <w:r w:rsidRPr="00746B68">
              <w:rPr>
                <w:rFonts w:ascii="Arial" w:hAnsi="Arial" w:cs="Arial"/>
                <w:sz w:val="22"/>
                <w:szCs w:val="22"/>
              </w:rPr>
              <w:t>Case Officer:</w:t>
            </w:r>
          </w:p>
        </w:tc>
        <w:tc>
          <w:tcPr>
            <w:tcW w:w="7670" w:type="dxa"/>
            <w:gridSpan w:val="2"/>
            <w:shd w:val="clear" w:color="auto" w:fill="auto"/>
            <w:vAlign w:val="center"/>
            <w:hideMark/>
          </w:tcPr>
          <w:p w14:paraId="66304F46" w14:textId="77777777" w:rsidR="00746B68" w:rsidRPr="00746B68" w:rsidRDefault="00746B68">
            <w:pPr>
              <w:rPr>
                <w:rFonts w:ascii="Arial" w:hAnsi="Arial" w:cs="Arial"/>
                <w:sz w:val="22"/>
                <w:szCs w:val="22"/>
                <w:lang w:eastAsia="en-US"/>
              </w:rPr>
            </w:pPr>
            <w:r w:rsidRPr="00746B68">
              <w:rPr>
                <w:rFonts w:ascii="Arial" w:hAnsi="Arial" w:cs="Arial"/>
                <w:sz w:val="22"/>
                <w:szCs w:val="22"/>
              </w:rPr>
              <w:t>Caroline Morrey (Arboricultural Officer)</w:t>
            </w:r>
          </w:p>
        </w:tc>
      </w:tr>
    </w:tbl>
    <w:p w14:paraId="42FE90BE" w14:textId="77777777" w:rsidR="00746B68" w:rsidRPr="00746B68" w:rsidRDefault="00746B68" w:rsidP="00484F65">
      <w:pPr>
        <w:rPr>
          <w:rFonts w:ascii="Arial" w:hAnsi="Arial" w:cs="Arial"/>
          <w:sz w:val="22"/>
          <w:szCs w:val="22"/>
          <w:lang w:eastAsia="en-US"/>
        </w:rPr>
      </w:pPr>
    </w:p>
    <w:tbl>
      <w:tblPr>
        <w:tblW w:w="10200" w:type="dxa"/>
        <w:tblLayout w:type="fixed"/>
        <w:tblLook w:val="04A0" w:firstRow="1" w:lastRow="0" w:firstColumn="1" w:lastColumn="0" w:noHBand="0" w:noVBand="1"/>
      </w:tblPr>
      <w:tblGrid>
        <w:gridCol w:w="4567"/>
        <w:gridCol w:w="929"/>
        <w:gridCol w:w="4704"/>
      </w:tblGrid>
      <w:tr w:rsidR="00746B68" w:rsidRPr="00746B68" w14:paraId="6DCED2EB" w14:textId="77777777" w:rsidTr="005464B5">
        <w:trPr>
          <w:trHeight w:val="2100"/>
        </w:trPr>
        <w:tc>
          <w:tcPr>
            <w:tcW w:w="4566" w:type="dxa"/>
            <w:shd w:val="clear" w:color="auto" w:fill="auto"/>
          </w:tcPr>
          <w:p w14:paraId="3B03B213" w14:textId="77777777" w:rsidR="00746B68" w:rsidRPr="00746B68" w:rsidRDefault="00746B68">
            <w:pPr>
              <w:rPr>
                <w:rFonts w:ascii="Arial" w:hAnsi="Arial" w:cs="Arial"/>
                <w:b/>
                <w:sz w:val="22"/>
                <w:szCs w:val="22"/>
                <w:u w:val="single"/>
                <w:lang w:eastAsia="en-US"/>
              </w:rPr>
            </w:pPr>
            <w:r w:rsidRPr="00746B68">
              <w:rPr>
                <w:rFonts w:ascii="Arial" w:hAnsi="Arial" w:cs="Arial"/>
                <w:b/>
                <w:sz w:val="22"/>
                <w:szCs w:val="22"/>
                <w:u w:val="single"/>
              </w:rPr>
              <w:t>Applicant</w:t>
            </w:r>
          </w:p>
          <w:p w14:paraId="17D34FB5" w14:textId="77777777" w:rsidR="00746B68" w:rsidRPr="00746B68" w:rsidRDefault="00746B68">
            <w:pPr>
              <w:rPr>
                <w:rFonts w:ascii="Arial" w:hAnsi="Arial" w:cs="Arial"/>
                <w:b/>
                <w:sz w:val="22"/>
                <w:szCs w:val="22"/>
                <w:u w:val="single"/>
              </w:rPr>
            </w:pPr>
          </w:p>
          <w:p w14:paraId="20A58D33" w14:textId="77777777" w:rsidR="00746B68" w:rsidRPr="00746B68" w:rsidRDefault="00746B68">
            <w:pPr>
              <w:rPr>
                <w:rFonts w:ascii="Arial" w:hAnsi="Arial" w:cs="Arial"/>
                <w:sz w:val="22"/>
                <w:szCs w:val="22"/>
                <w:lang w:eastAsia="en-US"/>
              </w:rPr>
            </w:pPr>
            <w:r w:rsidRPr="00746B68">
              <w:rPr>
                <w:rFonts w:ascii="Arial" w:hAnsi="Arial" w:cs="Arial"/>
                <w:sz w:val="22"/>
                <w:szCs w:val="22"/>
                <w:lang w:eastAsia="en-US"/>
              </w:rPr>
              <w:t>Mrs Jackie Noquet</w:t>
            </w:r>
          </w:p>
          <w:p w14:paraId="0A26AB15" w14:textId="77777777" w:rsidR="00746B68" w:rsidRPr="00746B68" w:rsidRDefault="00746B68" w:rsidP="00C10C44">
            <w:pPr>
              <w:rPr>
                <w:rFonts w:ascii="Arial" w:hAnsi="Arial" w:cs="Arial"/>
                <w:sz w:val="22"/>
                <w:szCs w:val="22"/>
                <w:lang w:eastAsia="en-US"/>
              </w:rPr>
            </w:pPr>
            <w:r w:rsidRPr="00746B68">
              <w:rPr>
                <w:rFonts w:ascii="Arial" w:hAnsi="Arial" w:cs="Arial"/>
                <w:sz w:val="22"/>
                <w:szCs w:val="22"/>
                <w:lang w:eastAsia="en-US"/>
              </w:rPr>
              <w:t>Bishops End</w:t>
            </w:r>
          </w:p>
          <w:p w14:paraId="087DF809" w14:textId="77777777" w:rsidR="00746B68" w:rsidRPr="00746B68" w:rsidRDefault="00746B68" w:rsidP="00C10C44">
            <w:pPr>
              <w:rPr>
                <w:rFonts w:ascii="Arial" w:hAnsi="Arial" w:cs="Arial"/>
                <w:sz w:val="22"/>
                <w:szCs w:val="22"/>
                <w:lang w:eastAsia="en-US"/>
              </w:rPr>
            </w:pPr>
            <w:r w:rsidRPr="00746B68">
              <w:rPr>
                <w:rFonts w:ascii="Arial" w:hAnsi="Arial" w:cs="Arial"/>
                <w:sz w:val="22"/>
                <w:szCs w:val="22"/>
                <w:lang w:eastAsia="en-US"/>
              </w:rPr>
              <w:t>Burdrop</w:t>
            </w:r>
          </w:p>
          <w:p w14:paraId="63A1159C" w14:textId="77777777" w:rsidR="00746B68" w:rsidRPr="00746B68" w:rsidRDefault="00746B68" w:rsidP="00C10C44">
            <w:pPr>
              <w:rPr>
                <w:rFonts w:ascii="Arial" w:hAnsi="Arial" w:cs="Arial"/>
                <w:sz w:val="22"/>
                <w:szCs w:val="22"/>
                <w:lang w:eastAsia="en-US"/>
              </w:rPr>
            </w:pPr>
            <w:r w:rsidRPr="00746B68">
              <w:rPr>
                <w:rFonts w:ascii="Arial" w:hAnsi="Arial" w:cs="Arial"/>
                <w:sz w:val="22"/>
                <w:szCs w:val="22"/>
                <w:lang w:eastAsia="en-US"/>
              </w:rPr>
              <w:t>Banbury</w:t>
            </w:r>
          </w:p>
          <w:p w14:paraId="35C6DF2F" w14:textId="77777777" w:rsidR="00746B68" w:rsidRPr="00746B68" w:rsidRDefault="00746B68">
            <w:pPr>
              <w:rPr>
                <w:rFonts w:ascii="Arial" w:hAnsi="Arial" w:cs="Arial"/>
                <w:b/>
                <w:sz w:val="22"/>
                <w:szCs w:val="22"/>
                <w:u w:val="single"/>
                <w:lang w:eastAsia="en-US"/>
              </w:rPr>
            </w:pPr>
            <w:r w:rsidRPr="00746B68">
              <w:rPr>
                <w:rFonts w:ascii="Arial" w:hAnsi="Arial" w:cs="Arial"/>
                <w:sz w:val="22"/>
                <w:szCs w:val="22"/>
                <w:lang w:eastAsia="en-US"/>
              </w:rPr>
              <w:t>OX15 5RQ</w:t>
            </w:r>
          </w:p>
        </w:tc>
        <w:tc>
          <w:tcPr>
            <w:tcW w:w="929" w:type="dxa"/>
            <w:shd w:val="clear" w:color="auto" w:fill="auto"/>
          </w:tcPr>
          <w:p w14:paraId="296CDBED" w14:textId="77777777" w:rsidR="00746B68" w:rsidRPr="00746B68" w:rsidRDefault="00746B68">
            <w:pPr>
              <w:rPr>
                <w:rFonts w:ascii="Arial" w:hAnsi="Arial" w:cs="Arial"/>
                <w:b/>
                <w:sz w:val="22"/>
                <w:szCs w:val="22"/>
                <w:u w:val="single"/>
                <w:lang w:eastAsia="en-US"/>
              </w:rPr>
            </w:pPr>
          </w:p>
          <w:p w14:paraId="503DE25F" w14:textId="77777777" w:rsidR="00746B68" w:rsidRPr="00746B68" w:rsidRDefault="00746B68">
            <w:pPr>
              <w:rPr>
                <w:rFonts w:ascii="Arial" w:hAnsi="Arial" w:cs="Arial"/>
                <w:sz w:val="22"/>
                <w:szCs w:val="22"/>
                <w:lang w:eastAsia="en-US"/>
              </w:rPr>
            </w:pPr>
          </w:p>
        </w:tc>
        <w:tc>
          <w:tcPr>
            <w:tcW w:w="4703" w:type="dxa"/>
            <w:shd w:val="clear" w:color="auto" w:fill="auto"/>
          </w:tcPr>
          <w:p w14:paraId="71223717" w14:textId="77777777" w:rsidR="00746B68" w:rsidRPr="00746B68" w:rsidRDefault="00746B68">
            <w:pPr>
              <w:rPr>
                <w:rFonts w:ascii="Arial" w:hAnsi="Arial" w:cs="Arial"/>
                <w:b/>
                <w:sz w:val="22"/>
                <w:szCs w:val="22"/>
                <w:u w:val="single"/>
              </w:rPr>
            </w:pPr>
            <w:r w:rsidRPr="00746B68">
              <w:rPr>
                <w:rFonts w:ascii="Arial" w:hAnsi="Arial" w:cs="Arial"/>
                <w:b/>
                <w:sz w:val="22"/>
                <w:szCs w:val="22"/>
                <w:u w:val="single"/>
              </w:rPr>
              <w:t>Agent</w:t>
            </w:r>
          </w:p>
          <w:p w14:paraId="48A872BA" w14:textId="77777777" w:rsidR="00746B68" w:rsidRPr="00746B68" w:rsidRDefault="00746B68">
            <w:pPr>
              <w:rPr>
                <w:rFonts w:ascii="Arial" w:hAnsi="Arial" w:cs="Arial"/>
                <w:b/>
                <w:sz w:val="22"/>
                <w:szCs w:val="22"/>
                <w:u w:val="single"/>
              </w:rPr>
            </w:pPr>
          </w:p>
          <w:p w14:paraId="01462FB4" w14:textId="77777777" w:rsidR="00746B68" w:rsidRPr="00746B68" w:rsidRDefault="00746B68">
            <w:pPr>
              <w:rPr>
                <w:rFonts w:ascii="Arial" w:hAnsi="Arial" w:cs="Arial"/>
                <w:sz w:val="22"/>
                <w:szCs w:val="22"/>
              </w:rPr>
            </w:pPr>
            <w:r w:rsidRPr="00746B68">
              <w:rPr>
                <w:rFonts w:ascii="Arial" w:hAnsi="Arial" w:cs="Arial"/>
                <w:sz w:val="22"/>
                <w:szCs w:val="22"/>
              </w:rPr>
              <w:t>Mrs Jackie Noquet</w:t>
            </w:r>
          </w:p>
          <w:p w14:paraId="7CA0AF9B" w14:textId="77777777" w:rsidR="00746B68" w:rsidRPr="00746B68" w:rsidRDefault="00746B68" w:rsidP="00C10C44">
            <w:pPr>
              <w:rPr>
                <w:rFonts w:ascii="Arial" w:hAnsi="Arial" w:cs="Arial"/>
                <w:sz w:val="22"/>
                <w:szCs w:val="22"/>
              </w:rPr>
            </w:pPr>
            <w:r w:rsidRPr="00746B68">
              <w:rPr>
                <w:rFonts w:ascii="Arial" w:hAnsi="Arial" w:cs="Arial"/>
                <w:sz w:val="22"/>
                <w:szCs w:val="22"/>
              </w:rPr>
              <w:t>Bishops End</w:t>
            </w:r>
          </w:p>
          <w:p w14:paraId="3B7DB563" w14:textId="77777777" w:rsidR="00746B68" w:rsidRPr="00746B68" w:rsidRDefault="00746B68" w:rsidP="00C10C44">
            <w:pPr>
              <w:rPr>
                <w:rFonts w:ascii="Arial" w:hAnsi="Arial" w:cs="Arial"/>
                <w:sz w:val="22"/>
                <w:szCs w:val="22"/>
              </w:rPr>
            </w:pPr>
            <w:r w:rsidRPr="00746B68">
              <w:rPr>
                <w:rFonts w:ascii="Arial" w:hAnsi="Arial" w:cs="Arial"/>
                <w:sz w:val="22"/>
                <w:szCs w:val="22"/>
              </w:rPr>
              <w:t>Burdrop</w:t>
            </w:r>
          </w:p>
          <w:p w14:paraId="60A46184" w14:textId="77777777" w:rsidR="00746B68" w:rsidRPr="00746B68" w:rsidRDefault="00746B68" w:rsidP="00C10C44">
            <w:pPr>
              <w:rPr>
                <w:rFonts w:ascii="Arial" w:hAnsi="Arial" w:cs="Arial"/>
                <w:sz w:val="22"/>
                <w:szCs w:val="22"/>
              </w:rPr>
            </w:pPr>
            <w:r w:rsidRPr="00746B68">
              <w:rPr>
                <w:rFonts w:ascii="Arial" w:hAnsi="Arial" w:cs="Arial"/>
                <w:sz w:val="22"/>
                <w:szCs w:val="22"/>
              </w:rPr>
              <w:t>Banbury</w:t>
            </w:r>
          </w:p>
          <w:p w14:paraId="1D3DFAE5" w14:textId="77777777" w:rsidR="00746B68" w:rsidRPr="00746B68" w:rsidRDefault="00746B68">
            <w:pPr>
              <w:rPr>
                <w:rFonts w:ascii="Arial" w:hAnsi="Arial" w:cs="Arial"/>
                <w:b/>
                <w:sz w:val="22"/>
                <w:szCs w:val="22"/>
                <w:u w:val="single"/>
                <w:lang w:eastAsia="en-US"/>
              </w:rPr>
            </w:pPr>
            <w:r w:rsidRPr="00746B68">
              <w:rPr>
                <w:rFonts w:ascii="Arial" w:hAnsi="Arial" w:cs="Arial"/>
                <w:sz w:val="22"/>
                <w:szCs w:val="22"/>
              </w:rPr>
              <w:t>OX15 5RQ</w:t>
            </w:r>
          </w:p>
        </w:tc>
      </w:tr>
    </w:tbl>
    <w:p w14:paraId="327E7643" w14:textId="77777777" w:rsidR="00746B68" w:rsidRPr="00746B68" w:rsidRDefault="00746B68" w:rsidP="00484F65">
      <w:pPr>
        <w:rPr>
          <w:rFonts w:ascii="Arial" w:hAnsi="Arial" w:cs="Arial"/>
          <w:sz w:val="22"/>
          <w:szCs w:val="22"/>
          <w:lang w:eastAsia="en-US"/>
        </w:rPr>
      </w:pPr>
    </w:p>
    <w:tbl>
      <w:tblPr>
        <w:tblW w:w="10173" w:type="dxa"/>
        <w:tblLook w:val="04A0" w:firstRow="1" w:lastRow="0" w:firstColumn="1" w:lastColumn="0" w:noHBand="0" w:noVBand="1"/>
      </w:tblPr>
      <w:tblGrid>
        <w:gridCol w:w="10173"/>
      </w:tblGrid>
      <w:tr w:rsidR="00746B68" w:rsidRPr="00746B68" w14:paraId="60F65ACD" w14:textId="77777777" w:rsidTr="007266BC">
        <w:tc>
          <w:tcPr>
            <w:tcW w:w="10173" w:type="dxa"/>
            <w:shd w:val="clear" w:color="auto" w:fill="auto"/>
          </w:tcPr>
          <w:p w14:paraId="388BA99A" w14:textId="77777777" w:rsidR="00746B68" w:rsidRPr="00746B68" w:rsidRDefault="00746B68" w:rsidP="00484F65">
            <w:pPr>
              <w:rPr>
                <w:rFonts w:ascii="Arial" w:hAnsi="Arial" w:cs="Arial"/>
                <w:b/>
                <w:sz w:val="22"/>
                <w:szCs w:val="22"/>
                <w:lang w:eastAsia="en-US"/>
              </w:rPr>
            </w:pPr>
            <w:r w:rsidRPr="00746B68">
              <w:rPr>
                <w:rFonts w:ascii="Arial" w:hAnsi="Arial" w:cs="Arial"/>
                <w:b/>
                <w:sz w:val="22"/>
                <w:szCs w:val="22"/>
                <w:lang w:eastAsia="en-US"/>
              </w:rPr>
              <w:t>Site: Boundary of Bishops End And Land West Of Bishops End, Street Through Burdrop, Burdrop</w:t>
            </w:r>
          </w:p>
        </w:tc>
      </w:tr>
    </w:tbl>
    <w:p w14:paraId="66064CDA" w14:textId="77777777" w:rsidR="00746B68" w:rsidRPr="00746B68" w:rsidRDefault="00746B68"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4848E3" w:rsidRPr="004848E3" w14:paraId="3F96C847" w14:textId="77777777" w:rsidTr="005464B5">
        <w:trPr>
          <w:trHeight w:val="454"/>
        </w:trPr>
        <w:tc>
          <w:tcPr>
            <w:tcW w:w="3936" w:type="dxa"/>
            <w:shd w:val="clear" w:color="auto" w:fill="auto"/>
            <w:vAlign w:val="center"/>
            <w:hideMark/>
          </w:tcPr>
          <w:p w14:paraId="1ABF33FE" w14:textId="77777777" w:rsidR="00746B68" w:rsidRPr="004848E3" w:rsidRDefault="00746B68">
            <w:pPr>
              <w:rPr>
                <w:rFonts w:ascii="Arial" w:hAnsi="Arial" w:cs="Arial"/>
                <w:sz w:val="22"/>
                <w:szCs w:val="22"/>
                <w:lang w:eastAsia="en-US"/>
              </w:rPr>
            </w:pPr>
            <w:r w:rsidRPr="004848E3">
              <w:rPr>
                <w:rFonts w:ascii="Arial" w:hAnsi="Arial" w:cs="Arial"/>
                <w:sz w:val="22"/>
                <w:szCs w:val="22"/>
              </w:rPr>
              <w:t>Parish Council comments:</w:t>
            </w:r>
          </w:p>
        </w:tc>
        <w:tc>
          <w:tcPr>
            <w:tcW w:w="6252" w:type="dxa"/>
            <w:shd w:val="clear" w:color="auto" w:fill="auto"/>
            <w:vAlign w:val="center"/>
            <w:hideMark/>
          </w:tcPr>
          <w:p w14:paraId="343A6739" w14:textId="67A8CD2A" w:rsidR="00746B68" w:rsidRPr="004848E3" w:rsidRDefault="004848E3">
            <w:pPr>
              <w:rPr>
                <w:rFonts w:ascii="Arial" w:hAnsi="Arial" w:cs="Arial"/>
                <w:sz w:val="22"/>
                <w:szCs w:val="22"/>
                <w:lang w:eastAsia="en-US"/>
              </w:rPr>
            </w:pPr>
            <w:r w:rsidRPr="004848E3">
              <w:rPr>
                <w:rFonts w:ascii="Arial" w:hAnsi="Arial" w:cs="Arial"/>
                <w:sz w:val="22"/>
                <w:szCs w:val="22"/>
              </w:rPr>
              <w:t>No comment</w:t>
            </w:r>
          </w:p>
        </w:tc>
      </w:tr>
      <w:tr w:rsidR="00746B68" w:rsidRPr="004848E3" w14:paraId="46BE45AB" w14:textId="77777777" w:rsidTr="005464B5">
        <w:trPr>
          <w:trHeight w:val="454"/>
        </w:trPr>
        <w:tc>
          <w:tcPr>
            <w:tcW w:w="3936" w:type="dxa"/>
            <w:shd w:val="clear" w:color="auto" w:fill="auto"/>
            <w:vAlign w:val="center"/>
          </w:tcPr>
          <w:p w14:paraId="168E2C14" w14:textId="17BBE24C" w:rsidR="00746B68" w:rsidRPr="004848E3" w:rsidRDefault="004848E3" w:rsidP="008C0D27">
            <w:pPr>
              <w:rPr>
                <w:rFonts w:ascii="Arial" w:hAnsi="Arial" w:cs="Arial"/>
                <w:sz w:val="22"/>
                <w:szCs w:val="22"/>
              </w:rPr>
            </w:pPr>
            <w:r w:rsidRPr="004848E3">
              <w:rPr>
                <w:rFonts w:ascii="Arial" w:hAnsi="Arial" w:cs="Arial"/>
                <w:sz w:val="22"/>
                <w:szCs w:val="22"/>
              </w:rPr>
              <w:t>Resident</w:t>
            </w:r>
            <w:r w:rsidR="00746B68" w:rsidRPr="004848E3">
              <w:rPr>
                <w:rFonts w:ascii="Arial" w:hAnsi="Arial" w:cs="Arial"/>
                <w:sz w:val="22"/>
                <w:szCs w:val="22"/>
              </w:rPr>
              <w:t xml:space="preserve"> comments:</w:t>
            </w:r>
          </w:p>
        </w:tc>
        <w:tc>
          <w:tcPr>
            <w:tcW w:w="6252" w:type="dxa"/>
            <w:shd w:val="clear" w:color="auto" w:fill="auto"/>
            <w:vAlign w:val="center"/>
          </w:tcPr>
          <w:p w14:paraId="673DBE66" w14:textId="738F9484" w:rsidR="00746B68" w:rsidRPr="004848E3" w:rsidRDefault="004848E3">
            <w:pPr>
              <w:rPr>
                <w:rFonts w:ascii="Arial" w:hAnsi="Arial" w:cs="Arial"/>
                <w:sz w:val="22"/>
                <w:szCs w:val="22"/>
              </w:rPr>
            </w:pPr>
            <w:r w:rsidRPr="004848E3">
              <w:rPr>
                <w:rFonts w:ascii="Arial" w:hAnsi="Arial" w:cs="Arial"/>
                <w:sz w:val="22"/>
                <w:szCs w:val="22"/>
              </w:rPr>
              <w:t>Objection as applicant has already cut trees down on Sibford Hill which do not belong to them and he objects to more of the village being vandalised.</w:t>
            </w:r>
          </w:p>
        </w:tc>
      </w:tr>
      <w:tr w:rsidR="00746B68" w:rsidRPr="004848E3" w14:paraId="2B0E3DF0" w14:textId="77777777" w:rsidTr="005464B5">
        <w:trPr>
          <w:trHeight w:val="454"/>
        </w:trPr>
        <w:tc>
          <w:tcPr>
            <w:tcW w:w="3936" w:type="dxa"/>
            <w:shd w:val="clear" w:color="auto" w:fill="auto"/>
            <w:vAlign w:val="center"/>
            <w:hideMark/>
          </w:tcPr>
          <w:p w14:paraId="0C837935" w14:textId="77777777" w:rsidR="00746B68" w:rsidRPr="004848E3" w:rsidRDefault="00746B68">
            <w:pPr>
              <w:rPr>
                <w:rFonts w:ascii="Arial" w:hAnsi="Arial" w:cs="Arial"/>
                <w:sz w:val="22"/>
                <w:szCs w:val="22"/>
                <w:lang w:eastAsia="en-US"/>
              </w:rPr>
            </w:pPr>
            <w:r w:rsidRPr="004848E3">
              <w:rPr>
                <w:rFonts w:ascii="Arial" w:hAnsi="Arial" w:cs="Arial"/>
                <w:sz w:val="22"/>
                <w:szCs w:val="22"/>
              </w:rPr>
              <w:t>Statutory Protection:</w:t>
            </w:r>
          </w:p>
        </w:tc>
        <w:tc>
          <w:tcPr>
            <w:tcW w:w="6252" w:type="dxa"/>
            <w:shd w:val="clear" w:color="auto" w:fill="auto"/>
            <w:vAlign w:val="center"/>
            <w:hideMark/>
          </w:tcPr>
          <w:p w14:paraId="2ACD8FB1" w14:textId="1F37BCA8" w:rsidR="00746B68" w:rsidRPr="004848E3" w:rsidRDefault="004848E3">
            <w:pPr>
              <w:rPr>
                <w:rFonts w:ascii="Arial" w:hAnsi="Arial" w:cs="Arial"/>
                <w:sz w:val="22"/>
                <w:szCs w:val="22"/>
                <w:lang w:eastAsia="en-US"/>
              </w:rPr>
            </w:pPr>
            <w:r>
              <w:rPr>
                <w:rFonts w:ascii="Arial" w:hAnsi="Arial" w:cs="Arial"/>
                <w:sz w:val="22"/>
                <w:szCs w:val="22"/>
              </w:rPr>
              <w:t>Conservation Area</w:t>
            </w:r>
          </w:p>
        </w:tc>
      </w:tr>
      <w:tr w:rsidR="00746B68" w:rsidRPr="004848E3" w14:paraId="6FB851EB" w14:textId="77777777" w:rsidTr="005464B5">
        <w:trPr>
          <w:trHeight w:val="454"/>
        </w:trPr>
        <w:tc>
          <w:tcPr>
            <w:tcW w:w="3936" w:type="dxa"/>
            <w:shd w:val="clear" w:color="auto" w:fill="auto"/>
            <w:vAlign w:val="center"/>
            <w:hideMark/>
          </w:tcPr>
          <w:p w14:paraId="5C6AE259" w14:textId="77777777" w:rsidR="00746B68" w:rsidRPr="004848E3" w:rsidRDefault="00746B68">
            <w:pPr>
              <w:rPr>
                <w:rFonts w:ascii="Arial" w:hAnsi="Arial" w:cs="Arial"/>
                <w:sz w:val="22"/>
                <w:szCs w:val="22"/>
                <w:lang w:eastAsia="en-US"/>
              </w:rPr>
            </w:pPr>
            <w:r w:rsidRPr="004848E3">
              <w:rPr>
                <w:rFonts w:ascii="Arial" w:hAnsi="Arial" w:cs="Arial"/>
                <w:sz w:val="22"/>
                <w:szCs w:val="22"/>
              </w:rPr>
              <w:t>T.E.M.P.O guidance notes completed:</w:t>
            </w:r>
          </w:p>
        </w:tc>
        <w:tc>
          <w:tcPr>
            <w:tcW w:w="6252" w:type="dxa"/>
            <w:shd w:val="clear" w:color="auto" w:fill="auto"/>
            <w:vAlign w:val="center"/>
            <w:hideMark/>
          </w:tcPr>
          <w:p w14:paraId="0B7A5916" w14:textId="17AB8927" w:rsidR="00746B68" w:rsidRPr="004848E3" w:rsidRDefault="00746B68">
            <w:pPr>
              <w:rPr>
                <w:rFonts w:ascii="Arial" w:hAnsi="Arial" w:cs="Arial"/>
                <w:sz w:val="22"/>
                <w:szCs w:val="22"/>
                <w:lang w:eastAsia="en-US"/>
              </w:rPr>
            </w:pPr>
            <w:r w:rsidRPr="004848E3">
              <w:rPr>
                <w:rFonts w:ascii="Arial" w:hAnsi="Arial" w:cs="Arial"/>
                <w:sz w:val="22"/>
                <w:szCs w:val="22"/>
              </w:rPr>
              <w:t>No</w:t>
            </w:r>
          </w:p>
        </w:tc>
      </w:tr>
    </w:tbl>
    <w:p w14:paraId="0D2B95AB" w14:textId="77777777" w:rsidR="00746B68" w:rsidRPr="004848E3" w:rsidRDefault="00746B68" w:rsidP="00484F65">
      <w:pPr>
        <w:rPr>
          <w:rFonts w:ascii="Arial" w:hAnsi="Arial" w:cs="Arial"/>
          <w:sz w:val="22"/>
          <w:szCs w:val="22"/>
        </w:rPr>
      </w:pPr>
    </w:p>
    <w:tbl>
      <w:tblPr>
        <w:tblW w:w="0" w:type="auto"/>
        <w:tblLook w:val="04A0" w:firstRow="1" w:lastRow="0" w:firstColumn="1" w:lastColumn="0" w:noHBand="0" w:noVBand="1"/>
      </w:tblPr>
      <w:tblGrid>
        <w:gridCol w:w="9855"/>
      </w:tblGrid>
      <w:tr w:rsidR="00746B68" w:rsidRPr="004848E3" w14:paraId="6D056547" w14:textId="77777777" w:rsidTr="005464B5">
        <w:tc>
          <w:tcPr>
            <w:tcW w:w="10188" w:type="dxa"/>
            <w:shd w:val="clear" w:color="auto" w:fill="auto"/>
          </w:tcPr>
          <w:p w14:paraId="5C1966CF" w14:textId="77777777" w:rsidR="00746B68" w:rsidRPr="004848E3" w:rsidRDefault="00746B68">
            <w:pPr>
              <w:rPr>
                <w:rFonts w:ascii="Arial" w:hAnsi="Arial" w:cs="Arial"/>
                <w:b/>
                <w:sz w:val="22"/>
                <w:szCs w:val="22"/>
                <w:u w:val="single"/>
                <w:lang w:eastAsia="en-US"/>
              </w:rPr>
            </w:pPr>
            <w:r w:rsidRPr="004848E3">
              <w:rPr>
                <w:rFonts w:ascii="Arial" w:hAnsi="Arial" w:cs="Arial"/>
                <w:b/>
                <w:sz w:val="22"/>
                <w:szCs w:val="22"/>
                <w:u w:val="single"/>
              </w:rPr>
              <w:t xml:space="preserve">Trees / Proposal </w:t>
            </w:r>
            <w:r w:rsidRPr="004848E3">
              <w:rPr>
                <w:rFonts w:ascii="Arial" w:hAnsi="Arial" w:cs="Arial"/>
                <w:sz w:val="22"/>
                <w:szCs w:val="22"/>
                <w:u w:val="single"/>
              </w:rPr>
              <w:t>(Brief Description)</w:t>
            </w:r>
          </w:p>
          <w:p w14:paraId="5589FB0D" w14:textId="77777777" w:rsidR="00746B68" w:rsidRPr="004848E3" w:rsidRDefault="00746B68">
            <w:pPr>
              <w:rPr>
                <w:rFonts w:ascii="Arial" w:hAnsi="Arial" w:cs="Arial"/>
                <w:sz w:val="22"/>
                <w:szCs w:val="22"/>
              </w:rPr>
            </w:pPr>
          </w:p>
          <w:p w14:paraId="2970F21F" w14:textId="77777777" w:rsidR="00746B68" w:rsidRPr="004848E3" w:rsidRDefault="00746B68">
            <w:pPr>
              <w:rPr>
                <w:rFonts w:ascii="Arial" w:hAnsi="Arial" w:cs="Arial"/>
                <w:sz w:val="22"/>
                <w:szCs w:val="22"/>
                <w:lang w:eastAsia="en-US"/>
              </w:rPr>
            </w:pPr>
            <w:r w:rsidRPr="004848E3">
              <w:rPr>
                <w:rFonts w:ascii="Arial" w:hAnsi="Arial" w:cs="Arial"/>
                <w:sz w:val="22"/>
                <w:szCs w:val="22"/>
              </w:rPr>
              <w:t>G1 - G3 x Ash - Fell</w:t>
            </w:r>
          </w:p>
        </w:tc>
      </w:tr>
    </w:tbl>
    <w:p w14:paraId="030B42B8" w14:textId="77777777" w:rsidR="00746B68" w:rsidRPr="004848E3" w:rsidRDefault="00746B68"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746B68" w:rsidRPr="004848E3" w14:paraId="6898CE58" w14:textId="77777777" w:rsidTr="005464B5">
        <w:tc>
          <w:tcPr>
            <w:tcW w:w="9855" w:type="dxa"/>
            <w:shd w:val="clear" w:color="auto" w:fill="auto"/>
          </w:tcPr>
          <w:p w14:paraId="620B2BF0" w14:textId="77777777" w:rsidR="00746B68" w:rsidRPr="004848E3" w:rsidRDefault="00746B68">
            <w:pPr>
              <w:rPr>
                <w:rFonts w:ascii="Arial" w:hAnsi="Arial" w:cs="Arial"/>
                <w:b/>
                <w:sz w:val="22"/>
                <w:szCs w:val="22"/>
                <w:u w:val="single"/>
                <w:lang w:eastAsia="en-US"/>
              </w:rPr>
            </w:pPr>
            <w:r w:rsidRPr="004848E3">
              <w:rPr>
                <w:rFonts w:ascii="Arial" w:hAnsi="Arial" w:cs="Arial"/>
                <w:b/>
                <w:sz w:val="22"/>
                <w:szCs w:val="22"/>
                <w:u w:val="single"/>
              </w:rPr>
              <w:t>Appraisal</w:t>
            </w:r>
          </w:p>
          <w:p w14:paraId="61A17EA3" w14:textId="77777777" w:rsidR="00746B68" w:rsidRPr="004848E3" w:rsidRDefault="00746B68">
            <w:pPr>
              <w:rPr>
                <w:rFonts w:ascii="Arial" w:hAnsi="Arial" w:cs="Arial"/>
                <w:b/>
                <w:sz w:val="22"/>
                <w:szCs w:val="22"/>
                <w:u w:val="single"/>
              </w:rPr>
            </w:pPr>
          </w:p>
          <w:p w14:paraId="0B842C01" w14:textId="6E537ED4" w:rsidR="00746B68" w:rsidRPr="004848E3" w:rsidRDefault="004848E3">
            <w:pPr>
              <w:rPr>
                <w:rFonts w:ascii="Arial" w:hAnsi="Arial" w:cs="Arial"/>
                <w:sz w:val="22"/>
                <w:szCs w:val="22"/>
                <w:lang w:eastAsia="en-US"/>
              </w:rPr>
            </w:pPr>
            <w:r w:rsidRPr="004848E3">
              <w:rPr>
                <w:rFonts w:ascii="Arial" w:hAnsi="Arial" w:cs="Arial"/>
                <w:sz w:val="22"/>
                <w:szCs w:val="22"/>
                <w:lang w:eastAsia="en-US"/>
              </w:rPr>
              <w:t>Desktop Assessment 06/09/2022.  From the description the trees are in a poor condition.  It would be inappropriate to put a Tree Preservation Order on trees in this condition.  This is the only way that we could prevent the work going ahead.  The applicant has pledged to plant some replacement trees on her land, but we are unable to enforce this by way of condition.  If the applicant goes ahead with planting such trees it would be purely voluntary.</w:t>
            </w:r>
          </w:p>
        </w:tc>
      </w:tr>
    </w:tbl>
    <w:p w14:paraId="4930F7B6" w14:textId="77777777" w:rsidR="00746B68" w:rsidRPr="004848E3" w:rsidRDefault="00746B68"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746B68" w:rsidRPr="004848E3" w14:paraId="1713AE68" w14:textId="77777777" w:rsidTr="005464B5">
        <w:tc>
          <w:tcPr>
            <w:tcW w:w="10188" w:type="dxa"/>
            <w:shd w:val="clear" w:color="auto" w:fill="auto"/>
          </w:tcPr>
          <w:p w14:paraId="769BD09D" w14:textId="77777777" w:rsidR="00746B68" w:rsidRPr="004848E3" w:rsidRDefault="00746B68">
            <w:pPr>
              <w:rPr>
                <w:rFonts w:ascii="Arial" w:hAnsi="Arial" w:cs="Arial"/>
                <w:b/>
                <w:sz w:val="22"/>
                <w:szCs w:val="22"/>
                <w:u w:val="single"/>
                <w:lang w:eastAsia="en-US"/>
              </w:rPr>
            </w:pPr>
            <w:r w:rsidRPr="004848E3">
              <w:rPr>
                <w:rFonts w:ascii="Arial" w:hAnsi="Arial" w:cs="Arial"/>
                <w:b/>
                <w:sz w:val="22"/>
                <w:szCs w:val="22"/>
                <w:u w:val="single"/>
              </w:rPr>
              <w:t>Conclusion</w:t>
            </w:r>
          </w:p>
          <w:p w14:paraId="529F0C86" w14:textId="77777777" w:rsidR="00746B68" w:rsidRPr="004848E3" w:rsidRDefault="00746B68">
            <w:pPr>
              <w:rPr>
                <w:rFonts w:ascii="Arial" w:hAnsi="Arial" w:cs="Arial"/>
                <w:b/>
                <w:sz w:val="22"/>
                <w:szCs w:val="22"/>
                <w:u w:val="single"/>
              </w:rPr>
            </w:pPr>
          </w:p>
          <w:p w14:paraId="3AB04354" w14:textId="03D14BD1" w:rsidR="00746B68" w:rsidRPr="004848E3" w:rsidRDefault="004848E3">
            <w:pPr>
              <w:rPr>
                <w:rFonts w:ascii="Arial" w:hAnsi="Arial" w:cs="Arial"/>
                <w:sz w:val="22"/>
                <w:szCs w:val="22"/>
                <w:lang w:eastAsia="en-US"/>
              </w:rPr>
            </w:pPr>
            <w:r w:rsidRPr="004848E3">
              <w:rPr>
                <w:rFonts w:ascii="Arial" w:hAnsi="Arial" w:cs="Arial"/>
                <w:sz w:val="22"/>
                <w:szCs w:val="22"/>
                <w:lang w:eastAsia="en-US"/>
              </w:rPr>
              <w:t>The trees need to be removed for health and safety reasons. They do not merit a TPO.</w:t>
            </w:r>
          </w:p>
        </w:tc>
      </w:tr>
    </w:tbl>
    <w:p w14:paraId="69168ACB" w14:textId="77777777" w:rsidR="00746B68" w:rsidRPr="004848E3" w:rsidRDefault="00746B68"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746B68" w:rsidRPr="004848E3" w14:paraId="6E57871D" w14:textId="77777777" w:rsidTr="005464B5">
        <w:trPr>
          <w:trHeight w:val="454"/>
        </w:trPr>
        <w:tc>
          <w:tcPr>
            <w:tcW w:w="3936" w:type="dxa"/>
            <w:shd w:val="clear" w:color="auto" w:fill="auto"/>
            <w:vAlign w:val="center"/>
            <w:hideMark/>
          </w:tcPr>
          <w:p w14:paraId="20D784BC" w14:textId="77777777" w:rsidR="00746B68" w:rsidRPr="004848E3" w:rsidRDefault="00746B68">
            <w:pPr>
              <w:rPr>
                <w:rFonts w:ascii="Arial" w:hAnsi="Arial" w:cs="Arial"/>
                <w:sz w:val="22"/>
                <w:szCs w:val="22"/>
                <w:lang w:eastAsia="en-US"/>
              </w:rPr>
            </w:pPr>
            <w:r w:rsidRPr="004848E3">
              <w:rPr>
                <w:rFonts w:ascii="Arial" w:hAnsi="Arial" w:cs="Arial"/>
                <w:sz w:val="22"/>
                <w:szCs w:val="22"/>
              </w:rPr>
              <w:t>Case officer decision:</w:t>
            </w:r>
          </w:p>
        </w:tc>
        <w:tc>
          <w:tcPr>
            <w:tcW w:w="6252" w:type="dxa"/>
            <w:shd w:val="clear" w:color="auto" w:fill="auto"/>
            <w:vAlign w:val="center"/>
            <w:hideMark/>
          </w:tcPr>
          <w:p w14:paraId="070BE4DC" w14:textId="1644942C" w:rsidR="00746B68" w:rsidRPr="004848E3" w:rsidRDefault="004848E3" w:rsidP="009C3B9C">
            <w:pPr>
              <w:rPr>
                <w:rFonts w:ascii="Arial" w:hAnsi="Arial" w:cs="Arial"/>
                <w:sz w:val="22"/>
                <w:szCs w:val="22"/>
                <w:lang w:eastAsia="en-US"/>
              </w:rPr>
            </w:pPr>
            <w:r w:rsidRPr="004848E3">
              <w:rPr>
                <w:rFonts w:ascii="Arial" w:hAnsi="Arial" w:cs="Arial"/>
                <w:sz w:val="22"/>
                <w:szCs w:val="22"/>
                <w:lang w:eastAsia="en-US"/>
              </w:rPr>
              <w:t>No Objection</w:t>
            </w:r>
          </w:p>
        </w:tc>
      </w:tr>
      <w:tr w:rsidR="00746B68" w:rsidRPr="004848E3" w14:paraId="76338D58" w14:textId="77777777" w:rsidTr="005464B5">
        <w:trPr>
          <w:trHeight w:val="454"/>
        </w:trPr>
        <w:tc>
          <w:tcPr>
            <w:tcW w:w="3936" w:type="dxa"/>
            <w:shd w:val="clear" w:color="auto" w:fill="auto"/>
            <w:vAlign w:val="center"/>
            <w:hideMark/>
          </w:tcPr>
          <w:p w14:paraId="2EE75068" w14:textId="77777777" w:rsidR="00746B68" w:rsidRPr="004848E3" w:rsidRDefault="00746B68">
            <w:pPr>
              <w:rPr>
                <w:rFonts w:ascii="Arial" w:hAnsi="Arial" w:cs="Arial"/>
                <w:sz w:val="22"/>
                <w:szCs w:val="22"/>
                <w:lang w:eastAsia="en-US"/>
              </w:rPr>
            </w:pPr>
            <w:r w:rsidRPr="004848E3">
              <w:rPr>
                <w:rFonts w:ascii="Arial" w:hAnsi="Arial" w:cs="Arial"/>
                <w:sz w:val="22"/>
                <w:szCs w:val="22"/>
              </w:rPr>
              <w:t>Case officer signature:</w:t>
            </w:r>
          </w:p>
        </w:tc>
        <w:tc>
          <w:tcPr>
            <w:tcW w:w="6252" w:type="dxa"/>
            <w:shd w:val="clear" w:color="auto" w:fill="auto"/>
            <w:vAlign w:val="center"/>
            <w:hideMark/>
          </w:tcPr>
          <w:p w14:paraId="7B047CC5" w14:textId="77777777" w:rsidR="00746B68" w:rsidRPr="004848E3" w:rsidRDefault="00746B68">
            <w:pPr>
              <w:rPr>
                <w:rFonts w:ascii="Arial" w:hAnsi="Arial" w:cs="Arial"/>
                <w:b/>
                <w:sz w:val="22"/>
                <w:szCs w:val="22"/>
                <w:lang w:eastAsia="en-US"/>
              </w:rPr>
            </w:pPr>
            <w:r w:rsidRPr="004848E3">
              <w:rPr>
                <w:rFonts w:ascii="Arial" w:hAnsi="Arial" w:cs="Arial"/>
                <w:b/>
                <w:sz w:val="22"/>
                <w:szCs w:val="22"/>
              </w:rPr>
              <w:t>Caroline Morrey</w:t>
            </w:r>
          </w:p>
        </w:tc>
      </w:tr>
      <w:tr w:rsidR="00746B68" w:rsidRPr="004848E3" w14:paraId="0DDC605C" w14:textId="77777777" w:rsidTr="005464B5">
        <w:trPr>
          <w:trHeight w:val="454"/>
        </w:trPr>
        <w:tc>
          <w:tcPr>
            <w:tcW w:w="3936" w:type="dxa"/>
            <w:shd w:val="clear" w:color="auto" w:fill="auto"/>
            <w:vAlign w:val="center"/>
          </w:tcPr>
          <w:p w14:paraId="32C26BDF" w14:textId="77777777" w:rsidR="00746B68" w:rsidRPr="004848E3" w:rsidRDefault="00746B68">
            <w:pPr>
              <w:rPr>
                <w:rFonts w:ascii="Arial" w:hAnsi="Arial" w:cs="Arial"/>
                <w:sz w:val="22"/>
                <w:szCs w:val="22"/>
              </w:rPr>
            </w:pPr>
            <w:r w:rsidRPr="004848E3">
              <w:rPr>
                <w:rFonts w:ascii="Arial" w:hAnsi="Arial" w:cs="Arial"/>
                <w:sz w:val="22"/>
                <w:szCs w:val="22"/>
              </w:rPr>
              <w:t>Checked by:</w:t>
            </w:r>
          </w:p>
        </w:tc>
        <w:tc>
          <w:tcPr>
            <w:tcW w:w="6252" w:type="dxa"/>
            <w:shd w:val="clear" w:color="auto" w:fill="auto"/>
            <w:vAlign w:val="center"/>
          </w:tcPr>
          <w:p w14:paraId="67B10A13" w14:textId="77777777" w:rsidR="00746B68" w:rsidRPr="004848E3" w:rsidRDefault="00746B68">
            <w:pPr>
              <w:rPr>
                <w:rFonts w:ascii="Arial" w:hAnsi="Arial" w:cs="Arial"/>
                <w:b/>
                <w:i/>
                <w:sz w:val="22"/>
                <w:szCs w:val="22"/>
              </w:rPr>
            </w:pPr>
          </w:p>
        </w:tc>
      </w:tr>
      <w:tr w:rsidR="00746B68" w:rsidRPr="004848E3" w14:paraId="7D7DE2BD" w14:textId="77777777" w:rsidTr="005464B5">
        <w:trPr>
          <w:trHeight w:val="454"/>
        </w:trPr>
        <w:tc>
          <w:tcPr>
            <w:tcW w:w="3936" w:type="dxa"/>
            <w:shd w:val="clear" w:color="auto" w:fill="auto"/>
            <w:vAlign w:val="center"/>
          </w:tcPr>
          <w:p w14:paraId="5A695AA6" w14:textId="77777777" w:rsidR="00746B68" w:rsidRPr="004848E3" w:rsidRDefault="00746B68">
            <w:pPr>
              <w:rPr>
                <w:rFonts w:ascii="Arial" w:hAnsi="Arial" w:cs="Arial"/>
                <w:sz w:val="22"/>
                <w:szCs w:val="22"/>
              </w:rPr>
            </w:pPr>
            <w:r w:rsidRPr="004848E3">
              <w:rPr>
                <w:rFonts w:ascii="Arial" w:hAnsi="Arial" w:cs="Arial"/>
                <w:sz w:val="22"/>
                <w:szCs w:val="22"/>
              </w:rPr>
              <w:lastRenderedPageBreak/>
              <w:t>Date checked:</w:t>
            </w:r>
          </w:p>
        </w:tc>
        <w:tc>
          <w:tcPr>
            <w:tcW w:w="6252" w:type="dxa"/>
            <w:shd w:val="clear" w:color="auto" w:fill="auto"/>
            <w:vAlign w:val="center"/>
          </w:tcPr>
          <w:p w14:paraId="16C7791C" w14:textId="77777777" w:rsidR="00746B68" w:rsidRPr="004848E3" w:rsidRDefault="00746B68">
            <w:pPr>
              <w:rPr>
                <w:rFonts w:ascii="Arial" w:hAnsi="Arial" w:cs="Arial"/>
                <w:b/>
                <w:sz w:val="22"/>
                <w:szCs w:val="22"/>
              </w:rPr>
            </w:pPr>
          </w:p>
        </w:tc>
      </w:tr>
    </w:tbl>
    <w:p w14:paraId="61705602" w14:textId="77777777" w:rsidR="00746B68" w:rsidRPr="004848E3" w:rsidRDefault="00746B68" w:rsidP="00B20B6F">
      <w:pPr>
        <w:jc w:val="both"/>
        <w:rPr>
          <w:rFonts w:ascii="Arial" w:hAnsi="Arial" w:cs="Arial"/>
          <w:sz w:val="22"/>
          <w:szCs w:val="22"/>
        </w:rPr>
      </w:pPr>
    </w:p>
    <w:p w14:paraId="2DA0738D" w14:textId="77777777" w:rsidR="00746B68" w:rsidRPr="004848E3" w:rsidRDefault="00746B68" w:rsidP="00B20B6F">
      <w:pPr>
        <w:jc w:val="both"/>
        <w:rPr>
          <w:rFonts w:ascii="Arial" w:hAnsi="Arial" w:cs="Arial"/>
          <w:sz w:val="22"/>
          <w:szCs w:val="22"/>
        </w:rPr>
      </w:pPr>
    </w:p>
    <w:p w14:paraId="7F7DC67B" w14:textId="77777777" w:rsidR="00746B68" w:rsidRPr="004848E3" w:rsidRDefault="00746B68" w:rsidP="00B20B6F">
      <w:pPr>
        <w:jc w:val="both"/>
        <w:rPr>
          <w:rFonts w:ascii="Arial" w:hAnsi="Arial" w:cs="Arial"/>
          <w:sz w:val="22"/>
          <w:szCs w:val="22"/>
        </w:rPr>
      </w:pPr>
    </w:p>
    <w:p w14:paraId="173449DB" w14:textId="77777777" w:rsidR="00746B68" w:rsidRPr="004848E3" w:rsidRDefault="00746B68" w:rsidP="00B20B6F">
      <w:pPr>
        <w:jc w:val="both"/>
        <w:rPr>
          <w:rFonts w:ascii="Arial" w:hAnsi="Arial" w:cs="Arial"/>
          <w:sz w:val="22"/>
          <w:szCs w:val="22"/>
        </w:rPr>
      </w:pPr>
    </w:p>
    <w:p w14:paraId="4C02230F" w14:textId="77777777" w:rsidR="00746B68" w:rsidRPr="00746B68" w:rsidRDefault="00746B68" w:rsidP="00B20B6F">
      <w:pPr>
        <w:jc w:val="both"/>
        <w:rPr>
          <w:rFonts w:ascii="Arial" w:hAnsi="Arial" w:cs="Arial"/>
          <w:sz w:val="22"/>
          <w:szCs w:val="22"/>
        </w:rPr>
      </w:pPr>
    </w:p>
    <w:p w14:paraId="0907E1C0" w14:textId="77777777" w:rsidR="00746B68" w:rsidRPr="00746B68" w:rsidRDefault="00746B68" w:rsidP="00B20B6F">
      <w:pPr>
        <w:jc w:val="both"/>
        <w:rPr>
          <w:rFonts w:ascii="Arial" w:hAnsi="Arial" w:cs="Arial"/>
          <w:sz w:val="22"/>
          <w:szCs w:val="22"/>
        </w:rPr>
      </w:pPr>
    </w:p>
    <w:p w14:paraId="0E6C3A6D" w14:textId="77777777" w:rsidR="00746B68" w:rsidRPr="00746B68" w:rsidRDefault="00746B68" w:rsidP="00B20B6F">
      <w:pPr>
        <w:jc w:val="both"/>
        <w:rPr>
          <w:rFonts w:ascii="Arial" w:hAnsi="Arial" w:cs="Arial"/>
          <w:sz w:val="22"/>
          <w:szCs w:val="22"/>
        </w:rPr>
      </w:pPr>
    </w:p>
    <w:p w14:paraId="690A197F" w14:textId="77777777" w:rsidR="00746B68" w:rsidRPr="00746B68" w:rsidRDefault="00746B68" w:rsidP="00D824BD">
      <w:pPr>
        <w:jc w:val="center"/>
        <w:rPr>
          <w:rFonts w:ascii="Arial" w:hAnsi="Arial" w:cs="Arial"/>
          <w:b/>
          <w:sz w:val="22"/>
          <w:szCs w:val="22"/>
        </w:rPr>
      </w:pPr>
      <w:r w:rsidRPr="00746B68">
        <w:rPr>
          <w:rFonts w:ascii="Arial" w:hAnsi="Arial" w:cs="Arial"/>
          <w:b/>
          <w:sz w:val="22"/>
          <w:szCs w:val="22"/>
        </w:rPr>
        <w:t>SCHEDULE OF CONDITIONS</w:t>
      </w:r>
    </w:p>
    <w:p w14:paraId="43811C4A" w14:textId="77777777" w:rsidR="00746B68" w:rsidRPr="00746B68" w:rsidRDefault="00746B68" w:rsidP="00B20B6F">
      <w:pPr>
        <w:jc w:val="both"/>
        <w:rPr>
          <w:rFonts w:ascii="Arial" w:hAnsi="Arial" w:cs="Arial"/>
          <w:sz w:val="22"/>
          <w:szCs w:val="22"/>
        </w:rPr>
      </w:pPr>
    </w:p>
    <w:p w14:paraId="4B272616" w14:textId="77777777" w:rsidR="00746B68" w:rsidRPr="00746B68" w:rsidRDefault="00746B68" w:rsidP="00B20B6F">
      <w:pPr>
        <w:jc w:val="both"/>
        <w:rPr>
          <w:rFonts w:ascii="Arial" w:hAnsi="Arial" w:cs="Arial"/>
          <w:sz w:val="22"/>
          <w:szCs w:val="22"/>
        </w:rPr>
      </w:pPr>
    </w:p>
    <w:p w14:paraId="37ED06B7" w14:textId="77777777" w:rsidR="00746B68" w:rsidRPr="00746B68" w:rsidRDefault="00746B68" w:rsidP="00B20B6F">
      <w:pPr>
        <w:keepLines/>
        <w:ind w:left="720" w:hanging="720"/>
        <w:jc w:val="both"/>
        <w:rPr>
          <w:rFonts w:ascii="Arial" w:hAnsi="Arial" w:cs="Arial"/>
          <w:sz w:val="22"/>
          <w:szCs w:val="22"/>
        </w:rPr>
      </w:pPr>
    </w:p>
    <w:p w14:paraId="1B276377" w14:textId="77777777" w:rsidR="00746B68" w:rsidRPr="00746B68" w:rsidRDefault="00746B68" w:rsidP="00B20B6F">
      <w:pPr>
        <w:keepLines/>
        <w:ind w:hanging="11"/>
        <w:jc w:val="both"/>
        <w:rPr>
          <w:rFonts w:ascii="Arial" w:hAnsi="Arial" w:cs="Arial"/>
          <w:sz w:val="22"/>
          <w:szCs w:val="22"/>
        </w:rPr>
      </w:pPr>
      <w:r w:rsidRPr="00746B68">
        <w:rPr>
          <w:rFonts w:ascii="Arial" w:hAnsi="Arial" w:cs="Arial"/>
          <w:b/>
          <w:bCs/>
          <w:sz w:val="22"/>
          <w:szCs w:val="22"/>
        </w:rPr>
        <w:t>PLANNING NOTES</w:t>
      </w:r>
      <w:r w:rsidRPr="00746B68">
        <w:rPr>
          <w:rFonts w:ascii="Arial" w:hAnsi="Arial" w:cs="Arial"/>
          <w:sz w:val="22"/>
          <w:szCs w:val="22"/>
        </w:rPr>
        <w:t xml:space="preserve"> </w:t>
      </w:r>
    </w:p>
    <w:p w14:paraId="511F7C8F" w14:textId="77777777" w:rsidR="00746B68" w:rsidRPr="00746B68" w:rsidRDefault="00746B68" w:rsidP="00B20B6F">
      <w:pPr>
        <w:jc w:val="both"/>
        <w:rPr>
          <w:rFonts w:ascii="Arial" w:hAnsi="Arial" w:cs="Arial"/>
          <w:sz w:val="22"/>
          <w:szCs w:val="22"/>
        </w:rPr>
      </w:pPr>
    </w:p>
    <w:p w14:paraId="3FFA59DC" w14:textId="77777777" w:rsidR="00746B68" w:rsidRPr="00746B68" w:rsidRDefault="00746B68" w:rsidP="00B20B6F">
      <w:pPr>
        <w:jc w:val="both"/>
        <w:rPr>
          <w:rFonts w:ascii="Arial" w:hAnsi="Arial" w:cs="Arial"/>
          <w:sz w:val="22"/>
          <w:szCs w:val="22"/>
        </w:rPr>
        <w:sectPr w:rsidR="00746B68" w:rsidRPr="00746B68" w:rsidSect="00746B68">
          <w:headerReference w:type="default" r:id="rId8"/>
          <w:footerReference w:type="default" r:id="rId9"/>
          <w:pgSz w:w="11907" w:h="16840"/>
          <w:pgMar w:top="1135" w:right="1134" w:bottom="851" w:left="1134" w:header="284" w:footer="139" w:gutter="0"/>
          <w:pgNumType w:start="1"/>
          <w:cols w:space="709"/>
        </w:sectPr>
      </w:pPr>
    </w:p>
    <w:p w14:paraId="02561395" w14:textId="77777777" w:rsidR="00746B68" w:rsidRPr="00746B68" w:rsidRDefault="00746B68" w:rsidP="00B20B6F">
      <w:pPr>
        <w:jc w:val="both"/>
        <w:rPr>
          <w:rFonts w:ascii="Arial" w:hAnsi="Arial" w:cs="Arial"/>
          <w:sz w:val="22"/>
          <w:szCs w:val="22"/>
        </w:rPr>
      </w:pPr>
    </w:p>
    <w:sectPr w:rsidR="00746B68" w:rsidRPr="00746B68" w:rsidSect="00746B68">
      <w:headerReference w:type="default" r:id="rId10"/>
      <w:footerReference w:type="default" r:id="rId11"/>
      <w:type w:val="continuous"/>
      <w:pgSz w:w="11907" w:h="16840"/>
      <w:pgMar w:top="1135" w:right="1134" w:bottom="851" w:left="1134" w:header="284" w:footer="1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407BD" w14:textId="77777777" w:rsidR="00746B68" w:rsidRDefault="00746B68">
      <w:r>
        <w:separator/>
      </w:r>
    </w:p>
  </w:endnote>
  <w:endnote w:type="continuationSeparator" w:id="0">
    <w:p w14:paraId="2A137D3E" w14:textId="77777777" w:rsidR="00746B68" w:rsidRDefault="007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4868" w14:textId="77777777" w:rsidR="00746B68" w:rsidRPr="00F73D18" w:rsidRDefault="00746B6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p>
  <w:p w14:paraId="7D03A002" w14:textId="77777777" w:rsidR="00746B68" w:rsidRDefault="00746B6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1D9E" w14:textId="77777777" w:rsidR="00F73D18" w:rsidRPr="00F73D18" w:rsidRDefault="00F73D1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p>
  <w:p w14:paraId="5D6FFD34" w14:textId="77777777" w:rsidR="00B4117D" w:rsidRDefault="00B411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0EF9" w14:textId="77777777" w:rsidR="00746B68" w:rsidRDefault="00746B68">
      <w:r>
        <w:separator/>
      </w:r>
    </w:p>
  </w:footnote>
  <w:footnote w:type="continuationSeparator" w:id="0">
    <w:p w14:paraId="16BD82BC" w14:textId="77777777" w:rsidR="00746B68" w:rsidRDefault="0074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8D98" w14:textId="77777777" w:rsidR="00746B68" w:rsidRDefault="00746B68">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4F9F" w14:textId="77777777" w:rsidR="00B4117D" w:rsidRDefault="00B4117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73B0278"/>
    <w:multiLevelType w:val="hybridMultilevel"/>
    <w:tmpl w:val="2068AE60"/>
    <w:lvl w:ilvl="0" w:tplc="1EAE3D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B0F60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7D"/>
    <w:rsid w:val="00011BEE"/>
    <w:rsid w:val="000350BA"/>
    <w:rsid w:val="00077FA6"/>
    <w:rsid w:val="000E1895"/>
    <w:rsid w:val="000E1B54"/>
    <w:rsid w:val="00112813"/>
    <w:rsid w:val="00145EF4"/>
    <w:rsid w:val="0015503B"/>
    <w:rsid w:val="00175FC7"/>
    <w:rsid w:val="001B52D1"/>
    <w:rsid w:val="001E34C8"/>
    <w:rsid w:val="001F6520"/>
    <w:rsid w:val="00226BBE"/>
    <w:rsid w:val="00251CBB"/>
    <w:rsid w:val="002805AC"/>
    <w:rsid w:val="00285D4B"/>
    <w:rsid w:val="00393292"/>
    <w:rsid w:val="004108A5"/>
    <w:rsid w:val="00424148"/>
    <w:rsid w:val="0044012E"/>
    <w:rsid w:val="00440EE1"/>
    <w:rsid w:val="00446D8C"/>
    <w:rsid w:val="00482FA3"/>
    <w:rsid w:val="004848E3"/>
    <w:rsid w:val="00484F65"/>
    <w:rsid w:val="004C67F9"/>
    <w:rsid w:val="004D1969"/>
    <w:rsid w:val="005135E1"/>
    <w:rsid w:val="00515DD2"/>
    <w:rsid w:val="005464B5"/>
    <w:rsid w:val="0057027E"/>
    <w:rsid w:val="005C25CE"/>
    <w:rsid w:val="00610ABC"/>
    <w:rsid w:val="00616BF2"/>
    <w:rsid w:val="0063211F"/>
    <w:rsid w:val="0064001C"/>
    <w:rsid w:val="00687763"/>
    <w:rsid w:val="007266BC"/>
    <w:rsid w:val="00746B68"/>
    <w:rsid w:val="00777AC5"/>
    <w:rsid w:val="007959E4"/>
    <w:rsid w:val="007D0277"/>
    <w:rsid w:val="007D0EAF"/>
    <w:rsid w:val="007D30E4"/>
    <w:rsid w:val="007D5A67"/>
    <w:rsid w:val="007E3A6A"/>
    <w:rsid w:val="007F0BE7"/>
    <w:rsid w:val="00802849"/>
    <w:rsid w:val="00854FCF"/>
    <w:rsid w:val="0088447C"/>
    <w:rsid w:val="00894D69"/>
    <w:rsid w:val="008A1F6C"/>
    <w:rsid w:val="008A3B9D"/>
    <w:rsid w:val="008C0D27"/>
    <w:rsid w:val="009060EB"/>
    <w:rsid w:val="009617E0"/>
    <w:rsid w:val="009A1019"/>
    <w:rsid w:val="009C0D58"/>
    <w:rsid w:val="009C3B9C"/>
    <w:rsid w:val="00A6646D"/>
    <w:rsid w:val="00A7451A"/>
    <w:rsid w:val="00A80314"/>
    <w:rsid w:val="00AA0877"/>
    <w:rsid w:val="00AC37D2"/>
    <w:rsid w:val="00AE3C12"/>
    <w:rsid w:val="00AF26D7"/>
    <w:rsid w:val="00AF7BB1"/>
    <w:rsid w:val="00B20B6F"/>
    <w:rsid w:val="00B26750"/>
    <w:rsid w:val="00B4117D"/>
    <w:rsid w:val="00B8241C"/>
    <w:rsid w:val="00BD4A4B"/>
    <w:rsid w:val="00C10C44"/>
    <w:rsid w:val="00C163EB"/>
    <w:rsid w:val="00C75EFF"/>
    <w:rsid w:val="00D824BD"/>
    <w:rsid w:val="00D848B1"/>
    <w:rsid w:val="00DD26DC"/>
    <w:rsid w:val="00E21E44"/>
    <w:rsid w:val="00E30B3E"/>
    <w:rsid w:val="00E83DB5"/>
    <w:rsid w:val="00EE4A55"/>
    <w:rsid w:val="00EF2773"/>
    <w:rsid w:val="00F33610"/>
    <w:rsid w:val="00F466C6"/>
    <w:rsid w:val="00F7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E46BC6"/>
  <w14:defaultImageDpi w14:val="0"/>
  <w15:docId w15:val="{DA7F224E-6939-4EEB-931F-EF5F9E29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pPr>
      <w:ind w:left="1418" w:hanging="698"/>
    </w:pPr>
    <w:rPr>
      <w:sz w:val="20"/>
      <w:szCs w:val="20"/>
    </w:rPr>
  </w:style>
  <w:style w:type="character" w:customStyle="1" w:styleId="BodyTextIndent2Char">
    <w:name w:val="Body Text Indent 2 Char"/>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ind w:left="720"/>
      <w:jc w:val="both"/>
    </w:pPr>
    <w:rPr>
      <w:sz w:val="20"/>
      <w:szCs w:val="20"/>
    </w:rPr>
  </w:style>
  <w:style w:type="character" w:customStyle="1" w:styleId="BodyTextIndent3Char">
    <w:name w:val="Body Text Indent 3 Char"/>
    <w:link w:val="BodyTextIndent3"/>
    <w:uiPriority w:val="99"/>
    <w:semiHidden/>
    <w:locked/>
    <w:rPr>
      <w:rFonts w:ascii="CG Times" w:hAnsi="CG Times" w:cs="CG Times"/>
      <w:sz w:val="16"/>
      <w:szCs w:val="16"/>
    </w:rPr>
  </w:style>
  <w:style w:type="table" w:styleId="TableGrid">
    <w:name w:val="Table Grid"/>
    <w:basedOn w:val="TableNormal"/>
    <w:uiPriority w:val="59"/>
    <w:rsid w:val="009C0D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02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Caroline Morrey</cp:lastModifiedBy>
  <cp:revision>2</cp:revision>
  <cp:lastPrinted>2007-04-17T09:16:00Z</cp:lastPrinted>
  <dcterms:created xsi:type="dcterms:W3CDTF">2022-09-06T14:48:00Z</dcterms:created>
  <dcterms:modified xsi:type="dcterms:W3CDTF">2022-09-06T14:57:00Z</dcterms:modified>
</cp:coreProperties>
</file>