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05"/>
        <w:gridCol w:w="3969"/>
      </w:tblGrid>
      <w:tr w:rsidR="00C243FF" w:rsidRPr="00C243FF" w14:paraId="1F115CC4" w14:textId="77777777" w:rsidTr="00F314C8">
        <w:trPr>
          <w:trHeight w:val="722"/>
        </w:trPr>
        <w:tc>
          <w:tcPr>
            <w:tcW w:w="6805" w:type="dxa"/>
          </w:tcPr>
          <w:p w14:paraId="060CA2AC" w14:textId="77777777" w:rsidR="00C243FF" w:rsidRPr="00C243FF" w:rsidRDefault="00C243FF" w:rsidP="002073BF">
            <w:pPr>
              <w:rPr>
                <w:rFonts w:ascii="Arial" w:hAnsi="Arial" w:cs="Arial"/>
                <w:b/>
                <w:bCs/>
                <w:sz w:val="36"/>
                <w:szCs w:val="36"/>
                <w:lang w:eastAsia="en-GB"/>
              </w:rPr>
            </w:pPr>
            <w:r w:rsidRPr="00C243FF">
              <w:rPr>
                <w:rFonts w:ascii="Arial" w:hAnsi="Arial" w:cs="Arial"/>
                <w:b/>
                <w:bCs/>
                <w:sz w:val="36"/>
                <w:szCs w:val="36"/>
                <w:lang w:eastAsia="en-GB"/>
              </w:rPr>
              <w:t>APPLICATION UPDATE</w:t>
            </w:r>
          </w:p>
        </w:tc>
        <w:tc>
          <w:tcPr>
            <w:tcW w:w="3969" w:type="dxa"/>
            <w:hideMark/>
          </w:tcPr>
          <w:p w14:paraId="2DC95011" w14:textId="0D8C6342" w:rsidR="00C243FF" w:rsidRPr="00C243FF" w:rsidRDefault="00104BFC" w:rsidP="002073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7B50E4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5pt;height:74.25pt">
                  <v:imagedata r:id="rId11" o:title="CDC_Mono_Logo"/>
                </v:shape>
              </w:pict>
            </w:r>
          </w:p>
        </w:tc>
      </w:tr>
    </w:tbl>
    <w:p w14:paraId="782094B4" w14:textId="77777777" w:rsidR="00C243FF" w:rsidRPr="00C243FF" w:rsidRDefault="00C243FF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7513"/>
      </w:tblGrid>
      <w:tr w:rsidR="00C243FF" w:rsidRPr="00C243FF" w14:paraId="202A5485" w14:textId="77777777">
        <w:trPr>
          <w:trHeight w:val="454"/>
        </w:trPr>
        <w:tc>
          <w:tcPr>
            <w:tcW w:w="2836" w:type="dxa"/>
          </w:tcPr>
          <w:p w14:paraId="5F4B133C" w14:textId="77777777" w:rsidR="00C243FF" w:rsidRPr="00C243FF" w:rsidRDefault="00C243FF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C243FF">
              <w:rPr>
                <w:rFonts w:ascii="Arial" w:hAnsi="Arial" w:cs="Arial"/>
                <w:b/>
                <w:bCs/>
                <w:lang w:eastAsia="en-GB"/>
              </w:rPr>
              <w:t>Application No.:</w:t>
            </w:r>
          </w:p>
        </w:tc>
        <w:tc>
          <w:tcPr>
            <w:tcW w:w="7513" w:type="dxa"/>
          </w:tcPr>
          <w:p w14:paraId="5E2DDAA8" w14:textId="77777777" w:rsidR="00C243FF" w:rsidRPr="00C243FF" w:rsidRDefault="00C243FF" w:rsidP="00A7573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  <w:r w:rsidRPr="00C243FF">
              <w:rPr>
                <w:rFonts w:ascii="Arial" w:hAnsi="Arial" w:cs="Arial"/>
                <w:bCs/>
                <w:lang w:eastAsia="en-GB"/>
              </w:rPr>
              <w:t>21/04275/OUT</w:t>
            </w:r>
          </w:p>
        </w:tc>
      </w:tr>
      <w:tr w:rsidR="00C243FF" w:rsidRPr="00C243FF" w14:paraId="4831AFCD" w14:textId="77777777">
        <w:trPr>
          <w:trHeight w:val="454"/>
        </w:trPr>
        <w:tc>
          <w:tcPr>
            <w:tcW w:w="2836" w:type="dxa"/>
          </w:tcPr>
          <w:p w14:paraId="12F944F7" w14:textId="77777777" w:rsidR="00C243FF" w:rsidRPr="00C243FF" w:rsidRDefault="00C243FF" w:rsidP="00AC7ACE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C243FF">
              <w:rPr>
                <w:rFonts w:ascii="Arial" w:hAnsi="Arial" w:cs="Arial"/>
                <w:b/>
                <w:bCs/>
                <w:lang w:eastAsia="en-GB"/>
              </w:rPr>
              <w:t>Proposal:</w:t>
            </w:r>
          </w:p>
          <w:p w14:paraId="7FD7789D" w14:textId="77777777" w:rsidR="00C243FF" w:rsidRPr="00C243FF" w:rsidRDefault="00C243FF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7513" w:type="dxa"/>
          </w:tcPr>
          <w:p w14:paraId="083B2AC8" w14:textId="77777777" w:rsidR="00C243FF" w:rsidRPr="00C243FF" w:rsidRDefault="00C243FF" w:rsidP="00AC7ACE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  <w:r w:rsidRPr="00C243FF">
              <w:rPr>
                <w:rFonts w:ascii="Arial" w:hAnsi="Arial" w:cs="Arial"/>
                <w:bCs/>
                <w:lang w:eastAsia="en-GB"/>
              </w:rPr>
              <w:t>OUTLINE - with all matters reserved except for Access - Mixed Use Development of up to 3,100 dwellings (including extra care); residential and care accommodation(C2); mixed use local centre (comprising commercial, business and service uses, residential uses, C2 uses, local community uses (F2(a) and F2(b)), hot food takeaways, public house, wine bar); employment area (B2, B8, E(g)); learning and non-residential institutions (Class F1) including primary school (plus land to allow extension of existing Gagle Brook primary school); green Infrastructure including formal (including playing fields) and informal open space, allotments, landscape, biodiversity and amenity space; burial ground; play space (including Neaps/Leaps/MUGA); changing facilities; ground mounted photovoltaic arrays; sustainable drainage systems; movement network comprising new highway, cycle and pedestrian routes and access from highway network; car parking; infrastructure (including utilities); engineering works (including ground modelling); demolition</w:t>
            </w:r>
          </w:p>
          <w:p w14:paraId="60E4E4FD" w14:textId="77777777" w:rsidR="00C243FF" w:rsidRPr="00C243FF" w:rsidRDefault="00C243FF" w:rsidP="00A7573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</w:p>
        </w:tc>
      </w:tr>
      <w:tr w:rsidR="00C243FF" w:rsidRPr="00C243FF" w14:paraId="2FBBCB94" w14:textId="77777777">
        <w:trPr>
          <w:trHeight w:val="454"/>
        </w:trPr>
        <w:tc>
          <w:tcPr>
            <w:tcW w:w="2836" w:type="dxa"/>
          </w:tcPr>
          <w:p w14:paraId="353228E9" w14:textId="77777777" w:rsidR="00C243FF" w:rsidRPr="00C243FF" w:rsidRDefault="00C243FF" w:rsidP="00AC7ACE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C243FF">
              <w:rPr>
                <w:rFonts w:ascii="Arial" w:hAnsi="Arial" w:cs="Arial"/>
                <w:b/>
                <w:bCs/>
                <w:lang w:eastAsia="en-GB"/>
              </w:rPr>
              <w:t>Location:</w:t>
            </w:r>
          </w:p>
        </w:tc>
        <w:tc>
          <w:tcPr>
            <w:tcW w:w="7513" w:type="dxa"/>
          </w:tcPr>
          <w:p w14:paraId="60583986" w14:textId="77777777" w:rsidR="00C243FF" w:rsidRPr="00C243FF" w:rsidRDefault="00C243FF" w:rsidP="009E0FBB">
            <w:pPr>
              <w:pStyle w:val="NoSpacing"/>
              <w:contextualSpacing/>
              <w:rPr>
                <w:rFonts w:ascii="Arial" w:hAnsi="Arial" w:cs="Arial"/>
              </w:rPr>
            </w:pPr>
            <w:r w:rsidRPr="00C243FF">
              <w:rPr>
                <w:rFonts w:ascii="Arial" w:hAnsi="Arial" w:cs="Arial"/>
              </w:rPr>
              <w:t>Part OS Parcel 8149 Adj Lords Lane And SE Of Hawkwell Farm</w:t>
            </w:r>
          </w:p>
          <w:p w14:paraId="33A3C370" w14:textId="77777777" w:rsidR="00C243FF" w:rsidRPr="00C243FF" w:rsidRDefault="00C243FF" w:rsidP="009E0FBB">
            <w:pPr>
              <w:pStyle w:val="NoSpacing"/>
              <w:contextualSpacing/>
              <w:rPr>
                <w:rFonts w:ascii="Arial" w:hAnsi="Arial" w:cs="Arial"/>
              </w:rPr>
            </w:pPr>
            <w:r w:rsidRPr="00C243FF">
              <w:rPr>
                <w:rFonts w:ascii="Arial" w:hAnsi="Arial" w:cs="Arial"/>
              </w:rPr>
              <w:t>Lords Lane</w:t>
            </w:r>
          </w:p>
          <w:p w14:paraId="2C8D7FE6" w14:textId="77777777" w:rsidR="00C243FF" w:rsidRPr="00C243FF" w:rsidRDefault="00C243FF" w:rsidP="00AC7ACE">
            <w:pPr>
              <w:pStyle w:val="NoSpacing"/>
              <w:contextualSpacing/>
              <w:rPr>
                <w:rFonts w:ascii="Arial" w:hAnsi="Arial" w:cs="Arial"/>
                <w:lang w:eastAsia="en-GB"/>
              </w:rPr>
            </w:pPr>
            <w:r w:rsidRPr="00C243FF">
              <w:rPr>
                <w:rFonts w:ascii="Arial" w:hAnsi="Arial" w:cs="Arial"/>
                <w:lang w:eastAsia="en-GB"/>
              </w:rPr>
              <w:t>Bicester</w:t>
            </w:r>
          </w:p>
          <w:p w14:paraId="4B7056B9" w14:textId="77777777" w:rsidR="00C243FF" w:rsidRPr="00C243FF" w:rsidRDefault="00C243FF" w:rsidP="00AC7ACE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</w:p>
        </w:tc>
      </w:tr>
      <w:tr w:rsidR="00C243FF" w:rsidRPr="00C243FF" w14:paraId="0D686390" w14:textId="77777777">
        <w:trPr>
          <w:trHeight w:val="454"/>
        </w:trPr>
        <w:tc>
          <w:tcPr>
            <w:tcW w:w="2836" w:type="dxa"/>
          </w:tcPr>
          <w:p w14:paraId="527DB479" w14:textId="77777777" w:rsidR="00C243FF" w:rsidRPr="00C243FF" w:rsidRDefault="00C243FF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C243FF">
              <w:rPr>
                <w:rFonts w:ascii="Arial" w:hAnsi="Arial" w:cs="Arial"/>
                <w:b/>
                <w:bCs/>
                <w:lang w:eastAsia="en-GB"/>
              </w:rPr>
              <w:t>Case Officer</w:t>
            </w:r>
          </w:p>
        </w:tc>
        <w:tc>
          <w:tcPr>
            <w:tcW w:w="7513" w:type="dxa"/>
          </w:tcPr>
          <w:p w14:paraId="3B815947" w14:textId="77777777" w:rsidR="00C243FF" w:rsidRPr="00C243FF" w:rsidRDefault="00C243FF" w:rsidP="00AC7ACE">
            <w:pPr>
              <w:autoSpaceDE w:val="0"/>
              <w:autoSpaceDN w:val="0"/>
              <w:ind w:left="-284" w:right="-284"/>
              <w:jc w:val="both"/>
              <w:rPr>
                <w:rFonts w:ascii="Arial" w:hAnsi="Arial" w:cs="Arial"/>
                <w:bCs/>
                <w:lang w:eastAsia="en-GB"/>
              </w:rPr>
            </w:pPr>
            <w:r w:rsidRPr="00C243FF">
              <w:rPr>
                <w:rFonts w:ascii="Arial" w:hAnsi="Arial" w:cs="Arial"/>
                <w:lang w:eastAsia="en-GB"/>
              </w:rPr>
              <w:t xml:space="preserve">     </w:t>
            </w:r>
            <w:r w:rsidRPr="00C243FF">
              <w:rPr>
                <w:rFonts w:ascii="Arial" w:hAnsi="Arial" w:cs="Arial"/>
                <w:bCs/>
                <w:lang w:eastAsia="en-GB"/>
              </w:rPr>
              <w:t>Suzanne Taylor</w:t>
            </w:r>
          </w:p>
          <w:p w14:paraId="6C4AD208" w14:textId="77777777" w:rsidR="00C243FF" w:rsidRPr="00C243FF" w:rsidRDefault="00C243FF" w:rsidP="00AC7ACE">
            <w:pPr>
              <w:pStyle w:val="NoSpacing"/>
              <w:contextualSpacing/>
              <w:rPr>
                <w:rFonts w:ascii="Arial" w:hAnsi="Arial" w:cs="Arial"/>
                <w:lang w:eastAsia="en-GB"/>
              </w:rPr>
            </w:pPr>
          </w:p>
        </w:tc>
      </w:tr>
      <w:tr w:rsidR="00C243FF" w:rsidRPr="00C243FF" w14:paraId="567CF0CB" w14:textId="77777777">
        <w:trPr>
          <w:trHeight w:val="454"/>
        </w:trPr>
        <w:tc>
          <w:tcPr>
            <w:tcW w:w="2836" w:type="dxa"/>
          </w:tcPr>
          <w:p w14:paraId="78C03917" w14:textId="77777777" w:rsidR="00C243FF" w:rsidRPr="00C243FF" w:rsidRDefault="00C243FF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C243FF">
              <w:rPr>
                <w:rFonts w:ascii="Arial" w:hAnsi="Arial" w:cs="Arial"/>
                <w:b/>
                <w:bCs/>
                <w:lang w:eastAsia="en-GB"/>
              </w:rPr>
              <w:t>Application Valid Date:</w:t>
            </w:r>
          </w:p>
          <w:p w14:paraId="015B26E3" w14:textId="77777777" w:rsidR="00C243FF" w:rsidRPr="00C243FF" w:rsidRDefault="00C243FF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20EF8BF0" w14:textId="77777777" w:rsidR="00C243FF" w:rsidRPr="00C243FF" w:rsidRDefault="00C243FF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C243FF">
              <w:rPr>
                <w:rFonts w:ascii="Arial" w:hAnsi="Arial" w:cs="Arial"/>
                <w:b/>
                <w:bCs/>
                <w:lang w:eastAsia="en-GB"/>
              </w:rPr>
              <w:t xml:space="preserve">Target Decision Date: </w:t>
            </w:r>
          </w:p>
        </w:tc>
        <w:tc>
          <w:tcPr>
            <w:tcW w:w="7513" w:type="dxa"/>
          </w:tcPr>
          <w:p w14:paraId="20D835E1" w14:textId="77777777" w:rsidR="00C243FF" w:rsidRPr="00C243FF" w:rsidRDefault="00C243FF" w:rsidP="00AC7ACE">
            <w:pPr>
              <w:pStyle w:val="NoSpacing"/>
              <w:contextualSpacing/>
              <w:rPr>
                <w:rFonts w:ascii="Arial" w:hAnsi="Arial" w:cs="Arial"/>
                <w:lang w:eastAsia="en-GB"/>
              </w:rPr>
            </w:pPr>
            <w:r w:rsidRPr="00C243FF">
              <w:rPr>
                <w:rFonts w:ascii="Arial" w:hAnsi="Arial" w:cs="Arial"/>
                <w:lang w:eastAsia="en-GB"/>
              </w:rPr>
              <w:t>23 December 2021</w:t>
            </w:r>
          </w:p>
          <w:p w14:paraId="2197C6DA" w14:textId="77777777" w:rsidR="00C243FF" w:rsidRPr="00C243FF" w:rsidRDefault="00C243FF" w:rsidP="00A7573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</w:p>
          <w:p w14:paraId="56B46DAD" w14:textId="77777777" w:rsidR="00C243FF" w:rsidRPr="00C243FF" w:rsidRDefault="00C243FF" w:rsidP="00AC7ACE">
            <w:pPr>
              <w:pStyle w:val="NoSpacing"/>
              <w:contextualSpacing/>
              <w:rPr>
                <w:rFonts w:ascii="Arial" w:hAnsi="Arial" w:cs="Arial"/>
                <w:lang w:eastAsia="en-GB"/>
              </w:rPr>
            </w:pPr>
            <w:r w:rsidRPr="00C243FF">
              <w:rPr>
                <w:rFonts w:ascii="Arial" w:hAnsi="Arial" w:cs="Arial"/>
                <w:lang w:eastAsia="en-GB"/>
              </w:rPr>
              <w:t>5 May 2023</w:t>
            </w:r>
          </w:p>
          <w:p w14:paraId="62E06B30" w14:textId="77777777" w:rsidR="00C243FF" w:rsidRPr="00C243FF" w:rsidRDefault="00C243FF" w:rsidP="00A7573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14:paraId="122E8C37" w14:textId="77777777" w:rsidR="00C243FF" w:rsidRPr="00C243FF" w:rsidRDefault="00C243FF" w:rsidP="00AC7ACE">
      <w:pPr>
        <w:autoSpaceDE w:val="0"/>
        <w:autoSpaceDN w:val="0"/>
        <w:spacing w:line="240" w:lineRule="exact"/>
        <w:ind w:right="-285"/>
        <w:jc w:val="both"/>
        <w:rPr>
          <w:rFonts w:ascii="Arial" w:hAnsi="Arial" w:cs="Arial"/>
          <w:bCs/>
          <w:lang w:eastAsia="en-GB"/>
        </w:rPr>
      </w:pPr>
    </w:p>
    <w:p w14:paraId="1EC5E61C" w14:textId="77777777" w:rsidR="00C243FF" w:rsidRPr="00C243FF" w:rsidRDefault="00C243FF" w:rsidP="00AC7ACE">
      <w:pPr>
        <w:autoSpaceDE w:val="0"/>
        <w:autoSpaceDN w:val="0"/>
        <w:spacing w:line="240" w:lineRule="exact"/>
        <w:ind w:right="-285"/>
        <w:jc w:val="center"/>
        <w:rPr>
          <w:rFonts w:ascii="Arial" w:hAnsi="Arial" w:cs="Arial"/>
          <w:b/>
          <w:u w:val="single"/>
          <w:lang w:eastAsia="en-GB"/>
        </w:rPr>
      </w:pPr>
      <w:r w:rsidRPr="00C243FF">
        <w:rPr>
          <w:rFonts w:ascii="Arial" w:hAnsi="Arial" w:cs="Arial"/>
          <w:b/>
          <w:u w:val="single"/>
          <w:lang w:eastAsia="en-GB"/>
        </w:rPr>
        <w:t>UPDATE</w:t>
      </w:r>
    </w:p>
    <w:p w14:paraId="539B54C4" w14:textId="77777777" w:rsidR="00C243FF" w:rsidRPr="00C243FF" w:rsidRDefault="00C243FF" w:rsidP="00AC7ACE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Cs/>
          <w:lang w:eastAsia="en-GB"/>
        </w:rPr>
      </w:pPr>
    </w:p>
    <w:p w14:paraId="090FB999" w14:textId="75780F38" w:rsidR="00C243FF" w:rsidRPr="00C243FF" w:rsidRDefault="00C243FF" w:rsidP="00AC7ACE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/>
          <w:lang w:eastAsia="en-GB"/>
        </w:rPr>
      </w:pPr>
      <w:r w:rsidRPr="00C243FF">
        <w:rPr>
          <w:rFonts w:ascii="Arial" w:hAnsi="Arial" w:cs="Arial"/>
          <w:b/>
          <w:lang w:eastAsia="en-GB"/>
        </w:rPr>
        <w:t>Date:</w:t>
      </w:r>
      <w:r w:rsidR="002F1898">
        <w:rPr>
          <w:rFonts w:ascii="Arial" w:hAnsi="Arial" w:cs="Arial"/>
          <w:b/>
          <w:lang w:eastAsia="en-GB"/>
        </w:rPr>
        <w:t xml:space="preserve"> </w:t>
      </w:r>
      <w:r w:rsidR="00104BFC">
        <w:rPr>
          <w:rFonts w:ascii="Arial" w:hAnsi="Arial" w:cs="Arial"/>
          <w:b/>
          <w:lang w:eastAsia="en-GB"/>
        </w:rPr>
        <w:t>09</w:t>
      </w:r>
      <w:r w:rsidR="002F1898">
        <w:rPr>
          <w:rFonts w:ascii="Arial" w:hAnsi="Arial" w:cs="Arial"/>
          <w:b/>
          <w:lang w:eastAsia="en-GB"/>
        </w:rPr>
        <w:t xml:space="preserve"> 0</w:t>
      </w:r>
      <w:r w:rsidR="00104BFC">
        <w:rPr>
          <w:rFonts w:ascii="Arial" w:hAnsi="Arial" w:cs="Arial"/>
          <w:b/>
          <w:lang w:eastAsia="en-GB"/>
        </w:rPr>
        <w:t>3</w:t>
      </w:r>
      <w:r w:rsidR="002F1898">
        <w:rPr>
          <w:rFonts w:ascii="Arial" w:hAnsi="Arial" w:cs="Arial"/>
          <w:b/>
          <w:lang w:eastAsia="en-GB"/>
        </w:rPr>
        <w:t xml:space="preserve"> 23</w:t>
      </w:r>
    </w:p>
    <w:p w14:paraId="0B871B7E" w14:textId="61669F6F" w:rsidR="00C243FF" w:rsidRPr="00C243FF" w:rsidRDefault="00C243FF" w:rsidP="00AC7ACE">
      <w:pPr>
        <w:rPr>
          <w:rFonts w:ascii="Arial" w:hAnsi="Arial" w:cs="Arial"/>
          <w:b/>
          <w:bCs/>
          <w:i/>
          <w:iCs/>
          <w:color w:val="FF0000"/>
        </w:rPr>
      </w:pPr>
    </w:p>
    <w:p w14:paraId="1983C519" w14:textId="21DE8ACE" w:rsidR="00C243FF" w:rsidRPr="00C243FF" w:rsidRDefault="00C243FF" w:rsidP="00CD2066">
      <w:pPr>
        <w:rPr>
          <w:rFonts w:ascii="Arial" w:hAnsi="Arial" w:cs="Arial"/>
          <w:i/>
          <w:iCs/>
          <w:color w:val="FF0000"/>
        </w:rPr>
      </w:pPr>
      <w:r w:rsidRPr="00C243FF">
        <w:rPr>
          <w:rFonts w:ascii="Arial" w:hAnsi="Arial" w:cs="Arial"/>
          <w:i/>
          <w:iCs/>
          <w:color w:val="FF0000"/>
        </w:rPr>
        <w:t xml:space="preserve">The application is being assessed and </w:t>
      </w:r>
      <w:r w:rsidR="00CD2066">
        <w:rPr>
          <w:rFonts w:ascii="Arial" w:hAnsi="Arial" w:cs="Arial"/>
          <w:i/>
          <w:iCs/>
          <w:color w:val="FF0000"/>
        </w:rPr>
        <w:t xml:space="preserve">an extension of time has been agreed for </w:t>
      </w:r>
      <w:r w:rsidRPr="00C243FF">
        <w:rPr>
          <w:rFonts w:ascii="Arial" w:hAnsi="Arial" w:cs="Arial"/>
          <w:i/>
          <w:iCs/>
          <w:color w:val="FF0000"/>
        </w:rPr>
        <w:t>the target decision date.</w:t>
      </w:r>
    </w:p>
    <w:p w14:paraId="649A98F2" w14:textId="19EA55C1" w:rsidR="00B77EFA" w:rsidRDefault="00B77EFA" w:rsidP="00AC7ACE">
      <w:pPr>
        <w:rPr>
          <w:rFonts w:ascii="Arial" w:hAnsi="Arial" w:cs="Arial"/>
          <w:i/>
          <w:iCs/>
          <w:color w:val="FF0000"/>
        </w:rPr>
      </w:pPr>
    </w:p>
    <w:p w14:paraId="4DE89EC9" w14:textId="1EC50909" w:rsidR="00B77EFA" w:rsidRDefault="00B77EFA" w:rsidP="00AC7ACE">
      <w:pPr>
        <w:rPr>
          <w:rFonts w:ascii="Arial" w:hAnsi="Arial" w:cs="Arial"/>
          <w:i/>
          <w:iCs/>
          <w:color w:val="FF0000"/>
        </w:rPr>
      </w:pPr>
      <w:r w:rsidRPr="00B77EFA">
        <w:rPr>
          <w:rFonts w:ascii="Arial" w:hAnsi="Arial" w:cs="Arial"/>
          <w:i/>
          <w:iCs/>
          <w:color w:val="FF0000"/>
        </w:rPr>
        <w:t xml:space="preserve">Amended </w:t>
      </w:r>
      <w:r w:rsidR="00637351">
        <w:rPr>
          <w:rFonts w:ascii="Arial" w:hAnsi="Arial" w:cs="Arial"/>
          <w:i/>
          <w:iCs/>
          <w:color w:val="FF0000"/>
        </w:rPr>
        <w:t>Highways Technical Notes</w:t>
      </w:r>
      <w:r w:rsidRPr="00B77EFA">
        <w:rPr>
          <w:rFonts w:ascii="Arial" w:hAnsi="Arial" w:cs="Arial"/>
          <w:i/>
          <w:iCs/>
          <w:color w:val="FF0000"/>
        </w:rPr>
        <w:t xml:space="preserve"> have been received </w:t>
      </w:r>
      <w:r w:rsidR="00637351">
        <w:rPr>
          <w:rFonts w:ascii="Arial" w:hAnsi="Arial" w:cs="Arial"/>
          <w:i/>
          <w:iCs/>
          <w:color w:val="FF0000"/>
        </w:rPr>
        <w:t>and t</w:t>
      </w:r>
      <w:r w:rsidRPr="00B77EFA">
        <w:rPr>
          <w:rFonts w:ascii="Arial" w:hAnsi="Arial" w:cs="Arial"/>
          <w:i/>
          <w:iCs/>
          <w:color w:val="FF0000"/>
        </w:rPr>
        <w:t>hese will now be subject to a 14 day period of re-consultat</w:t>
      </w:r>
      <w:r w:rsidR="00637351">
        <w:rPr>
          <w:rFonts w:ascii="Arial" w:hAnsi="Arial" w:cs="Arial"/>
          <w:i/>
          <w:iCs/>
          <w:color w:val="FF0000"/>
        </w:rPr>
        <w:t>ion.</w:t>
      </w:r>
    </w:p>
    <w:p w14:paraId="03904B90" w14:textId="77777777" w:rsidR="00B77EFA" w:rsidRDefault="00B77EFA" w:rsidP="00AC7ACE">
      <w:pPr>
        <w:rPr>
          <w:rFonts w:ascii="Arial" w:hAnsi="Arial" w:cs="Arial"/>
          <w:i/>
          <w:iCs/>
          <w:color w:val="FF0000"/>
        </w:rPr>
      </w:pPr>
    </w:p>
    <w:p w14:paraId="293A39DB" w14:textId="07F859FE" w:rsidR="00C243FF" w:rsidRPr="00C243FF" w:rsidRDefault="00B77EFA" w:rsidP="00AC7ACE">
      <w:p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National Highways have issued a Holding Direction to prevent the application being determined before 10 04 23</w:t>
      </w:r>
      <w:r w:rsidR="00637351">
        <w:rPr>
          <w:rFonts w:ascii="Arial" w:hAnsi="Arial" w:cs="Arial"/>
          <w:i/>
          <w:iCs/>
          <w:color w:val="FF0000"/>
        </w:rPr>
        <w:t>.</w:t>
      </w:r>
    </w:p>
    <w:sectPr w:rsidR="00C243FF" w:rsidRPr="00C243FF" w:rsidSect="00C243FF">
      <w:footerReference w:type="default" r:id="rId12"/>
      <w:type w:val="continuous"/>
      <w:pgSz w:w="11906" w:h="16838"/>
      <w:pgMar w:top="567" w:right="1134" w:bottom="567" w:left="1134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9C2E8" w14:textId="77777777" w:rsidR="00C243FF" w:rsidRDefault="00C243FF">
      <w:r>
        <w:separator/>
      </w:r>
    </w:p>
  </w:endnote>
  <w:endnote w:type="continuationSeparator" w:id="0">
    <w:p w14:paraId="73F7013D" w14:textId="77777777" w:rsidR="00C243FF" w:rsidRDefault="00C2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1D32" w14:textId="77777777" w:rsidR="001A31A2" w:rsidRDefault="001A31A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B0CC" w14:textId="77777777" w:rsidR="00C243FF" w:rsidRDefault="00C243FF">
      <w:r>
        <w:separator/>
      </w:r>
    </w:p>
  </w:footnote>
  <w:footnote w:type="continuationSeparator" w:id="0">
    <w:p w14:paraId="4A669BB4" w14:textId="77777777" w:rsidR="00C243FF" w:rsidRDefault="00C24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21DB"/>
    <w:rsid w:val="00045BBB"/>
    <w:rsid w:val="00047D42"/>
    <w:rsid w:val="000839B2"/>
    <w:rsid w:val="00084EF0"/>
    <w:rsid w:val="000868BA"/>
    <w:rsid w:val="000D6E24"/>
    <w:rsid w:val="000E52EE"/>
    <w:rsid w:val="00104BFC"/>
    <w:rsid w:val="001112E1"/>
    <w:rsid w:val="00123107"/>
    <w:rsid w:val="00143954"/>
    <w:rsid w:val="001905D3"/>
    <w:rsid w:val="001A31A2"/>
    <w:rsid w:val="001D0790"/>
    <w:rsid w:val="001E0ECD"/>
    <w:rsid w:val="001E54CE"/>
    <w:rsid w:val="002073BF"/>
    <w:rsid w:val="002379E6"/>
    <w:rsid w:val="00240508"/>
    <w:rsid w:val="002A6960"/>
    <w:rsid w:val="002F1898"/>
    <w:rsid w:val="003069D3"/>
    <w:rsid w:val="00332138"/>
    <w:rsid w:val="0035269E"/>
    <w:rsid w:val="003B188F"/>
    <w:rsid w:val="004121DB"/>
    <w:rsid w:val="00432050"/>
    <w:rsid w:val="004320EC"/>
    <w:rsid w:val="00432609"/>
    <w:rsid w:val="0045343B"/>
    <w:rsid w:val="004714D6"/>
    <w:rsid w:val="004A408B"/>
    <w:rsid w:val="0051233F"/>
    <w:rsid w:val="005127EA"/>
    <w:rsid w:val="00541468"/>
    <w:rsid w:val="00566EE3"/>
    <w:rsid w:val="0057200B"/>
    <w:rsid w:val="00592D21"/>
    <w:rsid w:val="005A273D"/>
    <w:rsid w:val="005A2D09"/>
    <w:rsid w:val="005F76A2"/>
    <w:rsid w:val="0062504D"/>
    <w:rsid w:val="00637351"/>
    <w:rsid w:val="00665697"/>
    <w:rsid w:val="00673A0A"/>
    <w:rsid w:val="006F6390"/>
    <w:rsid w:val="0070546D"/>
    <w:rsid w:val="00744FD2"/>
    <w:rsid w:val="007520B5"/>
    <w:rsid w:val="0075570E"/>
    <w:rsid w:val="007F3436"/>
    <w:rsid w:val="00824CA2"/>
    <w:rsid w:val="008307C1"/>
    <w:rsid w:val="0086462A"/>
    <w:rsid w:val="00877415"/>
    <w:rsid w:val="00891A35"/>
    <w:rsid w:val="008E0A3E"/>
    <w:rsid w:val="009358D9"/>
    <w:rsid w:val="00940143"/>
    <w:rsid w:val="00952BB3"/>
    <w:rsid w:val="009B6367"/>
    <w:rsid w:val="009D4DF5"/>
    <w:rsid w:val="009E0FBB"/>
    <w:rsid w:val="00A13712"/>
    <w:rsid w:val="00A24F6F"/>
    <w:rsid w:val="00A47864"/>
    <w:rsid w:val="00A65EEC"/>
    <w:rsid w:val="00A7573A"/>
    <w:rsid w:val="00AC706D"/>
    <w:rsid w:val="00AC7ACE"/>
    <w:rsid w:val="00B15D2E"/>
    <w:rsid w:val="00B77EFA"/>
    <w:rsid w:val="00C001BE"/>
    <w:rsid w:val="00C037EA"/>
    <w:rsid w:val="00C243FF"/>
    <w:rsid w:val="00C85B01"/>
    <w:rsid w:val="00C91762"/>
    <w:rsid w:val="00CA4B8A"/>
    <w:rsid w:val="00CA5612"/>
    <w:rsid w:val="00CB3934"/>
    <w:rsid w:val="00CD2066"/>
    <w:rsid w:val="00DA4A85"/>
    <w:rsid w:val="00DC09B4"/>
    <w:rsid w:val="00E73CDC"/>
    <w:rsid w:val="00EB2407"/>
    <w:rsid w:val="00F140B0"/>
    <w:rsid w:val="00F314C8"/>
    <w:rsid w:val="00F51870"/>
    <w:rsid w:val="00F64AA6"/>
    <w:rsid w:val="00FD6232"/>
    <w:rsid w:val="00FE17EA"/>
    <w:rsid w:val="00FE4548"/>
    <w:rsid w:val="00FF20FA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C33BF5"/>
  <w14:defaultImageDpi w14:val="96"/>
  <w15:chartTrackingRefBased/>
  <w15:docId w15:val="{B9013732-373F-43F9-9D72-4D7BE540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367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table" w:customStyle="1" w:styleId="TableGrid1">
    <w:name w:val="Table Grid1"/>
    <w:basedOn w:val="TableNormal"/>
    <w:next w:val="TableGrid"/>
    <w:uiPriority w:val="99"/>
    <w:pPr>
      <w:autoSpaceDE w:val="0"/>
      <w:autoSpaceDN w:val="0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401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1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40143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1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40143"/>
    <w:rPr>
      <w:rFonts w:cs="Times New Roman"/>
      <w:b/>
      <w:bCs/>
      <w:lang w:val="x-none" w:eastAsia="en-US"/>
    </w:rPr>
  </w:style>
  <w:style w:type="paragraph" w:styleId="NoSpacing">
    <w:name w:val="No Spacing"/>
    <w:uiPriority w:val="1"/>
    <w:qFormat/>
    <w:rsid w:val="000D6E24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Type xmlns="c5130e4b-b1b6-482e-a701-bf01c42d6e23">Letterhead</Template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89EC9-C1A6-49B4-A1D2-25C30858DBA3}">
  <ds:schemaRefs>
    <ds:schemaRef ds:uri="http://schemas.microsoft.com/office/2006/metadata/properties"/>
    <ds:schemaRef ds:uri="http://schemas.microsoft.com/office/infopath/2007/PartnerControls"/>
    <ds:schemaRef ds:uri="c5130e4b-b1b6-482e-a701-bf01c42d6e23"/>
  </ds:schemaRefs>
</ds:datastoreItem>
</file>

<file path=customXml/itemProps4.xml><?xml version="1.0" encoding="utf-8"?>
<ds:datastoreItem xmlns:ds="http://schemas.openxmlformats.org/officeDocument/2006/customXml" ds:itemID="{C127B0EA-10D6-4A90-816B-FC14AFDAB9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</Template>
  <TotalTime>97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cp:lastModifiedBy>Suzanne Taylor</cp:lastModifiedBy>
  <cp:revision>7</cp:revision>
  <cp:lastPrinted>2011-12-09T14:54:00Z</cp:lastPrinted>
  <dcterms:created xsi:type="dcterms:W3CDTF">2023-02-28T09:48:00Z</dcterms:created>
  <dcterms:modified xsi:type="dcterms:W3CDTF">2023-03-09T10:12:00Z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</Properties>
</file>