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567A" w14:textId="48BB58FD" w:rsidR="0028412B" w:rsidRDefault="00B71EEF">
      <w:r>
        <w:t>For all documents relating to the appeal made against refusal of planning permission for this application, please see appeal record 19/000</w:t>
      </w:r>
      <w:r w:rsidR="003856F8">
        <w:t>47</w:t>
      </w:r>
      <w:r>
        <w:t xml:space="preserve">/REF </w:t>
      </w:r>
    </w:p>
    <w:sectPr w:rsidR="002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EF"/>
    <w:rsid w:val="0028412B"/>
    <w:rsid w:val="003856F8"/>
    <w:rsid w:val="004F690C"/>
    <w:rsid w:val="00B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51CD"/>
  <w15:chartTrackingRefBased/>
  <w15:docId w15:val="{B5943632-ACB2-41AF-954C-55C7FF43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Jeremy Charlett</cp:lastModifiedBy>
  <cp:revision>2</cp:revision>
  <dcterms:created xsi:type="dcterms:W3CDTF">2022-10-27T11:04:00Z</dcterms:created>
  <dcterms:modified xsi:type="dcterms:W3CDTF">2022-10-27T11:04:00Z</dcterms:modified>
</cp:coreProperties>
</file>