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09BFC" w14:textId="652EA75C" w:rsidR="002339AF" w:rsidRDefault="0093618C">
      <w:pPr>
        <w:rPr>
          <w:b/>
          <w:bCs/>
          <w:sz w:val="28"/>
          <w:szCs w:val="28"/>
        </w:rPr>
      </w:pPr>
      <w:r>
        <w:rPr>
          <w:b/>
          <w:bCs/>
          <w:sz w:val="28"/>
          <w:szCs w:val="28"/>
        </w:rPr>
        <w:t>Affordable Housing Scheme</w:t>
      </w:r>
    </w:p>
    <w:p w14:paraId="49D77453" w14:textId="6C3DF43F" w:rsidR="00077E95" w:rsidRPr="00077E95" w:rsidRDefault="00077E95">
      <w:pPr>
        <w:rPr>
          <w:b/>
          <w:bCs/>
        </w:rPr>
      </w:pPr>
      <w:r>
        <w:rPr>
          <w:b/>
          <w:bCs/>
        </w:rPr>
        <w:t>Land at Stone Pits, Hempton Road, Deddington, Banbury, OX15 0QH</w:t>
      </w:r>
    </w:p>
    <w:p w14:paraId="056C085B" w14:textId="6E1DB941" w:rsidR="0093618C" w:rsidRDefault="0093618C">
      <w:pPr>
        <w:rPr>
          <w:b/>
          <w:bCs/>
        </w:rPr>
      </w:pPr>
      <w:r>
        <w:rPr>
          <w:b/>
          <w:bCs/>
        </w:rPr>
        <w:t>Burrington Estates (Midlands) Ltd</w:t>
      </w:r>
    </w:p>
    <w:p w14:paraId="58B0309C" w14:textId="31B879F4" w:rsidR="0093618C" w:rsidRDefault="008D66E0" w:rsidP="0093618C">
      <w:pPr>
        <w:rPr>
          <w:b/>
          <w:bCs/>
        </w:rPr>
      </w:pPr>
      <w:r>
        <w:rPr>
          <w:b/>
          <w:bCs/>
        </w:rPr>
        <w:t>July 2021</w:t>
      </w:r>
    </w:p>
    <w:p w14:paraId="6263BADC" w14:textId="27046470" w:rsidR="0093618C" w:rsidRDefault="0093618C" w:rsidP="0093618C">
      <w:pPr>
        <w:pBdr>
          <w:bottom w:val="single" w:sz="4" w:space="1" w:color="auto"/>
        </w:pBdr>
        <w:rPr>
          <w:b/>
          <w:bCs/>
        </w:rPr>
      </w:pPr>
    </w:p>
    <w:p w14:paraId="6E8DE058" w14:textId="4F44FD73" w:rsidR="0093618C" w:rsidRPr="0093618C" w:rsidRDefault="0093618C" w:rsidP="0093618C">
      <w:pPr>
        <w:pStyle w:val="ListParagraph"/>
        <w:numPr>
          <w:ilvl w:val="0"/>
          <w:numId w:val="2"/>
        </w:numPr>
        <w:ind w:left="284" w:hanging="284"/>
      </w:pPr>
      <w:r>
        <w:rPr>
          <w:b/>
          <w:bCs/>
        </w:rPr>
        <w:t>Introduction</w:t>
      </w:r>
    </w:p>
    <w:p w14:paraId="24BBFCAC" w14:textId="25F1317E" w:rsidR="0093618C" w:rsidRDefault="0093618C" w:rsidP="0093618C">
      <w:r>
        <w:t>This affordable housing scheme has been prepared by Burrington Estates (Midlands) Ltd.</w:t>
      </w:r>
    </w:p>
    <w:p w14:paraId="5E57425D" w14:textId="57933235" w:rsidR="0093618C" w:rsidRPr="0093618C" w:rsidRDefault="0093618C" w:rsidP="0093618C">
      <w:r>
        <w:t xml:space="preserve">It is submitted to discharge the relevant obligation under the Section 106 Agreement (App Ref: </w:t>
      </w:r>
      <w:r w:rsidR="00077E95">
        <w:t>18/02147/OUT</w:t>
      </w:r>
      <w:r>
        <w:t xml:space="preserve">) concerning the submission and approval of an Affordable Housing Scheme. </w:t>
      </w:r>
    </w:p>
    <w:p w14:paraId="372CDDC7" w14:textId="743BC792" w:rsidR="0093618C" w:rsidRPr="00077E95" w:rsidRDefault="00077E95" w:rsidP="0093618C">
      <w:pPr>
        <w:pStyle w:val="ListParagraph"/>
        <w:numPr>
          <w:ilvl w:val="0"/>
          <w:numId w:val="2"/>
        </w:numPr>
        <w:ind w:left="284" w:hanging="284"/>
      </w:pPr>
      <w:r>
        <w:rPr>
          <w:b/>
          <w:bCs/>
        </w:rPr>
        <w:t>Location and E</w:t>
      </w:r>
      <w:r w:rsidR="008F71F5">
        <w:rPr>
          <w:b/>
          <w:bCs/>
        </w:rPr>
        <w:t>x</w:t>
      </w:r>
      <w:r>
        <w:rPr>
          <w:b/>
          <w:bCs/>
        </w:rPr>
        <w:t>ternal Appearance of the Affordable Housing Dwellings</w:t>
      </w:r>
    </w:p>
    <w:p w14:paraId="633B721B" w14:textId="08F932EA" w:rsidR="00077E95" w:rsidRDefault="00077E95" w:rsidP="00077E95">
      <w:r>
        <w:t>The ‘Site Plan as Proposed’ (Ref: 2</w:t>
      </w:r>
      <w:commentRangeStart w:id="0"/>
      <w:r>
        <w:t>9</w:t>
      </w:r>
      <w:commentRangeEnd w:id="0"/>
      <w:r w:rsidR="005A46E5">
        <w:rPr>
          <w:rStyle w:val="CommentReference"/>
        </w:rPr>
        <w:commentReference w:id="0"/>
      </w:r>
      <w:r>
        <w:t xml:space="preserve">1-P102 Rev </w:t>
      </w:r>
      <w:r w:rsidR="00EF0424">
        <w:t>F</w:t>
      </w:r>
      <w:r>
        <w:t xml:space="preserve">) as submitted with the Reserved Matters Application (App Ref: 20/03660/REM) illustrates that there will be a policy compliant provision of 7 affordable housing dwellings on this site. They are marked on the drawing as Plots 15 – 21 and are highlighted using “*A”. These units have allocated parking spaces shown in the </w:t>
      </w:r>
      <w:r w:rsidR="00EF0424">
        <w:t>northeast</w:t>
      </w:r>
      <w:r>
        <w:t xml:space="preserve"> corner of the site.</w:t>
      </w:r>
    </w:p>
    <w:p w14:paraId="1F6D1AB8" w14:textId="77777777" w:rsidR="00077E95" w:rsidRDefault="00077E95" w:rsidP="00077E95">
      <w:r>
        <w:t>Elevation and Floorplans have been submitted with the Reserved Matters application. The relevant drawings are as follows:</w:t>
      </w:r>
    </w:p>
    <w:p w14:paraId="62B35CE8" w14:textId="055A4B13" w:rsidR="00077E95" w:rsidRDefault="00077E95" w:rsidP="00077E95">
      <w:pPr>
        <w:pStyle w:val="ListParagraph"/>
        <w:numPr>
          <w:ilvl w:val="0"/>
          <w:numId w:val="3"/>
        </w:numPr>
      </w:pPr>
      <w:r>
        <w:t xml:space="preserve">201 – P232 </w:t>
      </w:r>
      <w:r w:rsidR="00EF0424">
        <w:t xml:space="preserve">Rev C </w:t>
      </w:r>
      <w:r>
        <w:t xml:space="preserve">– Plot 15 – 18 Floorplans </w:t>
      </w:r>
    </w:p>
    <w:p w14:paraId="359B3E9D" w14:textId="5E53C523" w:rsidR="00077E95" w:rsidRDefault="00077E95" w:rsidP="00077E95">
      <w:pPr>
        <w:pStyle w:val="ListParagraph"/>
        <w:numPr>
          <w:ilvl w:val="0"/>
          <w:numId w:val="3"/>
        </w:numPr>
      </w:pPr>
      <w:r>
        <w:t>201 – P233</w:t>
      </w:r>
      <w:r w:rsidR="00EF0424">
        <w:t xml:space="preserve"> Rev C</w:t>
      </w:r>
      <w:r>
        <w:t xml:space="preserve"> – Plot 15-18 Elevations </w:t>
      </w:r>
    </w:p>
    <w:p w14:paraId="0843156D" w14:textId="72249A8F" w:rsidR="00077E95" w:rsidRDefault="00077E95" w:rsidP="00077E95">
      <w:pPr>
        <w:pStyle w:val="ListParagraph"/>
        <w:numPr>
          <w:ilvl w:val="0"/>
          <w:numId w:val="3"/>
        </w:numPr>
      </w:pPr>
      <w:r>
        <w:t>201 – P234</w:t>
      </w:r>
      <w:r w:rsidR="00EF0424">
        <w:t xml:space="preserve"> Rev B</w:t>
      </w:r>
      <w:r>
        <w:t xml:space="preserve"> – Plot 19 - 21 Floorplans </w:t>
      </w:r>
    </w:p>
    <w:p w14:paraId="3AC8053C" w14:textId="295D1F4E" w:rsidR="00077E95" w:rsidRDefault="00077E95" w:rsidP="00077E95">
      <w:pPr>
        <w:pStyle w:val="ListParagraph"/>
        <w:numPr>
          <w:ilvl w:val="0"/>
          <w:numId w:val="3"/>
        </w:numPr>
      </w:pPr>
      <w:r>
        <w:t>201 – P235</w:t>
      </w:r>
      <w:r w:rsidR="00EF0424">
        <w:t xml:space="preserve"> Rev C</w:t>
      </w:r>
      <w:r>
        <w:t xml:space="preserve"> – Plot 19-21 Elevations  </w:t>
      </w:r>
    </w:p>
    <w:p w14:paraId="588867C3" w14:textId="367328F2" w:rsidR="00B602C0" w:rsidRDefault="00077E95" w:rsidP="00077E95">
      <w:commentRangeStart w:id="1"/>
      <w:r>
        <w:t>These p</w:t>
      </w:r>
      <w:r w:rsidR="00B602C0">
        <w:t>lots will be elevated using a combination of brick and stone</w:t>
      </w:r>
      <w:r w:rsidR="00EF0424">
        <w:t xml:space="preserve">. </w:t>
      </w:r>
      <w:commentRangeEnd w:id="1"/>
      <w:r w:rsidR="005A46E5">
        <w:rPr>
          <w:rStyle w:val="CommentReference"/>
        </w:rPr>
        <w:commentReference w:id="1"/>
      </w:r>
      <w:r w:rsidR="00EF0424">
        <w:t xml:space="preserve">A Materials Plan has been submitted to officers which advises that Plots 15-18 will be constructed in natural stone with natural slate roofs, whilst plots 19-21 will be elevated in red brick with red tile. It should be noted that the provision material split has been accepted by </w:t>
      </w:r>
      <w:r w:rsidR="00EB7675">
        <w:t>officers,</w:t>
      </w:r>
      <w:r w:rsidR="00EF0424">
        <w:t xml:space="preserve"> but the actual materials are still to be agreed. </w:t>
      </w:r>
    </w:p>
    <w:p w14:paraId="7212ED17" w14:textId="53C8DE82" w:rsidR="00077E95" w:rsidRPr="00077E95" w:rsidRDefault="00B602C0" w:rsidP="00077E95">
      <w:r>
        <w:t xml:space="preserve">The affordable plots will be constructed to the same standard as the open market units and therefore should be considered as tenure blind. </w:t>
      </w:r>
    </w:p>
    <w:p w14:paraId="450AE5AE" w14:textId="541D9AD1" w:rsidR="00077E95" w:rsidRPr="00B602C0" w:rsidRDefault="00077E95" w:rsidP="0093618C">
      <w:pPr>
        <w:pStyle w:val="ListParagraph"/>
        <w:numPr>
          <w:ilvl w:val="0"/>
          <w:numId w:val="2"/>
        </w:numPr>
        <w:ind w:left="284" w:hanging="284"/>
      </w:pPr>
      <w:r>
        <w:rPr>
          <w:b/>
          <w:bCs/>
        </w:rPr>
        <w:t>Types and Sizes of Affordable Housing Dwellings</w:t>
      </w:r>
    </w:p>
    <w:p w14:paraId="75B4658C" w14:textId="013E2AE6" w:rsidR="00B602C0" w:rsidRDefault="00EF0424" w:rsidP="00B602C0">
      <w:r>
        <w:t xml:space="preserve">As per the submitted details please note the following </w:t>
      </w:r>
      <w:r w:rsidR="008D66E0">
        <w:t>details:</w:t>
      </w:r>
    </w:p>
    <w:p w14:paraId="1253994F" w14:textId="60D553A6" w:rsidR="008D66E0" w:rsidRDefault="008D66E0" w:rsidP="008D66E0">
      <w:pPr>
        <w:pStyle w:val="ListParagraph"/>
        <w:numPr>
          <w:ilvl w:val="0"/>
          <w:numId w:val="3"/>
        </w:numPr>
      </w:pPr>
      <w:commentRangeStart w:id="2"/>
      <w:r>
        <w:t>Plot 15 / 16 – 541sq ft – 1 Bed Maisonette</w:t>
      </w:r>
    </w:p>
    <w:p w14:paraId="205F2031" w14:textId="48D7E031" w:rsidR="008D66E0" w:rsidRDefault="008D66E0" w:rsidP="008D66E0">
      <w:pPr>
        <w:pStyle w:val="ListParagraph"/>
        <w:numPr>
          <w:ilvl w:val="0"/>
          <w:numId w:val="3"/>
        </w:numPr>
      </w:pPr>
      <w:r>
        <w:t>Plot 17 – 1001 sqft – 3 Bed House</w:t>
      </w:r>
    </w:p>
    <w:p w14:paraId="4E9E773F" w14:textId="7CEA24A0" w:rsidR="008D66E0" w:rsidRDefault="008D66E0" w:rsidP="008D66E0">
      <w:pPr>
        <w:pStyle w:val="ListParagraph"/>
        <w:numPr>
          <w:ilvl w:val="0"/>
          <w:numId w:val="3"/>
        </w:numPr>
      </w:pPr>
      <w:r>
        <w:t>Plot 18 – 1001 sqft – 3 Bed House</w:t>
      </w:r>
    </w:p>
    <w:p w14:paraId="502A5D90" w14:textId="43C98F56" w:rsidR="008D66E0" w:rsidRDefault="008D66E0" w:rsidP="008D66E0">
      <w:pPr>
        <w:pStyle w:val="ListParagraph"/>
        <w:numPr>
          <w:ilvl w:val="0"/>
          <w:numId w:val="3"/>
        </w:numPr>
      </w:pPr>
      <w:r>
        <w:t>Plot 19 – 850 sq ft – 2 Bed House</w:t>
      </w:r>
    </w:p>
    <w:p w14:paraId="3BF787EA" w14:textId="3A7B6F2C" w:rsidR="008D66E0" w:rsidRDefault="008D66E0" w:rsidP="008D66E0">
      <w:pPr>
        <w:pStyle w:val="ListParagraph"/>
        <w:numPr>
          <w:ilvl w:val="0"/>
          <w:numId w:val="3"/>
        </w:numPr>
      </w:pPr>
      <w:r>
        <w:t>Plot 20 – 850 sq ft – 2 Bed House</w:t>
      </w:r>
    </w:p>
    <w:p w14:paraId="4EF8ED8C" w14:textId="6209F629" w:rsidR="008D66E0" w:rsidRDefault="008D66E0" w:rsidP="008D66E0">
      <w:pPr>
        <w:pStyle w:val="ListParagraph"/>
        <w:numPr>
          <w:ilvl w:val="0"/>
          <w:numId w:val="3"/>
        </w:numPr>
      </w:pPr>
      <w:r>
        <w:t>Plot 21 – Sq ft – 2 Bed House</w:t>
      </w:r>
      <w:commentRangeEnd w:id="2"/>
      <w:r w:rsidR="00E71045">
        <w:rPr>
          <w:rStyle w:val="CommentReference"/>
        </w:rPr>
        <w:commentReference w:id="2"/>
      </w:r>
    </w:p>
    <w:p w14:paraId="23CD900F" w14:textId="18A117D1" w:rsidR="008D66E0" w:rsidRDefault="008D66E0" w:rsidP="008D66E0"/>
    <w:p w14:paraId="771B6E09" w14:textId="77777777" w:rsidR="008D66E0" w:rsidRPr="00077E95" w:rsidRDefault="008D66E0" w:rsidP="008D66E0"/>
    <w:p w14:paraId="37240A1D" w14:textId="58121508" w:rsidR="00077E95" w:rsidRPr="00B602C0" w:rsidRDefault="00077E95" w:rsidP="0093618C">
      <w:pPr>
        <w:pStyle w:val="ListParagraph"/>
        <w:numPr>
          <w:ilvl w:val="0"/>
          <w:numId w:val="2"/>
        </w:numPr>
        <w:ind w:left="284" w:hanging="284"/>
      </w:pPr>
      <w:r>
        <w:rPr>
          <w:b/>
          <w:bCs/>
        </w:rPr>
        <w:lastRenderedPageBreak/>
        <w:t>Tenure of Affordable Housing</w:t>
      </w:r>
    </w:p>
    <w:p w14:paraId="48BDAB33" w14:textId="62CD3790" w:rsidR="00B602C0" w:rsidRDefault="00201CB3" w:rsidP="00B602C0">
      <w:r>
        <w:t>In accordance with the Section 106 Agreement, the tenure mix of the affordable housing units will be as follows:</w:t>
      </w:r>
    </w:p>
    <w:p w14:paraId="75D97729" w14:textId="00CF4B24" w:rsidR="00201CB3" w:rsidRPr="00201CB3" w:rsidRDefault="00201CB3" w:rsidP="00B602C0">
      <w:pPr>
        <w:rPr>
          <w:b/>
          <w:bCs/>
        </w:rPr>
      </w:pPr>
      <w:r>
        <w:tab/>
      </w:r>
      <w:commentRangeStart w:id="3"/>
      <w:r>
        <w:rPr>
          <w:b/>
          <w:bCs/>
        </w:rPr>
        <w:t>A</w:t>
      </w:r>
      <w:r w:rsidR="008D66E0">
        <w:rPr>
          <w:b/>
          <w:bCs/>
        </w:rPr>
        <w:t>ffordable Rent</w:t>
      </w:r>
      <w:r>
        <w:rPr>
          <w:b/>
          <w:bCs/>
        </w:rPr>
        <w:t xml:space="preserve"> Housing</w:t>
      </w:r>
      <w:r w:rsidR="00D83771">
        <w:rPr>
          <w:b/>
          <w:bCs/>
        </w:rPr>
        <w:t xml:space="preserve"> </w:t>
      </w:r>
      <w:commentRangeEnd w:id="3"/>
      <w:r w:rsidR="00617181">
        <w:rPr>
          <w:rStyle w:val="CommentReference"/>
        </w:rPr>
        <w:commentReference w:id="3"/>
      </w:r>
      <w:r w:rsidR="00D83771">
        <w:rPr>
          <w:b/>
          <w:bCs/>
        </w:rPr>
        <w:t>– 71%</w:t>
      </w:r>
    </w:p>
    <w:p w14:paraId="1952B290" w14:textId="47C3B4B2" w:rsidR="00201CB3" w:rsidRDefault="00201CB3" w:rsidP="00201CB3">
      <w:pPr>
        <w:pStyle w:val="ListParagraph"/>
        <w:numPr>
          <w:ilvl w:val="0"/>
          <w:numId w:val="3"/>
        </w:numPr>
      </w:pPr>
      <w:r>
        <w:t xml:space="preserve">3 x 2 bed 4 person houses </w:t>
      </w:r>
      <w:r w:rsidR="00C85B85">
        <w:t>(Plots 19 – 21)</w:t>
      </w:r>
    </w:p>
    <w:p w14:paraId="6E6BC6D9" w14:textId="47811999" w:rsidR="00201CB3" w:rsidRDefault="00201CB3" w:rsidP="00201CB3">
      <w:pPr>
        <w:pStyle w:val="ListParagraph"/>
        <w:numPr>
          <w:ilvl w:val="0"/>
          <w:numId w:val="3"/>
        </w:numPr>
      </w:pPr>
      <w:r>
        <w:t xml:space="preserve">2 x 3 Bed 5 person houses (Plots 15 / 16) </w:t>
      </w:r>
    </w:p>
    <w:p w14:paraId="488CD781" w14:textId="5E343FF6" w:rsidR="00201CB3" w:rsidRDefault="00201CB3" w:rsidP="00201CB3">
      <w:pPr>
        <w:pStyle w:val="ListParagraph"/>
      </w:pPr>
    </w:p>
    <w:p w14:paraId="1586A0E1" w14:textId="43F84E5B" w:rsidR="00201CB3" w:rsidRPr="00201CB3" w:rsidRDefault="00201CB3" w:rsidP="00201CB3">
      <w:pPr>
        <w:pStyle w:val="ListParagraph"/>
        <w:rPr>
          <w:b/>
          <w:bCs/>
        </w:rPr>
      </w:pPr>
      <w:r>
        <w:rPr>
          <w:b/>
          <w:bCs/>
        </w:rPr>
        <w:t xml:space="preserve">Shared Ownership </w:t>
      </w:r>
      <w:r w:rsidR="00D83771">
        <w:rPr>
          <w:b/>
          <w:bCs/>
        </w:rPr>
        <w:t xml:space="preserve">– 29% </w:t>
      </w:r>
    </w:p>
    <w:p w14:paraId="096291C3" w14:textId="77777777" w:rsidR="00201CB3" w:rsidRDefault="00201CB3" w:rsidP="00201CB3">
      <w:pPr>
        <w:pStyle w:val="ListParagraph"/>
      </w:pPr>
    </w:p>
    <w:p w14:paraId="3F19FB5F" w14:textId="1CDDC397" w:rsidR="00201CB3" w:rsidRDefault="00201CB3" w:rsidP="00201CB3">
      <w:pPr>
        <w:pStyle w:val="ListParagraph"/>
        <w:numPr>
          <w:ilvl w:val="0"/>
          <w:numId w:val="3"/>
        </w:numPr>
      </w:pPr>
      <w:r>
        <w:t>2 x 1 bed person maisonette (Plots 17 and 18)</w:t>
      </w:r>
    </w:p>
    <w:p w14:paraId="02A53CDE" w14:textId="77777777" w:rsidR="00201CB3" w:rsidRPr="00077E95" w:rsidRDefault="00201CB3" w:rsidP="00201CB3">
      <w:pPr>
        <w:pStyle w:val="ListParagraph"/>
      </w:pPr>
    </w:p>
    <w:p w14:paraId="37C0943A" w14:textId="74B3CA3B" w:rsidR="00B602C0" w:rsidRPr="00C91A29" w:rsidRDefault="00077E95" w:rsidP="00B602C0">
      <w:pPr>
        <w:pStyle w:val="ListParagraph"/>
        <w:numPr>
          <w:ilvl w:val="0"/>
          <w:numId w:val="2"/>
        </w:numPr>
        <w:ind w:left="284" w:hanging="284"/>
      </w:pPr>
      <w:r>
        <w:rPr>
          <w:b/>
          <w:bCs/>
        </w:rPr>
        <w:t>Affordable Housing Standard</w:t>
      </w:r>
      <w:r w:rsidR="00B602C0">
        <w:rPr>
          <w:b/>
          <w:bCs/>
        </w:rPr>
        <w:t>s</w:t>
      </w:r>
    </w:p>
    <w:p w14:paraId="44AA5A23" w14:textId="1C82DD72" w:rsidR="008D66E0" w:rsidRDefault="008D66E0" w:rsidP="005B2F1B">
      <w:r>
        <w:t xml:space="preserve">In accordance with the Section 106 Agreement, </w:t>
      </w:r>
      <w:r w:rsidR="0027684B">
        <w:t xml:space="preserve">proposed affordable housing units will be constructed in accordance with Technical Housing Standards – </w:t>
      </w:r>
      <w:commentRangeStart w:id="4"/>
      <w:r w:rsidR="0027684B">
        <w:t xml:space="preserve">Nationally Described Space Standards. </w:t>
      </w:r>
      <w:commentRangeEnd w:id="4"/>
      <w:r w:rsidR="00E71045">
        <w:rPr>
          <w:rStyle w:val="CommentReference"/>
        </w:rPr>
        <w:commentReference w:id="4"/>
      </w:r>
    </w:p>
    <w:p w14:paraId="70CED8D4" w14:textId="09814AA3" w:rsidR="0027684B" w:rsidRPr="0027684B" w:rsidRDefault="0027684B" w:rsidP="005B2F1B">
      <w:r>
        <w:t xml:space="preserve">Whilst the Shared Ownership units will be constructed to the same standard as the open market units. </w:t>
      </w:r>
    </w:p>
    <w:p w14:paraId="07B5480F" w14:textId="4FFB61EC" w:rsidR="00B602C0" w:rsidRPr="00B602C0" w:rsidRDefault="00B602C0" w:rsidP="00B602C0">
      <w:pPr>
        <w:pStyle w:val="ListParagraph"/>
        <w:numPr>
          <w:ilvl w:val="0"/>
          <w:numId w:val="2"/>
        </w:numPr>
        <w:ind w:left="284" w:hanging="284"/>
      </w:pPr>
      <w:r>
        <w:rPr>
          <w:b/>
          <w:bCs/>
        </w:rPr>
        <w:t>Phasing</w:t>
      </w:r>
    </w:p>
    <w:p w14:paraId="7E1150B3" w14:textId="7D0131AA" w:rsidR="00C85B85" w:rsidRPr="00B602C0" w:rsidRDefault="00C91A29" w:rsidP="0027684B">
      <w:r w:rsidRPr="0027684B">
        <w:t>This development will be built in one phase</w:t>
      </w:r>
      <w:r w:rsidR="0027684B">
        <w:t xml:space="preserve"> and the affordable housing units will be </w:t>
      </w:r>
      <w:commentRangeStart w:id="5"/>
      <w:r w:rsidR="0027684B">
        <w:t>delivered in accordance with the trigger points set out in the Section 106 Agreement.</w:t>
      </w:r>
      <w:commentRangeEnd w:id="5"/>
      <w:r w:rsidR="00D008A5">
        <w:rPr>
          <w:rStyle w:val="CommentReference"/>
        </w:rPr>
        <w:commentReference w:id="5"/>
      </w:r>
    </w:p>
    <w:p w14:paraId="531B1A52" w14:textId="10EE5FD1" w:rsidR="00077E95" w:rsidRPr="00077E95" w:rsidRDefault="00077E95" w:rsidP="0093618C">
      <w:pPr>
        <w:pStyle w:val="ListParagraph"/>
        <w:numPr>
          <w:ilvl w:val="0"/>
          <w:numId w:val="2"/>
        </w:numPr>
        <w:ind w:left="284" w:hanging="284"/>
      </w:pPr>
      <w:r>
        <w:rPr>
          <w:b/>
          <w:bCs/>
        </w:rPr>
        <w:t>Registered Providers Details</w:t>
      </w:r>
    </w:p>
    <w:p w14:paraId="23DE9418" w14:textId="1D533843" w:rsidR="00077E95" w:rsidRDefault="00C37FC5" w:rsidP="00077E95">
      <w:pPr>
        <w:rPr>
          <w:rStyle w:val="Hyperlink"/>
        </w:rPr>
      </w:pPr>
      <w:r>
        <w:t>At the time of writing this document</w:t>
      </w:r>
      <w:r w:rsidR="008D66E0">
        <w:t xml:space="preserve">, we are in discussions with </w:t>
      </w:r>
      <w:commentRangeStart w:id="6"/>
      <w:r w:rsidR="008D66E0">
        <w:t>Rentplus</w:t>
      </w:r>
      <w:r w:rsidR="00EB7675">
        <w:t xml:space="preserve"> </w:t>
      </w:r>
      <w:commentRangeEnd w:id="6"/>
      <w:r w:rsidR="00D008A5">
        <w:rPr>
          <w:rStyle w:val="CommentReference"/>
        </w:rPr>
        <w:commentReference w:id="6"/>
      </w:r>
      <w:r w:rsidR="00EB7675">
        <w:t xml:space="preserve">- </w:t>
      </w:r>
      <w:hyperlink r:id="rId8" w:history="1">
        <w:r w:rsidR="00EB7675">
          <w:rPr>
            <w:rStyle w:val="Hyperlink"/>
          </w:rPr>
          <w:t>Rent to Buy Scheme | Local Housing Solutions | Rent to Own | Rentplus-UK</w:t>
        </w:r>
      </w:hyperlink>
    </w:p>
    <w:p w14:paraId="1CA2300B" w14:textId="1519D756" w:rsidR="00322618" w:rsidRDefault="00322618" w:rsidP="00077E95">
      <w:pPr>
        <w:rPr>
          <w:rStyle w:val="Hyperlink"/>
        </w:rPr>
      </w:pPr>
    </w:p>
    <w:p w14:paraId="1B66C0B5" w14:textId="77777777" w:rsidR="00322618" w:rsidRPr="00C37FC5" w:rsidRDefault="00322618" w:rsidP="00077E95">
      <w:bookmarkStart w:id="7" w:name="_GoBack"/>
      <w:bookmarkEnd w:id="7"/>
    </w:p>
    <w:sectPr w:rsidR="00322618" w:rsidRPr="00C37FC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rances Evans" w:date="2021-07-30T17:33:00Z" w:initials="FE">
    <w:p w14:paraId="0B6D8C1A" w14:textId="77777777" w:rsidR="005A46E5" w:rsidRDefault="005A46E5">
      <w:pPr>
        <w:pStyle w:val="CommentText"/>
      </w:pPr>
      <w:r>
        <w:rPr>
          <w:rStyle w:val="CommentReference"/>
        </w:rPr>
        <w:annotationRef/>
      </w:r>
      <w:r>
        <w:t xml:space="preserve">This should be 201 – P102 Rev F. </w:t>
      </w:r>
    </w:p>
    <w:p w14:paraId="1C8E5F32" w14:textId="3ECD6791" w:rsidR="005A46E5" w:rsidRDefault="005A46E5">
      <w:pPr>
        <w:pStyle w:val="CommentText"/>
      </w:pPr>
      <w:r>
        <w:t xml:space="preserve">This layout shows that plots 15/16 (2 x 1-bed 2 person maisonettes for Shared Ownership) do not have any private garden space. This </w:t>
      </w:r>
      <w:r w:rsidR="00E71045">
        <w:t>concern</w:t>
      </w:r>
      <w:r w:rsidR="00627AB4">
        <w:t xml:space="preserve"> was</w:t>
      </w:r>
      <w:r>
        <w:t xml:space="preserve"> raised by Strategic Housing in February 2021 as </w:t>
      </w:r>
      <w:r w:rsidR="00627AB4">
        <w:t xml:space="preserve">there is the potential for the </w:t>
      </w:r>
      <w:r>
        <w:t>shared ownership units</w:t>
      </w:r>
      <w:r w:rsidR="00627AB4">
        <w:t xml:space="preserve"> </w:t>
      </w:r>
      <w:r w:rsidR="00234812">
        <w:t>to be</w:t>
      </w:r>
      <w:r w:rsidR="00627AB4">
        <w:t xml:space="preserve"> more d</w:t>
      </w:r>
      <w:r>
        <w:t>ifficult to sell</w:t>
      </w:r>
      <w:r w:rsidR="00627AB4">
        <w:t xml:space="preserve"> </w:t>
      </w:r>
      <w:r w:rsidR="00E71045">
        <w:t xml:space="preserve">without </w:t>
      </w:r>
      <w:r w:rsidR="00627AB4">
        <w:t>private out-door space</w:t>
      </w:r>
      <w:r w:rsidR="00E71045">
        <w:t>, s</w:t>
      </w:r>
      <w:r w:rsidR="00627AB4">
        <w:t xml:space="preserve">omething which has become more </w:t>
      </w:r>
      <w:r w:rsidR="00E71045">
        <w:t xml:space="preserve">important since the Covid-19 </w:t>
      </w:r>
      <w:r w:rsidR="00627AB4">
        <w:t>pandemic</w:t>
      </w:r>
      <w:r w:rsidR="00E71045">
        <w:t xml:space="preserve">. </w:t>
      </w:r>
      <w:r w:rsidR="00234812">
        <w:t>What is the reason for the lack of private outdoor space?</w:t>
      </w:r>
    </w:p>
  </w:comment>
  <w:comment w:id="1" w:author="Frances Evans" w:date="2021-07-30T17:38:00Z" w:initials="FE">
    <w:p w14:paraId="51750787" w14:textId="0E56E16F" w:rsidR="005A46E5" w:rsidRDefault="005A46E5">
      <w:pPr>
        <w:pStyle w:val="CommentText"/>
      </w:pPr>
      <w:r>
        <w:rPr>
          <w:rStyle w:val="CommentReference"/>
        </w:rPr>
        <w:annotationRef/>
      </w:r>
      <w:r>
        <w:t>How does this compare to the materials used on the</w:t>
      </w:r>
      <w:r w:rsidR="00627AB4">
        <w:t xml:space="preserve"> predominantly detached</w:t>
      </w:r>
      <w:r>
        <w:t xml:space="preserve"> open market housing</w:t>
      </w:r>
      <w:r w:rsidR="00627AB4">
        <w:t xml:space="preserve"> units</w:t>
      </w:r>
      <w:r>
        <w:t>? Th</w:t>
      </w:r>
      <w:r w:rsidR="00617181">
        <w:t xml:space="preserve">e affordable housing should not be identifiable </w:t>
      </w:r>
      <w:r w:rsidR="00627AB4">
        <w:t>as such by</w:t>
      </w:r>
      <w:r w:rsidR="00617181">
        <w:t xml:space="preserve"> its design/materials or its location. </w:t>
      </w:r>
    </w:p>
  </w:comment>
  <w:comment w:id="2" w:author="Frances Evans" w:date="2021-07-30T19:06:00Z" w:initials="FE">
    <w:p w14:paraId="625F686C" w14:textId="52D3E0FE" w:rsidR="00E71045" w:rsidRDefault="00E71045">
      <w:pPr>
        <w:pStyle w:val="CommentText"/>
      </w:pPr>
      <w:r>
        <w:rPr>
          <w:rStyle w:val="CommentReference"/>
        </w:rPr>
        <w:annotationRef/>
      </w:r>
      <w:r>
        <w:t xml:space="preserve">The size standards only just meet NDSS minimum sizes for 1-bed 2 person, 2-bed 4 person and 3-bed 5 person dwellings. However, properties that are to meet M4 (2) (2) standards as per the S.106 may need to be larger to accommodate accessibility requirements. See section 5 comments below. </w:t>
      </w:r>
    </w:p>
  </w:comment>
  <w:comment w:id="3" w:author="Frances Evans" w:date="2021-07-30T18:44:00Z" w:initials="FE">
    <w:p w14:paraId="1A36EE07" w14:textId="521362A0" w:rsidR="00617181" w:rsidRDefault="00617181">
      <w:pPr>
        <w:pStyle w:val="CommentText"/>
      </w:pPr>
      <w:r>
        <w:rPr>
          <w:rStyle w:val="CommentReference"/>
        </w:rPr>
        <w:annotationRef/>
      </w:r>
      <w:r w:rsidR="00E71045">
        <w:t xml:space="preserve">This tenure split complies with the S.106 but the </w:t>
      </w:r>
      <w:r>
        <w:t>S.106 allows for social rented housing which would be affordable for the majority of people on our housing register. Can</w:t>
      </w:r>
      <w:r w:rsidR="00234812">
        <w:t xml:space="preserve"> we have some details as to w</w:t>
      </w:r>
      <w:r>
        <w:t>hy social rent is not being offered in this high value rural area</w:t>
      </w:r>
      <w:r w:rsidR="00E71045">
        <w:t>?</w:t>
      </w:r>
      <w:r>
        <w:t xml:space="preserve"> What would be the service charges associated with the affordable housing? If the scheme is not viable with</w:t>
      </w:r>
      <w:r w:rsidR="00E71045">
        <w:t xml:space="preserve"> Social Rent</w:t>
      </w:r>
      <w:r>
        <w:t xml:space="preserve">, we will need confirmation that the AR (which includes service charges) will be up to 80% of market rent or capped at Local Housing Allowance levels whichever is the lower – this is in line with the S.106 requirements.    </w:t>
      </w:r>
    </w:p>
  </w:comment>
  <w:comment w:id="4" w:author="Frances Evans" w:date="2021-07-30T19:12:00Z" w:initials="FE">
    <w:p w14:paraId="0E0C2642" w14:textId="7347A967" w:rsidR="00D008A5" w:rsidRDefault="00E71045" w:rsidP="00D008A5">
      <w:pPr>
        <w:pStyle w:val="CommentText"/>
      </w:pPr>
      <w:r>
        <w:rPr>
          <w:rStyle w:val="CommentReference"/>
        </w:rPr>
        <w:annotationRef/>
      </w:r>
      <w:r>
        <w:t xml:space="preserve">See comment related to section 3. Please confirm that the size standards are </w:t>
      </w:r>
      <w:r w:rsidR="00234812">
        <w:t>‘</w:t>
      </w:r>
      <w:r>
        <w:t>Minimum Gross internal floor area and storage</w:t>
      </w:r>
      <w:r w:rsidR="00234812">
        <w:t>’</w:t>
      </w:r>
      <w:r w:rsidR="00D008A5">
        <w:t xml:space="preserve"> as per NDSS requirements</w:t>
      </w:r>
      <w:r>
        <w:t>.</w:t>
      </w:r>
    </w:p>
    <w:p w14:paraId="392B0E3B" w14:textId="630C0352" w:rsidR="00E71045" w:rsidRDefault="00D008A5">
      <w:pPr>
        <w:pStyle w:val="CommentText"/>
      </w:pPr>
      <w:r>
        <w:t xml:space="preserve">Also, the </w:t>
      </w:r>
      <w:r>
        <w:rPr>
          <w:rStyle w:val="CommentReference"/>
        </w:rPr>
        <w:annotationRef/>
      </w:r>
      <w:r>
        <w:t xml:space="preserve">S.106 Agreement includes a requirement for 50% of the rented affordable housing units to comply with Building Regs M4(2) Cat 2. These units may need to be larger than the minimum size in order to meet accessibility requirements. As the floor plans and elevations do not appear to show which rented units will comply with the M4(2) Cat 2 requirements, </w:t>
      </w:r>
      <w:r w:rsidR="00234812">
        <w:t xml:space="preserve">can we have </w:t>
      </w:r>
      <w:r>
        <w:t>clari</w:t>
      </w:r>
      <w:r w:rsidR="00234812">
        <w:t>ty on</w:t>
      </w:r>
      <w:r>
        <w:t xml:space="preserve"> how this S.106 obligation will be met and on which units?</w:t>
      </w:r>
      <w:r w:rsidR="004D228C">
        <w:t xml:space="preserve"> Relevant floor plans showing the M4(2) Cat 2</w:t>
      </w:r>
      <w:r w:rsidR="00234812">
        <w:t xml:space="preserve"> requirements </w:t>
      </w:r>
      <w:r w:rsidR="004D228C">
        <w:t xml:space="preserve">would be helpful. </w:t>
      </w:r>
      <w:r>
        <w:t xml:space="preserve">  </w:t>
      </w:r>
    </w:p>
  </w:comment>
  <w:comment w:id="5" w:author="Frances Evans" w:date="2021-07-30T19:19:00Z" w:initials="FE">
    <w:p w14:paraId="6167DD4F" w14:textId="0D7B953B" w:rsidR="00D008A5" w:rsidRDefault="00D008A5">
      <w:pPr>
        <w:pStyle w:val="CommentText"/>
      </w:pPr>
      <w:r>
        <w:rPr>
          <w:rStyle w:val="CommentReference"/>
        </w:rPr>
        <w:annotationRef/>
      </w:r>
      <w:r>
        <w:t xml:space="preserve">These units are located at the north of the site and furthest away from the road/site entrance. Is it possible to have some clarity on the timing of affordable housing development and how it will meet the trigger points?  </w:t>
      </w:r>
    </w:p>
  </w:comment>
  <w:comment w:id="6" w:author="Frances Evans" w:date="2021-07-30T19:23:00Z" w:initials="FE">
    <w:p w14:paraId="5344E884" w14:textId="77777777" w:rsidR="00234812" w:rsidRDefault="00D008A5">
      <w:pPr>
        <w:pStyle w:val="CommentText"/>
      </w:pPr>
      <w:r>
        <w:rPr>
          <w:rStyle w:val="CommentReference"/>
        </w:rPr>
        <w:annotationRef/>
      </w:r>
      <w:r w:rsidR="00234812">
        <w:t xml:space="preserve">We need clarity that the applicant and </w:t>
      </w:r>
      <w:r w:rsidR="001D053A">
        <w:t xml:space="preserve">RP can comply with the requirements of the S.106. </w:t>
      </w:r>
      <w:r w:rsidR="004D228C">
        <w:t xml:space="preserve">i.e. </w:t>
      </w:r>
      <w:r w:rsidR="001D053A">
        <w:t xml:space="preserve">the affordable housing units would be transferred to a Registered Provider and </w:t>
      </w:r>
      <w:r w:rsidR="004D228C">
        <w:t xml:space="preserve">70% </w:t>
      </w:r>
      <w:r w:rsidR="001D053A">
        <w:t>offered for social rent (or affordable rent as commented earlier) and</w:t>
      </w:r>
      <w:r w:rsidR="004D228C">
        <w:t xml:space="preserve"> 30% </w:t>
      </w:r>
      <w:r w:rsidR="001D053A">
        <w:t>a form of intermediate housing, and that the rented units would be allocated in accordance with the Council’s allocation scheme and nominations agreement etc.</w:t>
      </w:r>
      <w:r w:rsidR="004D228C">
        <w:t xml:space="preserve"> </w:t>
      </w:r>
      <w:r w:rsidR="001D053A">
        <w:t xml:space="preserve"> </w:t>
      </w:r>
    </w:p>
    <w:p w14:paraId="5918B918" w14:textId="1DC2C6A7" w:rsidR="00D008A5" w:rsidRDefault="00234812">
      <w:pPr>
        <w:pStyle w:val="CommentText"/>
      </w:pPr>
      <w:r>
        <w:t xml:space="preserve">NB* </w:t>
      </w:r>
      <w:proofErr w:type="spellStart"/>
      <w:r w:rsidR="004D228C">
        <w:t>RentPlus</w:t>
      </w:r>
      <w:proofErr w:type="spellEnd"/>
      <w:r w:rsidR="004D228C">
        <w:t xml:space="preserve"> appear to offer a Rent to Home Ownership product.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8E5F32" w15:done="0"/>
  <w15:commentEx w15:paraId="51750787" w15:done="0"/>
  <w15:commentEx w15:paraId="625F686C" w15:done="0"/>
  <w15:commentEx w15:paraId="1A36EE07" w15:done="0"/>
  <w15:commentEx w15:paraId="392B0E3B" w15:done="0"/>
  <w15:commentEx w15:paraId="6167DD4F" w15:done="0"/>
  <w15:commentEx w15:paraId="5918B9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8E5F32" w16cid:durableId="24AEB66D"/>
  <w16cid:commentId w16cid:paraId="51750787" w16cid:durableId="24AEB790"/>
  <w16cid:commentId w16cid:paraId="625F686C" w16cid:durableId="24AECC29"/>
  <w16cid:commentId w16cid:paraId="1A36EE07" w16cid:durableId="24AEC713"/>
  <w16cid:commentId w16cid:paraId="392B0E3B" w16cid:durableId="24AECD9F"/>
  <w16cid:commentId w16cid:paraId="6167DD4F" w16cid:durableId="24AECF33"/>
  <w16cid:commentId w16cid:paraId="5918B918" w16cid:durableId="24AED0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978CD"/>
    <w:multiLevelType w:val="hybridMultilevel"/>
    <w:tmpl w:val="4322B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245F33"/>
    <w:multiLevelType w:val="hybridMultilevel"/>
    <w:tmpl w:val="1FAED3B8"/>
    <w:lvl w:ilvl="0" w:tplc="50AEB144">
      <w:start w:val="20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329A5"/>
    <w:multiLevelType w:val="hybridMultilevel"/>
    <w:tmpl w:val="73FCE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es Evans">
    <w15:presenceInfo w15:providerId="AD" w15:userId="S::Frances.Evans@cherwellandsouthnorthants.gov.uk::2256ffbf-c524-477a-acdc-008eacbe6d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8C"/>
    <w:rsid w:val="00055CA0"/>
    <w:rsid w:val="0006685B"/>
    <w:rsid w:val="00077E95"/>
    <w:rsid w:val="001D053A"/>
    <w:rsid w:val="00201CB3"/>
    <w:rsid w:val="00234812"/>
    <w:rsid w:val="00240686"/>
    <w:rsid w:val="0027684B"/>
    <w:rsid w:val="00322618"/>
    <w:rsid w:val="004D228C"/>
    <w:rsid w:val="005A46E5"/>
    <w:rsid w:val="005B2F1B"/>
    <w:rsid w:val="00617181"/>
    <w:rsid w:val="00627AB4"/>
    <w:rsid w:val="006A6BDE"/>
    <w:rsid w:val="00827AD3"/>
    <w:rsid w:val="008D66E0"/>
    <w:rsid w:val="008F71F5"/>
    <w:rsid w:val="0093618C"/>
    <w:rsid w:val="009F3656"/>
    <w:rsid w:val="00B602C0"/>
    <w:rsid w:val="00C2545B"/>
    <w:rsid w:val="00C37FC5"/>
    <w:rsid w:val="00C5562F"/>
    <w:rsid w:val="00C85B85"/>
    <w:rsid w:val="00C91A29"/>
    <w:rsid w:val="00D008A5"/>
    <w:rsid w:val="00D83771"/>
    <w:rsid w:val="00E71045"/>
    <w:rsid w:val="00EB7675"/>
    <w:rsid w:val="00EF0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A3EB"/>
  <w15:chartTrackingRefBased/>
  <w15:docId w15:val="{923569F8-6D02-4B9C-8ADE-8D4BD2E4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8C"/>
    <w:pPr>
      <w:ind w:left="720"/>
      <w:contextualSpacing/>
    </w:pPr>
  </w:style>
  <w:style w:type="character" w:styleId="Hyperlink">
    <w:name w:val="Hyperlink"/>
    <w:basedOn w:val="DefaultParagraphFont"/>
    <w:uiPriority w:val="99"/>
    <w:semiHidden/>
    <w:unhideWhenUsed/>
    <w:rsid w:val="00EB7675"/>
    <w:rPr>
      <w:color w:val="0000FF"/>
      <w:u w:val="single"/>
    </w:rPr>
  </w:style>
  <w:style w:type="character" w:styleId="CommentReference">
    <w:name w:val="annotation reference"/>
    <w:basedOn w:val="DefaultParagraphFont"/>
    <w:uiPriority w:val="99"/>
    <w:semiHidden/>
    <w:unhideWhenUsed/>
    <w:rsid w:val="00055CA0"/>
    <w:rPr>
      <w:sz w:val="16"/>
      <w:szCs w:val="16"/>
    </w:rPr>
  </w:style>
  <w:style w:type="paragraph" w:styleId="CommentText">
    <w:name w:val="annotation text"/>
    <w:basedOn w:val="Normal"/>
    <w:link w:val="CommentTextChar"/>
    <w:uiPriority w:val="99"/>
    <w:semiHidden/>
    <w:unhideWhenUsed/>
    <w:rsid w:val="00055CA0"/>
    <w:pPr>
      <w:spacing w:line="240" w:lineRule="auto"/>
    </w:pPr>
    <w:rPr>
      <w:sz w:val="20"/>
      <w:szCs w:val="20"/>
    </w:rPr>
  </w:style>
  <w:style w:type="character" w:customStyle="1" w:styleId="CommentTextChar">
    <w:name w:val="Comment Text Char"/>
    <w:basedOn w:val="DefaultParagraphFont"/>
    <w:link w:val="CommentText"/>
    <w:uiPriority w:val="99"/>
    <w:semiHidden/>
    <w:rsid w:val="00055CA0"/>
    <w:rPr>
      <w:sz w:val="20"/>
      <w:szCs w:val="20"/>
    </w:rPr>
  </w:style>
  <w:style w:type="paragraph" w:styleId="CommentSubject">
    <w:name w:val="annotation subject"/>
    <w:basedOn w:val="CommentText"/>
    <w:next w:val="CommentText"/>
    <w:link w:val="CommentSubjectChar"/>
    <w:uiPriority w:val="99"/>
    <w:semiHidden/>
    <w:unhideWhenUsed/>
    <w:rsid w:val="00055CA0"/>
    <w:rPr>
      <w:b/>
      <w:bCs/>
    </w:rPr>
  </w:style>
  <w:style w:type="character" w:customStyle="1" w:styleId="CommentSubjectChar">
    <w:name w:val="Comment Subject Char"/>
    <w:basedOn w:val="CommentTextChar"/>
    <w:link w:val="CommentSubject"/>
    <w:uiPriority w:val="99"/>
    <w:semiHidden/>
    <w:rsid w:val="00055CA0"/>
    <w:rPr>
      <w:b/>
      <w:bCs/>
      <w:sz w:val="20"/>
      <w:szCs w:val="20"/>
    </w:rPr>
  </w:style>
  <w:style w:type="paragraph" w:styleId="BalloonText">
    <w:name w:val="Balloon Text"/>
    <w:basedOn w:val="Normal"/>
    <w:link w:val="BalloonTextChar"/>
    <w:uiPriority w:val="99"/>
    <w:semiHidden/>
    <w:unhideWhenUsed/>
    <w:rsid w:val="00055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tplus-uk.com/"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 Price</dc:creator>
  <cp:keywords/>
  <dc:description/>
  <cp:lastModifiedBy>Frances Evans</cp:lastModifiedBy>
  <cp:revision>3</cp:revision>
  <dcterms:created xsi:type="dcterms:W3CDTF">2021-07-30T18:43:00Z</dcterms:created>
  <dcterms:modified xsi:type="dcterms:W3CDTF">2021-07-30T19:03:00Z</dcterms:modified>
</cp:coreProperties>
</file>