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FA" w:rsidRDefault="005656FA" w:rsidP="005656FA">
      <w:pPr>
        <w:shd w:val="clear" w:color="auto" w:fill="D6E3BC" w:themeFill="accent3" w:themeFillTint="66"/>
        <w:rPr>
          <w:b/>
        </w:rPr>
      </w:pPr>
      <w:r>
        <w:rPr>
          <w:b/>
        </w:rPr>
        <w:t>Policy BSC 1: District Wide Housing Distribution</w:t>
      </w:r>
    </w:p>
    <w:p w:rsidR="005656FA" w:rsidRDefault="005656FA" w:rsidP="005656FA">
      <w:pPr>
        <w:shd w:val="clear" w:color="auto" w:fill="D6E3BC" w:themeFill="accent3" w:themeFillTint="66"/>
        <w:rPr>
          <w:b/>
        </w:rPr>
      </w:pPr>
      <w:r>
        <w:rPr>
          <w:b/>
        </w:rPr>
        <w:t>Cherwell District will deliver a wide choice of high quality homes by providing for 22,840 additional dwellings between 1 April 2011 and 31 March 2031. 1,106 completions were recorded between 2011 and 2014 leaving 21,734 homes to be provided between 2014 and 2031. Housing will be delivered in accordance with the requirements set out below:</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2817"/>
        <w:gridCol w:w="1372"/>
        <w:gridCol w:w="1429"/>
        <w:gridCol w:w="2365"/>
        <w:gridCol w:w="1193"/>
      </w:tblGrid>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Bicester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Banbury</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Rest of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Totals</w:t>
            </w:r>
          </w:p>
        </w:tc>
      </w:tr>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Completions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1,106</w:t>
            </w:r>
          </w:p>
        </w:tc>
      </w:tr>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Permissions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2,346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6,040</w:t>
            </w:r>
          </w:p>
        </w:tc>
      </w:tr>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Allocations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7,726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4,344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14,420</w:t>
            </w:r>
          </w:p>
        </w:tc>
      </w:tr>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Windfalls (&lt;10)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1,274</w:t>
            </w:r>
          </w:p>
        </w:tc>
      </w:tr>
      <w:tr w:rsidR="005656F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Totals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10,129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7,319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5,392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FA" w:rsidRDefault="005656FA" w:rsidP="004412CF">
            <w:pPr>
              <w:shd w:val="clear" w:color="auto" w:fill="D6E3BC" w:themeFill="accent3" w:themeFillTint="66"/>
              <w:rPr>
                <w:b/>
              </w:rPr>
            </w:pPr>
            <w:r>
              <w:rPr>
                <w:b/>
              </w:rPr>
              <w:t>22,840</w:t>
            </w:r>
          </w:p>
        </w:tc>
      </w:tr>
    </w:tbl>
    <w:p w:rsidR="0049513A" w:rsidRPr="005656FA" w:rsidRDefault="0049513A" w:rsidP="005656FA">
      <w:bookmarkStart w:id="0" w:name="_GoBack"/>
      <w:bookmarkEnd w:id="0"/>
    </w:p>
    <w:sectPr w:rsidR="0049513A" w:rsidRPr="0056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49513A"/>
    <w:rsid w:val="005656FA"/>
    <w:rsid w:val="005E0B78"/>
    <w:rsid w:val="00A1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2018-04-18T10:41:00Z</dcterms:created>
  <dcterms:modified xsi:type="dcterms:W3CDTF">2018-04-18T10:41:00Z</dcterms:modified>
</cp:coreProperties>
</file>