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76" w:type="dxa"/>
        <w:tblLook w:val="04A0" w:firstRow="1" w:lastRow="0" w:firstColumn="1" w:lastColumn="0" w:noHBand="0" w:noVBand="1"/>
      </w:tblPr>
      <w:tblGrid>
        <w:gridCol w:w="9640"/>
      </w:tblGrid>
      <w:tr w:rsidR="001603FA" w:rsidRPr="0008373B" w14:paraId="415DBF23" w14:textId="3D57A6A7" w:rsidTr="00730A48">
        <w:trPr>
          <w:trHeight w:val="1639"/>
        </w:trPr>
        <w:tc>
          <w:tcPr>
            <w:tcW w:w="9640" w:type="dxa"/>
            <w:shd w:val="clear" w:color="auto" w:fill="FFFFFF" w:themeFill="background1"/>
          </w:tcPr>
          <w:p w14:paraId="6E810845" w14:textId="32DFDBF1" w:rsidR="001603FA" w:rsidRDefault="001603FA">
            <w:pPr>
              <w:rPr>
                <w:rFonts w:ascii="Arial" w:hAnsi="Arial" w:cs="Arial"/>
                <w:b/>
                <w:bCs/>
                <w:sz w:val="32"/>
                <w:szCs w:val="32"/>
              </w:rPr>
            </w:pPr>
            <w:r w:rsidRPr="0008373B">
              <w:rPr>
                <w:rFonts w:ascii="Arial" w:hAnsi="Arial" w:cs="Arial"/>
                <w:b/>
                <w:bCs/>
                <w:sz w:val="32"/>
                <w:szCs w:val="32"/>
              </w:rPr>
              <w:t xml:space="preserve">List of Core Documents </w:t>
            </w:r>
          </w:p>
          <w:p w14:paraId="51056CC3" w14:textId="77777777" w:rsidR="00C83355" w:rsidRDefault="00C83355">
            <w:pPr>
              <w:rPr>
                <w:rFonts w:ascii="Arial" w:hAnsi="Arial" w:cs="Arial"/>
                <w:b/>
                <w:bCs/>
                <w:sz w:val="32"/>
                <w:szCs w:val="32"/>
              </w:rPr>
            </w:pPr>
          </w:p>
          <w:p w14:paraId="3B6F2B60" w14:textId="582A683A" w:rsidR="00C83355" w:rsidRDefault="00C83355">
            <w:pPr>
              <w:rPr>
                <w:rFonts w:ascii="Arial" w:hAnsi="Arial" w:cs="Arial"/>
                <w:b/>
                <w:bCs/>
                <w:sz w:val="32"/>
                <w:szCs w:val="32"/>
              </w:rPr>
            </w:pPr>
            <w:r w:rsidRPr="00C83355">
              <w:rPr>
                <w:rFonts w:ascii="Arial" w:hAnsi="Arial" w:cs="Arial"/>
                <w:b/>
                <w:bCs/>
                <w:sz w:val="32"/>
                <w:szCs w:val="32"/>
              </w:rPr>
              <w:t>Town and Country Planning Act 1990</w:t>
            </w:r>
          </w:p>
          <w:p w14:paraId="6DED6EC8" w14:textId="77777777" w:rsidR="00C83355" w:rsidRDefault="00C83355">
            <w:pPr>
              <w:rPr>
                <w:rFonts w:ascii="Arial" w:hAnsi="Arial" w:cs="Arial"/>
                <w:b/>
                <w:bCs/>
                <w:sz w:val="32"/>
                <w:szCs w:val="32"/>
              </w:rPr>
            </w:pPr>
          </w:p>
          <w:p w14:paraId="04850F04" w14:textId="48BFD635" w:rsidR="00C83355" w:rsidRDefault="00C83355">
            <w:pPr>
              <w:rPr>
                <w:rFonts w:ascii="Arial" w:hAnsi="Arial" w:cs="Arial"/>
                <w:b/>
                <w:bCs/>
                <w:sz w:val="32"/>
                <w:szCs w:val="32"/>
              </w:rPr>
            </w:pPr>
            <w:r w:rsidRPr="00C83355">
              <w:rPr>
                <w:rFonts w:ascii="Arial" w:hAnsi="Arial" w:cs="Arial"/>
                <w:b/>
                <w:bCs/>
                <w:sz w:val="32"/>
                <w:szCs w:val="32"/>
              </w:rPr>
              <w:t xml:space="preserve">Appeal by </w:t>
            </w:r>
            <w:proofErr w:type="spellStart"/>
            <w:r w:rsidRPr="00C83355">
              <w:rPr>
                <w:rFonts w:ascii="Arial" w:hAnsi="Arial" w:cs="Arial"/>
                <w:b/>
                <w:bCs/>
                <w:sz w:val="32"/>
                <w:szCs w:val="32"/>
              </w:rPr>
              <w:t>Archstone</w:t>
            </w:r>
            <w:proofErr w:type="spellEnd"/>
            <w:r w:rsidRPr="00C83355">
              <w:rPr>
                <w:rFonts w:ascii="Arial" w:hAnsi="Arial" w:cs="Arial"/>
                <w:b/>
                <w:bCs/>
                <w:sz w:val="32"/>
                <w:szCs w:val="32"/>
              </w:rPr>
              <w:t xml:space="preserve"> </w:t>
            </w:r>
            <w:proofErr w:type="spellStart"/>
            <w:r w:rsidRPr="00C83355">
              <w:rPr>
                <w:rFonts w:ascii="Arial" w:hAnsi="Arial" w:cs="Arial"/>
                <w:b/>
                <w:bCs/>
                <w:sz w:val="32"/>
                <w:szCs w:val="32"/>
              </w:rPr>
              <w:t>Ambrosden</w:t>
            </w:r>
            <w:proofErr w:type="spellEnd"/>
            <w:r w:rsidRPr="00C83355">
              <w:rPr>
                <w:rFonts w:ascii="Arial" w:hAnsi="Arial" w:cs="Arial"/>
                <w:b/>
                <w:bCs/>
                <w:sz w:val="32"/>
                <w:szCs w:val="32"/>
              </w:rPr>
              <w:t xml:space="preserve"> Ltd, Bellway Homes Ltd and Rosemary May</w:t>
            </w:r>
          </w:p>
          <w:p w14:paraId="02898A4C" w14:textId="77777777" w:rsidR="00C83355" w:rsidRDefault="00C83355">
            <w:pPr>
              <w:rPr>
                <w:rFonts w:ascii="Arial" w:hAnsi="Arial" w:cs="Arial"/>
                <w:b/>
                <w:bCs/>
                <w:sz w:val="32"/>
                <w:szCs w:val="32"/>
              </w:rPr>
            </w:pPr>
          </w:p>
          <w:p w14:paraId="3F79AACE" w14:textId="718B2D52" w:rsidR="0008373B" w:rsidRDefault="00C83355">
            <w:pPr>
              <w:rPr>
                <w:rFonts w:ascii="Arial" w:hAnsi="Arial" w:cs="Arial"/>
                <w:b/>
                <w:bCs/>
                <w:sz w:val="32"/>
                <w:szCs w:val="32"/>
              </w:rPr>
            </w:pPr>
            <w:r w:rsidRPr="00C83355">
              <w:rPr>
                <w:rFonts w:ascii="Arial" w:hAnsi="Arial" w:cs="Arial"/>
                <w:b/>
                <w:bCs/>
                <w:sz w:val="32"/>
                <w:szCs w:val="32"/>
              </w:rPr>
              <w:t xml:space="preserve">Land East of </w:t>
            </w:r>
            <w:proofErr w:type="spellStart"/>
            <w:r w:rsidRPr="00C83355">
              <w:rPr>
                <w:rFonts w:ascii="Arial" w:hAnsi="Arial" w:cs="Arial"/>
                <w:b/>
                <w:bCs/>
                <w:sz w:val="32"/>
                <w:szCs w:val="32"/>
              </w:rPr>
              <w:t>Ploughley</w:t>
            </w:r>
            <w:proofErr w:type="spellEnd"/>
            <w:r w:rsidRPr="00C83355">
              <w:rPr>
                <w:rFonts w:ascii="Arial" w:hAnsi="Arial" w:cs="Arial"/>
                <w:b/>
                <w:bCs/>
                <w:sz w:val="32"/>
                <w:szCs w:val="32"/>
              </w:rPr>
              <w:t xml:space="preserve"> Road, </w:t>
            </w:r>
            <w:proofErr w:type="spellStart"/>
            <w:r w:rsidRPr="00C83355">
              <w:rPr>
                <w:rFonts w:ascii="Arial" w:hAnsi="Arial" w:cs="Arial"/>
                <w:b/>
                <w:bCs/>
                <w:sz w:val="32"/>
                <w:szCs w:val="32"/>
              </w:rPr>
              <w:t>Ambrosden</w:t>
            </w:r>
            <w:proofErr w:type="spellEnd"/>
            <w:r w:rsidRPr="00C83355">
              <w:rPr>
                <w:rFonts w:ascii="Arial" w:hAnsi="Arial" w:cs="Arial"/>
                <w:b/>
                <w:bCs/>
                <w:sz w:val="32"/>
                <w:szCs w:val="32"/>
              </w:rPr>
              <w:t>, OX25 2AD</w:t>
            </w:r>
          </w:p>
          <w:p w14:paraId="035686F9" w14:textId="77777777" w:rsidR="00C83355" w:rsidRDefault="00C83355">
            <w:pPr>
              <w:rPr>
                <w:rFonts w:ascii="Arial" w:hAnsi="Arial" w:cs="Arial"/>
                <w:b/>
                <w:bCs/>
                <w:sz w:val="32"/>
                <w:szCs w:val="32"/>
              </w:rPr>
            </w:pPr>
          </w:p>
          <w:p w14:paraId="78128FAA" w14:textId="79703D3E" w:rsidR="00C83355" w:rsidRDefault="00C83355">
            <w:pPr>
              <w:rPr>
                <w:rFonts w:ascii="Arial" w:hAnsi="Arial" w:cs="Arial"/>
                <w:b/>
                <w:bCs/>
                <w:sz w:val="32"/>
                <w:szCs w:val="32"/>
              </w:rPr>
            </w:pPr>
            <w:r>
              <w:rPr>
                <w:rFonts w:ascii="Arial" w:hAnsi="Arial" w:cs="Arial"/>
                <w:b/>
                <w:bCs/>
                <w:sz w:val="32"/>
                <w:szCs w:val="32"/>
              </w:rPr>
              <w:t xml:space="preserve">Appeal Reference: </w:t>
            </w:r>
            <w:r w:rsidRPr="00C83355">
              <w:rPr>
                <w:rFonts w:ascii="Arial" w:hAnsi="Arial" w:cs="Arial"/>
                <w:b/>
                <w:bCs/>
                <w:sz w:val="32"/>
                <w:szCs w:val="32"/>
              </w:rPr>
              <w:t>APP/C3105/W/23/3327213</w:t>
            </w:r>
          </w:p>
          <w:p w14:paraId="4EEE96DB" w14:textId="321E21AE" w:rsidR="00C83355" w:rsidRDefault="00C83355">
            <w:pPr>
              <w:rPr>
                <w:rFonts w:ascii="Arial" w:hAnsi="Arial" w:cs="Arial"/>
                <w:b/>
                <w:bCs/>
                <w:sz w:val="32"/>
                <w:szCs w:val="32"/>
              </w:rPr>
            </w:pPr>
          </w:p>
          <w:p w14:paraId="48FEED0C" w14:textId="77777777" w:rsidR="00C83355" w:rsidRPr="0008373B" w:rsidRDefault="00C83355">
            <w:pPr>
              <w:rPr>
                <w:rFonts w:ascii="Arial" w:hAnsi="Arial" w:cs="Arial"/>
                <w:b/>
                <w:bCs/>
                <w:sz w:val="32"/>
                <w:szCs w:val="32"/>
              </w:rPr>
            </w:pPr>
          </w:p>
          <w:p w14:paraId="7E082500" w14:textId="48E4B8BC" w:rsidR="007632EE" w:rsidRDefault="0003751F" w:rsidP="00C83355">
            <w:pPr>
              <w:rPr>
                <w:rFonts w:ascii="Arial" w:hAnsi="Arial" w:cs="Arial"/>
                <w:b/>
                <w:bCs/>
                <w:color w:val="FF0000"/>
              </w:rPr>
            </w:pPr>
            <w:r>
              <w:rPr>
                <w:rFonts w:ascii="Arial" w:hAnsi="Arial" w:cs="Arial"/>
                <w:b/>
                <w:bCs/>
              </w:rPr>
              <w:t>2</w:t>
            </w:r>
            <w:r w:rsidR="00730176">
              <w:rPr>
                <w:rFonts w:ascii="Arial" w:hAnsi="Arial" w:cs="Arial"/>
                <w:b/>
                <w:bCs/>
              </w:rPr>
              <w:t>8</w:t>
            </w:r>
            <w:r w:rsidR="006334FF">
              <w:rPr>
                <w:rFonts w:ascii="Arial" w:hAnsi="Arial" w:cs="Arial"/>
                <w:b/>
                <w:bCs/>
              </w:rPr>
              <w:t xml:space="preserve"> February</w:t>
            </w:r>
            <w:r w:rsidR="00CA7415">
              <w:rPr>
                <w:rFonts w:ascii="Arial" w:hAnsi="Arial" w:cs="Arial"/>
                <w:b/>
                <w:bCs/>
              </w:rPr>
              <w:t xml:space="preserve"> 2024</w:t>
            </w:r>
          </w:p>
          <w:p w14:paraId="276C9685" w14:textId="5F709B71" w:rsidR="00BB2739" w:rsidRPr="00BB2739" w:rsidRDefault="00BB2739" w:rsidP="00C83355">
            <w:pPr>
              <w:rPr>
                <w:rFonts w:ascii="Arial" w:hAnsi="Arial" w:cs="Arial"/>
                <w:b/>
                <w:bCs/>
                <w:color w:val="FF0000"/>
              </w:rPr>
            </w:pPr>
          </w:p>
        </w:tc>
      </w:tr>
    </w:tbl>
    <w:p w14:paraId="7251C6C0" w14:textId="17DAEDDE" w:rsidR="00851A57" w:rsidRDefault="00851A57">
      <w:pPr>
        <w:rPr>
          <w:rFonts w:ascii="Arial" w:hAnsi="Arial" w:cs="Arial"/>
        </w:rPr>
      </w:pPr>
    </w:p>
    <w:p w14:paraId="44E42EF2" w14:textId="77777777" w:rsidR="00452EAC" w:rsidRPr="0008373B" w:rsidRDefault="00452EAC">
      <w:pPr>
        <w:rPr>
          <w:rFonts w:ascii="Arial" w:hAnsi="Arial" w:cs="Arial"/>
        </w:rPr>
      </w:pPr>
    </w:p>
    <w:tbl>
      <w:tblPr>
        <w:tblStyle w:val="TableGrid"/>
        <w:tblW w:w="9640" w:type="dxa"/>
        <w:tblInd w:w="-176" w:type="dxa"/>
        <w:tblLook w:val="04A0" w:firstRow="1" w:lastRow="0" w:firstColumn="1" w:lastColumn="0" w:noHBand="0" w:noVBand="1"/>
      </w:tblPr>
      <w:tblGrid>
        <w:gridCol w:w="816"/>
        <w:gridCol w:w="8824"/>
      </w:tblGrid>
      <w:tr w:rsidR="001603FA" w:rsidRPr="0008373B" w14:paraId="20B7B8BD" w14:textId="5208F14F" w:rsidTr="00FB20EB">
        <w:trPr>
          <w:trHeight w:val="573"/>
          <w:tblHeader/>
        </w:trPr>
        <w:tc>
          <w:tcPr>
            <w:tcW w:w="9640" w:type="dxa"/>
            <w:gridSpan w:val="2"/>
            <w:shd w:val="clear" w:color="auto" w:fill="D9D9D9" w:themeFill="background1" w:themeFillShade="D9"/>
          </w:tcPr>
          <w:p w14:paraId="06C6BA6F" w14:textId="741D9EFD" w:rsidR="001603FA" w:rsidRDefault="00730A48">
            <w:pPr>
              <w:rPr>
                <w:rFonts w:ascii="Arial" w:hAnsi="Arial" w:cs="Arial"/>
                <w:b/>
                <w:bCs/>
              </w:rPr>
            </w:pPr>
            <w:r>
              <w:rPr>
                <w:rFonts w:ascii="Arial" w:hAnsi="Arial" w:cs="Arial"/>
                <w:b/>
                <w:bCs/>
              </w:rPr>
              <w:t xml:space="preserve">Table </w:t>
            </w:r>
            <w:r w:rsidR="001603FA" w:rsidRPr="0008373B">
              <w:rPr>
                <w:rFonts w:ascii="Arial" w:hAnsi="Arial" w:cs="Arial"/>
                <w:b/>
                <w:bCs/>
              </w:rPr>
              <w:t>A – Planning Application</w:t>
            </w:r>
          </w:p>
          <w:p w14:paraId="344BA1FE" w14:textId="77777777" w:rsidR="00BB2739" w:rsidRDefault="00BB2739">
            <w:pPr>
              <w:rPr>
                <w:rFonts w:ascii="Arial" w:hAnsi="Arial" w:cs="Arial"/>
                <w:b/>
                <w:bCs/>
              </w:rPr>
            </w:pPr>
          </w:p>
          <w:p w14:paraId="0FC9D25D" w14:textId="555D0B58" w:rsidR="00FB20EB" w:rsidRDefault="00205DC7">
            <w:pPr>
              <w:rPr>
                <w:rFonts w:ascii="Arial" w:hAnsi="Arial" w:cs="Arial"/>
                <w:b/>
                <w:bCs/>
              </w:rPr>
            </w:pPr>
            <w:r>
              <w:rPr>
                <w:rFonts w:ascii="Arial" w:hAnsi="Arial" w:cs="Arial"/>
                <w:b/>
                <w:bCs/>
              </w:rPr>
              <w:t xml:space="preserve">Planning </w:t>
            </w:r>
            <w:r w:rsidR="00FB20EB" w:rsidRPr="00FB20EB">
              <w:rPr>
                <w:rFonts w:ascii="Arial" w:hAnsi="Arial" w:cs="Arial"/>
                <w:b/>
                <w:bCs/>
              </w:rPr>
              <w:t>Application Documents</w:t>
            </w:r>
            <w:r>
              <w:rPr>
                <w:rFonts w:ascii="Arial" w:hAnsi="Arial" w:cs="Arial"/>
                <w:b/>
                <w:bCs/>
              </w:rPr>
              <w:t xml:space="preserve"> Originally Submitted </w:t>
            </w:r>
            <w:proofErr w:type="gramStart"/>
            <w:r>
              <w:rPr>
                <w:rFonts w:ascii="Arial" w:hAnsi="Arial" w:cs="Arial"/>
                <w:b/>
                <w:bCs/>
              </w:rPr>
              <w:t>With</w:t>
            </w:r>
            <w:proofErr w:type="gramEnd"/>
            <w:r>
              <w:rPr>
                <w:rFonts w:ascii="Arial" w:hAnsi="Arial" w:cs="Arial"/>
                <w:b/>
                <w:bCs/>
              </w:rPr>
              <w:t xml:space="preserve"> The Planning Application</w:t>
            </w:r>
          </w:p>
          <w:p w14:paraId="59A3211F" w14:textId="549268C3" w:rsidR="00BB2739" w:rsidRPr="0008373B" w:rsidRDefault="00BB2739">
            <w:pPr>
              <w:rPr>
                <w:rFonts w:ascii="Arial" w:hAnsi="Arial" w:cs="Arial"/>
                <w:b/>
                <w:bCs/>
              </w:rPr>
            </w:pPr>
          </w:p>
        </w:tc>
      </w:tr>
      <w:tr w:rsidR="001603FA" w:rsidRPr="0008373B" w14:paraId="5B5FEC01" w14:textId="536B06B5" w:rsidTr="00BA0983">
        <w:trPr>
          <w:trHeight w:val="328"/>
        </w:trPr>
        <w:tc>
          <w:tcPr>
            <w:tcW w:w="816" w:type="dxa"/>
            <w:shd w:val="clear" w:color="auto" w:fill="FFFFFF" w:themeFill="background1"/>
          </w:tcPr>
          <w:p w14:paraId="023C38E9" w14:textId="051AAD1F"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5FED9DAB" w14:textId="5567812A" w:rsidR="00DE2D9B" w:rsidRDefault="00BB2739">
            <w:pPr>
              <w:rPr>
                <w:rFonts w:ascii="Arial" w:hAnsi="Arial" w:cs="Arial"/>
              </w:rPr>
            </w:pPr>
            <w:r w:rsidRPr="00BB2739">
              <w:rPr>
                <w:rFonts w:ascii="Arial" w:hAnsi="Arial" w:cs="Arial"/>
              </w:rPr>
              <w:t>Application Forms</w:t>
            </w:r>
            <w:r>
              <w:rPr>
                <w:rFonts w:ascii="Arial" w:hAnsi="Arial" w:cs="Arial"/>
              </w:rPr>
              <w:t xml:space="preserve">, </w:t>
            </w:r>
            <w:r w:rsidRPr="00BB2739">
              <w:rPr>
                <w:rFonts w:ascii="Arial" w:hAnsi="Arial" w:cs="Arial"/>
              </w:rPr>
              <w:t>Savills Planning</w:t>
            </w:r>
            <w:r>
              <w:rPr>
                <w:rFonts w:ascii="Arial" w:hAnsi="Arial" w:cs="Arial"/>
              </w:rPr>
              <w:t xml:space="preserve">, </w:t>
            </w:r>
            <w:r w:rsidRPr="00BB2739">
              <w:rPr>
                <w:rFonts w:ascii="Arial" w:hAnsi="Arial" w:cs="Arial"/>
              </w:rPr>
              <w:tab/>
              <w:t>September 2022</w:t>
            </w:r>
          </w:p>
          <w:p w14:paraId="6682B75F" w14:textId="2A0D6BCF" w:rsidR="00DE2D9B" w:rsidRPr="0008373B" w:rsidRDefault="00DE2D9B">
            <w:pPr>
              <w:rPr>
                <w:rFonts w:ascii="Arial" w:hAnsi="Arial" w:cs="Arial"/>
              </w:rPr>
            </w:pPr>
          </w:p>
        </w:tc>
      </w:tr>
      <w:tr w:rsidR="001603FA" w:rsidRPr="0008373B" w14:paraId="2D166F21" w14:textId="641D6380" w:rsidTr="00BA0983">
        <w:trPr>
          <w:trHeight w:val="490"/>
        </w:trPr>
        <w:tc>
          <w:tcPr>
            <w:tcW w:w="816" w:type="dxa"/>
            <w:shd w:val="clear" w:color="auto" w:fill="FFFFFF" w:themeFill="background1"/>
          </w:tcPr>
          <w:p w14:paraId="01E0EDFB" w14:textId="6B702273"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00FD4F58" w14:textId="64A41BC1" w:rsidR="001603FA" w:rsidRPr="0008373B" w:rsidRDefault="00BB2739">
            <w:pPr>
              <w:rPr>
                <w:rFonts w:ascii="Arial" w:hAnsi="Arial" w:cs="Arial"/>
              </w:rPr>
            </w:pPr>
            <w:r w:rsidRPr="00BB2739">
              <w:rPr>
                <w:rFonts w:ascii="Arial" w:hAnsi="Arial" w:cs="Arial"/>
              </w:rPr>
              <w:t>Covering Letter</w:t>
            </w:r>
            <w:r>
              <w:rPr>
                <w:rFonts w:ascii="Arial" w:hAnsi="Arial" w:cs="Arial"/>
              </w:rPr>
              <w:t xml:space="preserve">, </w:t>
            </w:r>
            <w:r w:rsidRPr="00BB2739">
              <w:rPr>
                <w:rFonts w:ascii="Arial" w:hAnsi="Arial" w:cs="Arial"/>
              </w:rPr>
              <w:t>Savills Planning</w:t>
            </w:r>
            <w:r>
              <w:rPr>
                <w:rFonts w:ascii="Arial" w:hAnsi="Arial" w:cs="Arial"/>
              </w:rPr>
              <w:t xml:space="preserve">, </w:t>
            </w:r>
            <w:r w:rsidRPr="00BB2739">
              <w:rPr>
                <w:rFonts w:ascii="Arial" w:hAnsi="Arial" w:cs="Arial"/>
              </w:rPr>
              <w:t>September 2022</w:t>
            </w:r>
          </w:p>
        </w:tc>
      </w:tr>
      <w:tr w:rsidR="001603FA" w:rsidRPr="0008373B" w14:paraId="2E5B2A20" w14:textId="77777777" w:rsidTr="00BA0983">
        <w:trPr>
          <w:trHeight w:val="490"/>
        </w:trPr>
        <w:tc>
          <w:tcPr>
            <w:tcW w:w="816" w:type="dxa"/>
            <w:shd w:val="clear" w:color="auto" w:fill="FFFFFF" w:themeFill="background1"/>
          </w:tcPr>
          <w:p w14:paraId="345EC723" w14:textId="47E68BB7"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330A5492" w14:textId="23230694" w:rsidR="001603FA" w:rsidRPr="0008373B" w:rsidRDefault="00BB2739">
            <w:pPr>
              <w:rPr>
                <w:rFonts w:ascii="Arial" w:hAnsi="Arial" w:cs="Arial"/>
              </w:rPr>
            </w:pPr>
            <w:r w:rsidRPr="00BB2739">
              <w:rPr>
                <w:rFonts w:ascii="Arial" w:hAnsi="Arial" w:cs="Arial"/>
              </w:rPr>
              <w:t>Framework Masterplan</w:t>
            </w:r>
            <w:r>
              <w:rPr>
                <w:rFonts w:ascii="Arial" w:hAnsi="Arial" w:cs="Arial"/>
              </w:rPr>
              <w:t xml:space="preserve">, </w:t>
            </w:r>
            <w:r w:rsidRPr="00BB2739">
              <w:rPr>
                <w:rFonts w:ascii="Arial" w:hAnsi="Arial" w:cs="Arial"/>
              </w:rPr>
              <w:t>Barton Willmore now Stantec</w:t>
            </w:r>
            <w:r>
              <w:rPr>
                <w:rFonts w:ascii="Arial" w:hAnsi="Arial" w:cs="Arial"/>
              </w:rPr>
              <w:t xml:space="preserve">, </w:t>
            </w:r>
            <w:r w:rsidRPr="00BB2739">
              <w:rPr>
                <w:rFonts w:ascii="Arial" w:hAnsi="Arial" w:cs="Arial"/>
              </w:rPr>
              <w:t>FP-01</w:t>
            </w:r>
            <w:r>
              <w:rPr>
                <w:rFonts w:ascii="Arial" w:hAnsi="Arial" w:cs="Arial"/>
              </w:rPr>
              <w:t xml:space="preserve">, </w:t>
            </w:r>
            <w:r w:rsidRPr="00BB2739">
              <w:rPr>
                <w:rFonts w:ascii="Arial" w:hAnsi="Arial" w:cs="Arial"/>
              </w:rPr>
              <w:t>June 2022</w:t>
            </w:r>
          </w:p>
        </w:tc>
      </w:tr>
      <w:tr w:rsidR="001603FA" w:rsidRPr="0008373B" w14:paraId="514A0238" w14:textId="77777777" w:rsidTr="00BA0983">
        <w:trPr>
          <w:trHeight w:val="490"/>
        </w:trPr>
        <w:tc>
          <w:tcPr>
            <w:tcW w:w="816" w:type="dxa"/>
            <w:shd w:val="clear" w:color="auto" w:fill="FFFFFF" w:themeFill="background1"/>
          </w:tcPr>
          <w:p w14:paraId="54F575D4" w14:textId="728AC1B8"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67B6222D" w14:textId="03E5C4BA" w:rsidR="001603FA" w:rsidRPr="00D52408" w:rsidRDefault="00BB2739" w:rsidP="00BB2739">
            <w:pPr>
              <w:rPr>
                <w:rFonts w:ascii="Arial" w:hAnsi="Arial" w:cs="Arial"/>
              </w:rPr>
            </w:pPr>
            <w:r w:rsidRPr="00D52408">
              <w:rPr>
                <w:rFonts w:ascii="Arial" w:hAnsi="Arial" w:cs="Arial"/>
              </w:rPr>
              <w:t>Aerial Red Line Plan</w:t>
            </w:r>
            <w:r w:rsidR="00D52408">
              <w:rPr>
                <w:rFonts w:ascii="Arial" w:hAnsi="Arial" w:cs="Arial"/>
              </w:rPr>
              <w:t xml:space="preserve">, </w:t>
            </w:r>
            <w:r w:rsidRPr="00D52408">
              <w:rPr>
                <w:rFonts w:ascii="Arial" w:hAnsi="Arial" w:cs="Arial"/>
              </w:rPr>
              <w:t>Barton Willmore now Stantec</w:t>
            </w:r>
            <w:r w:rsidR="00D52408">
              <w:rPr>
                <w:rFonts w:ascii="Arial" w:hAnsi="Arial" w:cs="Arial"/>
              </w:rPr>
              <w:t xml:space="preserve">, </w:t>
            </w:r>
            <w:r w:rsidRPr="00D52408">
              <w:rPr>
                <w:rFonts w:ascii="Arial" w:hAnsi="Arial" w:cs="Arial"/>
              </w:rPr>
              <w:t>PL-02</w:t>
            </w:r>
            <w:r w:rsidRPr="00D52408">
              <w:rPr>
                <w:rFonts w:ascii="Arial" w:hAnsi="Arial" w:cs="Arial"/>
              </w:rPr>
              <w:tab/>
              <w:t>July 2022</w:t>
            </w:r>
          </w:p>
        </w:tc>
      </w:tr>
      <w:tr w:rsidR="001603FA" w:rsidRPr="0008373B" w14:paraId="3EC8596C" w14:textId="77777777" w:rsidTr="00BA0983">
        <w:trPr>
          <w:trHeight w:val="490"/>
        </w:trPr>
        <w:tc>
          <w:tcPr>
            <w:tcW w:w="816" w:type="dxa"/>
            <w:shd w:val="clear" w:color="auto" w:fill="FFFFFF" w:themeFill="background1"/>
          </w:tcPr>
          <w:p w14:paraId="512F81EE" w14:textId="5036B2AB"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269860DA" w14:textId="2973D09E" w:rsidR="001603FA" w:rsidRPr="00D52408" w:rsidRDefault="00BB2739">
            <w:pPr>
              <w:rPr>
                <w:rFonts w:ascii="Arial" w:hAnsi="Arial" w:cs="Arial"/>
              </w:rPr>
            </w:pPr>
            <w:r w:rsidRPr="00D52408">
              <w:rPr>
                <w:rFonts w:ascii="Arial" w:hAnsi="Arial" w:cs="Arial"/>
              </w:rPr>
              <w:t>Parameter Plan – Land Use</w:t>
            </w:r>
            <w:r w:rsidR="00D52408">
              <w:rPr>
                <w:rFonts w:ascii="Arial" w:hAnsi="Arial" w:cs="Arial"/>
              </w:rPr>
              <w:t xml:space="preserve">, </w:t>
            </w:r>
            <w:r w:rsidRPr="00D52408">
              <w:rPr>
                <w:rFonts w:ascii="Arial" w:hAnsi="Arial" w:cs="Arial"/>
              </w:rPr>
              <w:t>Barton Willmore now Stantec</w:t>
            </w:r>
            <w:r w:rsidR="00D52408">
              <w:rPr>
                <w:rFonts w:ascii="Arial" w:hAnsi="Arial" w:cs="Arial"/>
              </w:rPr>
              <w:t xml:space="preserve">, </w:t>
            </w:r>
            <w:r w:rsidRPr="00D52408">
              <w:rPr>
                <w:rFonts w:ascii="Arial" w:hAnsi="Arial" w:cs="Arial"/>
              </w:rPr>
              <w:t>9600</w:t>
            </w:r>
            <w:r w:rsidR="00D52408">
              <w:rPr>
                <w:rFonts w:ascii="Arial" w:hAnsi="Arial" w:cs="Arial"/>
              </w:rPr>
              <w:t xml:space="preserve">, </w:t>
            </w:r>
            <w:r w:rsidRPr="00D52408">
              <w:rPr>
                <w:rFonts w:ascii="Arial" w:hAnsi="Arial" w:cs="Arial"/>
              </w:rPr>
              <w:t>August 2022</w:t>
            </w:r>
          </w:p>
        </w:tc>
      </w:tr>
      <w:tr w:rsidR="001603FA" w:rsidRPr="0008373B" w14:paraId="464797D7" w14:textId="77777777" w:rsidTr="00BA0983">
        <w:trPr>
          <w:trHeight w:val="490"/>
        </w:trPr>
        <w:tc>
          <w:tcPr>
            <w:tcW w:w="816" w:type="dxa"/>
            <w:shd w:val="clear" w:color="auto" w:fill="FFFFFF" w:themeFill="background1"/>
          </w:tcPr>
          <w:p w14:paraId="523CAD59" w14:textId="5D7129A7"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7CD303D9" w14:textId="5C263CC9" w:rsidR="001603FA" w:rsidRPr="00D52408" w:rsidRDefault="00BB2739">
            <w:pPr>
              <w:rPr>
                <w:rFonts w:ascii="Arial" w:hAnsi="Arial" w:cs="Arial"/>
              </w:rPr>
            </w:pPr>
            <w:r w:rsidRPr="00D52408">
              <w:rPr>
                <w:rFonts w:ascii="Arial" w:hAnsi="Arial" w:cs="Arial"/>
              </w:rPr>
              <w:t xml:space="preserve">Parameter Plan </w:t>
            </w:r>
            <w:r w:rsidR="00D52408">
              <w:rPr>
                <w:rFonts w:ascii="Arial" w:hAnsi="Arial" w:cs="Arial"/>
              </w:rPr>
              <w:t>–</w:t>
            </w:r>
            <w:r w:rsidRPr="00D52408">
              <w:rPr>
                <w:rFonts w:ascii="Arial" w:hAnsi="Arial" w:cs="Arial"/>
              </w:rPr>
              <w:t xml:space="preserve"> Scale</w:t>
            </w:r>
            <w:r w:rsidR="00D52408">
              <w:rPr>
                <w:rFonts w:ascii="Arial" w:hAnsi="Arial" w:cs="Arial"/>
              </w:rPr>
              <w:t xml:space="preserve">, </w:t>
            </w:r>
            <w:r w:rsidRPr="00D52408">
              <w:rPr>
                <w:rFonts w:ascii="Arial" w:hAnsi="Arial" w:cs="Arial"/>
              </w:rPr>
              <w:t>Barton Willmore now Stantec</w:t>
            </w:r>
            <w:r w:rsidR="00D52408">
              <w:rPr>
                <w:rFonts w:ascii="Arial" w:hAnsi="Arial" w:cs="Arial"/>
              </w:rPr>
              <w:t xml:space="preserve">, </w:t>
            </w:r>
            <w:r w:rsidRPr="00D52408">
              <w:rPr>
                <w:rFonts w:ascii="Arial" w:hAnsi="Arial" w:cs="Arial"/>
              </w:rPr>
              <w:t>9601</w:t>
            </w:r>
            <w:r w:rsidR="00D52408">
              <w:rPr>
                <w:rFonts w:ascii="Arial" w:hAnsi="Arial" w:cs="Arial"/>
              </w:rPr>
              <w:t xml:space="preserve">, </w:t>
            </w:r>
            <w:r w:rsidRPr="00D52408">
              <w:rPr>
                <w:rFonts w:ascii="Arial" w:hAnsi="Arial" w:cs="Arial"/>
              </w:rPr>
              <w:t>August 2022</w:t>
            </w:r>
          </w:p>
        </w:tc>
      </w:tr>
      <w:tr w:rsidR="001603FA" w:rsidRPr="0008373B" w14:paraId="0B9E39F3" w14:textId="77777777" w:rsidTr="00BA0983">
        <w:trPr>
          <w:trHeight w:val="490"/>
        </w:trPr>
        <w:tc>
          <w:tcPr>
            <w:tcW w:w="816" w:type="dxa"/>
            <w:shd w:val="clear" w:color="auto" w:fill="FFFFFF" w:themeFill="background1"/>
          </w:tcPr>
          <w:p w14:paraId="647A2E4F" w14:textId="5957DC36"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3E4F8496" w14:textId="4EE5BCE4" w:rsidR="001603FA" w:rsidRPr="00D52408" w:rsidRDefault="00BB2739">
            <w:pPr>
              <w:rPr>
                <w:rFonts w:ascii="Arial" w:hAnsi="Arial" w:cs="Arial"/>
              </w:rPr>
            </w:pPr>
            <w:r w:rsidRPr="00D52408">
              <w:rPr>
                <w:rFonts w:ascii="Arial" w:hAnsi="Arial" w:cs="Arial"/>
              </w:rPr>
              <w:t xml:space="preserve">Parameter Plan </w:t>
            </w:r>
            <w:r w:rsidR="00D52408">
              <w:rPr>
                <w:rFonts w:ascii="Arial" w:hAnsi="Arial" w:cs="Arial"/>
              </w:rPr>
              <w:t>–</w:t>
            </w:r>
            <w:r w:rsidRPr="00D52408">
              <w:rPr>
                <w:rFonts w:ascii="Arial" w:hAnsi="Arial" w:cs="Arial"/>
              </w:rPr>
              <w:t xml:space="preserve"> Density</w:t>
            </w:r>
            <w:r w:rsidR="00D52408">
              <w:rPr>
                <w:rFonts w:ascii="Arial" w:hAnsi="Arial" w:cs="Arial"/>
              </w:rPr>
              <w:t xml:space="preserve">, </w:t>
            </w:r>
            <w:r w:rsidRPr="00D52408">
              <w:rPr>
                <w:rFonts w:ascii="Arial" w:hAnsi="Arial" w:cs="Arial"/>
              </w:rPr>
              <w:t>Barton Willmore now Stantec</w:t>
            </w:r>
            <w:r w:rsidR="00D52408">
              <w:rPr>
                <w:rFonts w:ascii="Arial" w:hAnsi="Arial" w:cs="Arial"/>
              </w:rPr>
              <w:t xml:space="preserve">, </w:t>
            </w:r>
            <w:r w:rsidRPr="00D52408">
              <w:rPr>
                <w:rFonts w:ascii="Arial" w:hAnsi="Arial" w:cs="Arial"/>
              </w:rPr>
              <w:t>9602</w:t>
            </w:r>
            <w:r w:rsidR="00D52408">
              <w:rPr>
                <w:rFonts w:ascii="Arial" w:hAnsi="Arial" w:cs="Arial"/>
              </w:rPr>
              <w:t xml:space="preserve">, </w:t>
            </w:r>
            <w:r w:rsidRPr="00D52408">
              <w:rPr>
                <w:rFonts w:ascii="Arial" w:hAnsi="Arial" w:cs="Arial"/>
              </w:rPr>
              <w:t>August 2022</w:t>
            </w:r>
          </w:p>
        </w:tc>
      </w:tr>
      <w:tr w:rsidR="001603FA" w:rsidRPr="0008373B" w14:paraId="4E1729A9" w14:textId="77777777" w:rsidTr="00BA0983">
        <w:trPr>
          <w:trHeight w:val="490"/>
        </w:trPr>
        <w:tc>
          <w:tcPr>
            <w:tcW w:w="816" w:type="dxa"/>
            <w:shd w:val="clear" w:color="auto" w:fill="FFFFFF" w:themeFill="background1"/>
          </w:tcPr>
          <w:p w14:paraId="5999E654" w14:textId="1AA7D6B7"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00260840" w14:textId="1FF25A53" w:rsidR="001603FA" w:rsidRPr="00D52408" w:rsidRDefault="00381B69">
            <w:pPr>
              <w:rPr>
                <w:rFonts w:ascii="Arial" w:hAnsi="Arial" w:cs="Arial"/>
              </w:rPr>
            </w:pPr>
            <w:r w:rsidRPr="00D52408">
              <w:rPr>
                <w:rFonts w:ascii="Arial" w:hAnsi="Arial" w:cs="Arial"/>
              </w:rPr>
              <w:t xml:space="preserve">Parameter Plan </w:t>
            </w:r>
            <w:r w:rsidR="00D52408">
              <w:rPr>
                <w:rFonts w:ascii="Arial" w:hAnsi="Arial" w:cs="Arial"/>
              </w:rPr>
              <w:t>–</w:t>
            </w:r>
            <w:r w:rsidRPr="00D52408">
              <w:rPr>
                <w:rFonts w:ascii="Arial" w:hAnsi="Arial" w:cs="Arial"/>
              </w:rPr>
              <w:t xml:space="preserve"> Access</w:t>
            </w:r>
            <w:r w:rsidR="00D52408">
              <w:rPr>
                <w:rFonts w:ascii="Arial" w:hAnsi="Arial" w:cs="Arial"/>
              </w:rPr>
              <w:t xml:space="preserve">, </w:t>
            </w:r>
            <w:r w:rsidRPr="00D52408">
              <w:rPr>
                <w:rFonts w:ascii="Arial" w:hAnsi="Arial" w:cs="Arial"/>
              </w:rPr>
              <w:t>Barton Willmore now Stantec</w:t>
            </w:r>
            <w:r w:rsidR="00D52408">
              <w:rPr>
                <w:rFonts w:ascii="Arial" w:hAnsi="Arial" w:cs="Arial"/>
              </w:rPr>
              <w:t xml:space="preserve">, </w:t>
            </w:r>
            <w:r w:rsidRPr="00D52408">
              <w:rPr>
                <w:rFonts w:ascii="Arial" w:hAnsi="Arial" w:cs="Arial"/>
              </w:rPr>
              <w:t>9603</w:t>
            </w:r>
            <w:r w:rsidR="00D52408">
              <w:rPr>
                <w:rFonts w:ascii="Arial" w:hAnsi="Arial" w:cs="Arial"/>
              </w:rPr>
              <w:t xml:space="preserve">, </w:t>
            </w:r>
            <w:r w:rsidRPr="00D52408">
              <w:rPr>
                <w:rFonts w:ascii="Arial" w:hAnsi="Arial" w:cs="Arial"/>
              </w:rPr>
              <w:t>August 2022</w:t>
            </w:r>
          </w:p>
        </w:tc>
      </w:tr>
      <w:tr w:rsidR="001603FA" w:rsidRPr="0008373B" w14:paraId="27690A9A" w14:textId="77777777" w:rsidTr="00BA0983">
        <w:trPr>
          <w:trHeight w:val="490"/>
        </w:trPr>
        <w:tc>
          <w:tcPr>
            <w:tcW w:w="816" w:type="dxa"/>
            <w:shd w:val="clear" w:color="auto" w:fill="FFFFFF" w:themeFill="background1"/>
          </w:tcPr>
          <w:p w14:paraId="76A687DD" w14:textId="33E4EED1"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6DB72DE8" w14:textId="34017D86" w:rsidR="001603FA" w:rsidRPr="00D52408" w:rsidRDefault="00381B69">
            <w:pPr>
              <w:rPr>
                <w:rFonts w:ascii="Arial" w:hAnsi="Arial" w:cs="Arial"/>
              </w:rPr>
            </w:pPr>
            <w:r w:rsidRPr="00D52408">
              <w:rPr>
                <w:rFonts w:ascii="Arial" w:hAnsi="Arial" w:cs="Arial"/>
              </w:rPr>
              <w:t>Illustrative Landscape Strategy Plan</w:t>
            </w:r>
            <w:r w:rsidR="00644227">
              <w:rPr>
                <w:rFonts w:ascii="Arial" w:hAnsi="Arial" w:cs="Arial"/>
              </w:rPr>
              <w:t xml:space="preserve">, </w:t>
            </w:r>
            <w:r w:rsidRPr="00D52408">
              <w:rPr>
                <w:rFonts w:ascii="Arial" w:hAnsi="Arial" w:cs="Arial"/>
              </w:rPr>
              <w:t>EDP</w:t>
            </w:r>
            <w:r w:rsidR="00644227">
              <w:rPr>
                <w:rFonts w:ascii="Arial" w:hAnsi="Arial" w:cs="Arial"/>
              </w:rPr>
              <w:t xml:space="preserve">, </w:t>
            </w:r>
            <w:r w:rsidRPr="00D52408">
              <w:rPr>
                <w:rFonts w:ascii="Arial" w:hAnsi="Arial" w:cs="Arial"/>
              </w:rPr>
              <w:t>edp4579_d025c</w:t>
            </w:r>
            <w:r w:rsidR="00644227">
              <w:rPr>
                <w:rFonts w:ascii="Arial" w:hAnsi="Arial" w:cs="Arial"/>
              </w:rPr>
              <w:t xml:space="preserve">, </w:t>
            </w:r>
            <w:r w:rsidRPr="00D52408">
              <w:rPr>
                <w:rFonts w:ascii="Arial" w:hAnsi="Arial" w:cs="Arial"/>
              </w:rPr>
              <w:t>September 2022</w:t>
            </w:r>
          </w:p>
        </w:tc>
      </w:tr>
      <w:tr w:rsidR="001603FA" w:rsidRPr="0008373B" w14:paraId="53924BBF" w14:textId="77777777" w:rsidTr="00BA0983">
        <w:trPr>
          <w:trHeight w:val="490"/>
        </w:trPr>
        <w:tc>
          <w:tcPr>
            <w:tcW w:w="816" w:type="dxa"/>
            <w:shd w:val="clear" w:color="auto" w:fill="FFFFFF" w:themeFill="background1"/>
          </w:tcPr>
          <w:p w14:paraId="069F25D2" w14:textId="70AA9493" w:rsidR="001603FA" w:rsidRPr="00BB2739" w:rsidRDefault="001603FA" w:rsidP="00BB2739">
            <w:pPr>
              <w:pStyle w:val="ListParagraph"/>
              <w:numPr>
                <w:ilvl w:val="0"/>
                <w:numId w:val="8"/>
              </w:numPr>
              <w:rPr>
                <w:rFonts w:ascii="Arial" w:hAnsi="Arial" w:cs="Arial"/>
              </w:rPr>
            </w:pPr>
          </w:p>
        </w:tc>
        <w:tc>
          <w:tcPr>
            <w:tcW w:w="8824" w:type="dxa"/>
            <w:shd w:val="clear" w:color="auto" w:fill="FFFFFF" w:themeFill="background1"/>
          </w:tcPr>
          <w:p w14:paraId="227A9426" w14:textId="4A6F4D9E" w:rsidR="001603FA" w:rsidRPr="00D52408" w:rsidRDefault="00381B69">
            <w:pPr>
              <w:rPr>
                <w:rFonts w:ascii="Arial" w:hAnsi="Arial" w:cs="Arial"/>
              </w:rPr>
            </w:pPr>
            <w:r w:rsidRPr="00D52408">
              <w:rPr>
                <w:rFonts w:ascii="Arial" w:hAnsi="Arial" w:cs="Arial"/>
              </w:rPr>
              <w:t>Geophysical Survey Report</w:t>
            </w:r>
            <w:r w:rsidR="00644227">
              <w:rPr>
                <w:rFonts w:ascii="Arial" w:hAnsi="Arial" w:cs="Arial"/>
              </w:rPr>
              <w:t xml:space="preserve">, </w:t>
            </w:r>
            <w:r w:rsidRPr="00D52408">
              <w:rPr>
                <w:rFonts w:ascii="Arial" w:hAnsi="Arial" w:cs="Arial"/>
              </w:rPr>
              <w:t>Lefort Geophysics</w:t>
            </w:r>
            <w:r w:rsidR="00644227">
              <w:rPr>
                <w:rFonts w:ascii="Arial" w:hAnsi="Arial" w:cs="Arial"/>
              </w:rPr>
              <w:t xml:space="preserve">, </w:t>
            </w:r>
            <w:r w:rsidRPr="00D52408">
              <w:rPr>
                <w:rFonts w:ascii="Arial" w:hAnsi="Arial" w:cs="Arial"/>
              </w:rPr>
              <w:t>22-0017.02</w:t>
            </w:r>
            <w:r w:rsidR="00644227">
              <w:rPr>
                <w:rFonts w:ascii="Arial" w:hAnsi="Arial" w:cs="Arial"/>
              </w:rPr>
              <w:t xml:space="preserve">, </w:t>
            </w:r>
            <w:r w:rsidRPr="00D52408">
              <w:rPr>
                <w:rFonts w:ascii="Arial" w:hAnsi="Arial" w:cs="Arial"/>
              </w:rPr>
              <w:t>June 2022</w:t>
            </w:r>
          </w:p>
        </w:tc>
      </w:tr>
      <w:tr w:rsidR="00BA0983" w:rsidRPr="0008373B" w14:paraId="00AD45B4" w14:textId="77777777" w:rsidTr="00BA0983">
        <w:trPr>
          <w:trHeight w:val="490"/>
        </w:trPr>
        <w:tc>
          <w:tcPr>
            <w:tcW w:w="816" w:type="dxa"/>
            <w:shd w:val="clear" w:color="auto" w:fill="FFFFFF" w:themeFill="background1"/>
          </w:tcPr>
          <w:p w14:paraId="7BC06747" w14:textId="5B12C4A3" w:rsidR="00BA0983" w:rsidRPr="00BB2739" w:rsidRDefault="00BA0983" w:rsidP="00BB2739">
            <w:pPr>
              <w:pStyle w:val="ListParagraph"/>
              <w:numPr>
                <w:ilvl w:val="0"/>
                <w:numId w:val="8"/>
              </w:numPr>
              <w:rPr>
                <w:rFonts w:ascii="Arial" w:hAnsi="Arial" w:cs="Arial"/>
              </w:rPr>
            </w:pPr>
            <w:bookmarkStart w:id="0" w:name="_Hlk146279798"/>
          </w:p>
        </w:tc>
        <w:tc>
          <w:tcPr>
            <w:tcW w:w="8824" w:type="dxa"/>
            <w:shd w:val="clear" w:color="auto" w:fill="FFFFFF" w:themeFill="background1"/>
          </w:tcPr>
          <w:p w14:paraId="22526B36" w14:textId="090FD906" w:rsidR="00BA0983" w:rsidRPr="00D52408" w:rsidRDefault="00381B69">
            <w:pPr>
              <w:rPr>
                <w:rFonts w:ascii="Arial" w:hAnsi="Arial" w:cs="Arial"/>
              </w:rPr>
            </w:pPr>
            <w:r w:rsidRPr="00D52408">
              <w:rPr>
                <w:rFonts w:ascii="Arial" w:hAnsi="Arial" w:cs="Arial"/>
              </w:rPr>
              <w:t>Archaeology and Heritage Assessment</w:t>
            </w:r>
            <w:r w:rsidR="00644227">
              <w:rPr>
                <w:rFonts w:ascii="Arial" w:hAnsi="Arial" w:cs="Arial"/>
              </w:rPr>
              <w:t xml:space="preserve">, </w:t>
            </w:r>
            <w:r w:rsidRPr="00D52408">
              <w:rPr>
                <w:rFonts w:ascii="Arial" w:hAnsi="Arial" w:cs="Arial"/>
              </w:rPr>
              <w:t>EDP</w:t>
            </w:r>
            <w:r w:rsidR="00644227">
              <w:rPr>
                <w:rFonts w:ascii="Arial" w:hAnsi="Arial" w:cs="Arial"/>
              </w:rPr>
              <w:t xml:space="preserve">, </w:t>
            </w:r>
            <w:r w:rsidRPr="00D52408">
              <w:rPr>
                <w:rFonts w:ascii="Arial" w:hAnsi="Arial" w:cs="Arial"/>
              </w:rPr>
              <w:t>edp4579_r002c</w:t>
            </w:r>
            <w:r w:rsidR="00644227">
              <w:rPr>
                <w:rFonts w:ascii="Arial" w:hAnsi="Arial" w:cs="Arial"/>
              </w:rPr>
              <w:t xml:space="preserve">, </w:t>
            </w:r>
            <w:r w:rsidRPr="00D52408">
              <w:rPr>
                <w:rFonts w:ascii="Arial" w:hAnsi="Arial" w:cs="Arial"/>
              </w:rPr>
              <w:t>July 2022</w:t>
            </w:r>
          </w:p>
        </w:tc>
      </w:tr>
      <w:bookmarkEnd w:id="0"/>
      <w:tr w:rsidR="001603FA" w:rsidRPr="0008373B" w14:paraId="0D93B5D3" w14:textId="77777777" w:rsidTr="00BA0983">
        <w:trPr>
          <w:trHeight w:val="490"/>
        </w:trPr>
        <w:tc>
          <w:tcPr>
            <w:tcW w:w="816" w:type="dxa"/>
          </w:tcPr>
          <w:p w14:paraId="5F4A5800" w14:textId="0B30FEB4" w:rsidR="001603FA" w:rsidRPr="00BB2739" w:rsidRDefault="001603FA" w:rsidP="00BB2739">
            <w:pPr>
              <w:pStyle w:val="ListParagraph"/>
              <w:numPr>
                <w:ilvl w:val="0"/>
                <w:numId w:val="8"/>
              </w:numPr>
              <w:rPr>
                <w:rFonts w:ascii="Arial" w:hAnsi="Arial" w:cs="Arial"/>
              </w:rPr>
            </w:pPr>
          </w:p>
        </w:tc>
        <w:tc>
          <w:tcPr>
            <w:tcW w:w="8824" w:type="dxa"/>
          </w:tcPr>
          <w:p w14:paraId="3713CC5C" w14:textId="750651AF" w:rsidR="001603FA" w:rsidRPr="0008373B" w:rsidRDefault="00381B69">
            <w:pPr>
              <w:rPr>
                <w:rFonts w:ascii="Arial" w:hAnsi="Arial" w:cs="Arial"/>
              </w:rPr>
            </w:pPr>
            <w:r w:rsidRPr="00381B69">
              <w:rPr>
                <w:rFonts w:ascii="Arial" w:hAnsi="Arial" w:cs="Arial"/>
              </w:rPr>
              <w:t>Arboricultural Impact Assessment</w:t>
            </w:r>
            <w:r w:rsidR="00644227">
              <w:rPr>
                <w:rFonts w:ascii="Arial" w:hAnsi="Arial" w:cs="Arial"/>
              </w:rPr>
              <w:t xml:space="preserve">, </w:t>
            </w:r>
            <w:r w:rsidRPr="00381B69">
              <w:rPr>
                <w:rFonts w:ascii="Arial" w:hAnsi="Arial" w:cs="Arial"/>
              </w:rPr>
              <w:t>EDP</w:t>
            </w:r>
            <w:r w:rsidR="00644227">
              <w:rPr>
                <w:rFonts w:ascii="Arial" w:hAnsi="Arial" w:cs="Arial"/>
              </w:rPr>
              <w:t xml:space="preserve">, </w:t>
            </w:r>
            <w:r w:rsidRPr="00381B69">
              <w:rPr>
                <w:rFonts w:ascii="Arial" w:hAnsi="Arial" w:cs="Arial"/>
              </w:rPr>
              <w:t>edp4579_r009a</w:t>
            </w:r>
            <w:r w:rsidR="00644227">
              <w:rPr>
                <w:rFonts w:ascii="Arial" w:hAnsi="Arial" w:cs="Arial"/>
              </w:rPr>
              <w:t xml:space="preserve">, </w:t>
            </w:r>
            <w:r w:rsidRPr="00381B69">
              <w:rPr>
                <w:rFonts w:ascii="Arial" w:hAnsi="Arial" w:cs="Arial"/>
              </w:rPr>
              <w:t>August 2022</w:t>
            </w:r>
          </w:p>
        </w:tc>
      </w:tr>
      <w:tr w:rsidR="001603FA" w:rsidRPr="0008373B" w14:paraId="6DCE6AC2" w14:textId="77777777" w:rsidTr="00BA0983">
        <w:trPr>
          <w:trHeight w:val="490"/>
        </w:trPr>
        <w:tc>
          <w:tcPr>
            <w:tcW w:w="816" w:type="dxa"/>
          </w:tcPr>
          <w:p w14:paraId="67991867" w14:textId="71A80812" w:rsidR="001603FA" w:rsidRPr="00BB2739" w:rsidRDefault="001603FA" w:rsidP="00BB2739">
            <w:pPr>
              <w:pStyle w:val="ListParagraph"/>
              <w:numPr>
                <w:ilvl w:val="0"/>
                <w:numId w:val="8"/>
              </w:numPr>
              <w:rPr>
                <w:rFonts w:ascii="Arial" w:hAnsi="Arial" w:cs="Arial"/>
              </w:rPr>
            </w:pPr>
          </w:p>
        </w:tc>
        <w:tc>
          <w:tcPr>
            <w:tcW w:w="8824" w:type="dxa"/>
          </w:tcPr>
          <w:p w14:paraId="72B90C30" w14:textId="77777777" w:rsidR="001603FA" w:rsidRDefault="00381B69">
            <w:pPr>
              <w:rPr>
                <w:rFonts w:ascii="Arial" w:hAnsi="Arial" w:cs="Arial"/>
              </w:rPr>
            </w:pPr>
            <w:r w:rsidRPr="00381B69">
              <w:rPr>
                <w:rFonts w:ascii="Arial" w:hAnsi="Arial" w:cs="Arial"/>
              </w:rPr>
              <w:t>Ground Investigation Report</w:t>
            </w:r>
            <w:r w:rsidR="00644227">
              <w:rPr>
                <w:rFonts w:ascii="Arial" w:hAnsi="Arial" w:cs="Arial"/>
              </w:rPr>
              <w:t xml:space="preserve">, </w:t>
            </w:r>
            <w:r w:rsidRPr="00381B69">
              <w:rPr>
                <w:rFonts w:ascii="Arial" w:hAnsi="Arial" w:cs="Arial"/>
              </w:rPr>
              <w:t>Clarke Bond</w:t>
            </w:r>
            <w:r w:rsidR="00644227">
              <w:rPr>
                <w:rFonts w:ascii="Arial" w:hAnsi="Arial" w:cs="Arial"/>
              </w:rPr>
              <w:t xml:space="preserve">, </w:t>
            </w:r>
            <w:r w:rsidRPr="00381B69">
              <w:rPr>
                <w:rFonts w:ascii="Arial" w:hAnsi="Arial" w:cs="Arial"/>
              </w:rPr>
              <w:t>B05927-CLK-XX-XX-RP-GT-001</w:t>
            </w:r>
            <w:r w:rsidR="00644227">
              <w:rPr>
                <w:rFonts w:ascii="Arial" w:hAnsi="Arial" w:cs="Arial"/>
              </w:rPr>
              <w:t xml:space="preserve">, </w:t>
            </w:r>
            <w:r w:rsidRPr="00381B69">
              <w:rPr>
                <w:rFonts w:ascii="Arial" w:hAnsi="Arial" w:cs="Arial"/>
              </w:rPr>
              <w:t>August 2022</w:t>
            </w:r>
          </w:p>
          <w:p w14:paraId="774A05D3" w14:textId="05B1027C" w:rsidR="00B33208" w:rsidRPr="0008373B" w:rsidRDefault="00B33208">
            <w:pPr>
              <w:rPr>
                <w:rFonts w:ascii="Arial" w:hAnsi="Arial" w:cs="Arial"/>
              </w:rPr>
            </w:pPr>
          </w:p>
        </w:tc>
      </w:tr>
      <w:tr w:rsidR="001603FA" w:rsidRPr="0008373B" w14:paraId="103BB8B0" w14:textId="77777777" w:rsidTr="00BA0983">
        <w:trPr>
          <w:trHeight w:val="490"/>
        </w:trPr>
        <w:tc>
          <w:tcPr>
            <w:tcW w:w="816" w:type="dxa"/>
          </w:tcPr>
          <w:p w14:paraId="461D7EDA" w14:textId="564A7BB8" w:rsidR="001603FA" w:rsidRPr="00BB2739" w:rsidRDefault="001603FA" w:rsidP="00BB2739">
            <w:pPr>
              <w:pStyle w:val="ListParagraph"/>
              <w:numPr>
                <w:ilvl w:val="0"/>
                <w:numId w:val="8"/>
              </w:numPr>
              <w:rPr>
                <w:rFonts w:ascii="Arial" w:hAnsi="Arial" w:cs="Arial"/>
              </w:rPr>
            </w:pPr>
          </w:p>
        </w:tc>
        <w:tc>
          <w:tcPr>
            <w:tcW w:w="8824" w:type="dxa"/>
          </w:tcPr>
          <w:p w14:paraId="7498427D" w14:textId="1FF26238" w:rsidR="001603FA" w:rsidRPr="0008373B" w:rsidRDefault="00381B69">
            <w:pPr>
              <w:rPr>
                <w:rFonts w:ascii="Arial" w:hAnsi="Arial" w:cs="Arial"/>
              </w:rPr>
            </w:pPr>
            <w:r w:rsidRPr="00381B69">
              <w:rPr>
                <w:rFonts w:ascii="Arial" w:hAnsi="Arial" w:cs="Arial"/>
              </w:rPr>
              <w:t>Design and Access Statement</w:t>
            </w:r>
            <w:r w:rsidR="00644227">
              <w:rPr>
                <w:rFonts w:ascii="Arial" w:hAnsi="Arial" w:cs="Arial"/>
              </w:rPr>
              <w:t xml:space="preserve">, </w:t>
            </w:r>
            <w:r w:rsidRPr="00381B69">
              <w:rPr>
                <w:rFonts w:ascii="Arial" w:hAnsi="Arial" w:cs="Arial"/>
              </w:rPr>
              <w:t>Barton Willmore now Stantec</w:t>
            </w:r>
            <w:r w:rsidR="00644227">
              <w:rPr>
                <w:rFonts w:ascii="Arial" w:hAnsi="Arial" w:cs="Arial"/>
              </w:rPr>
              <w:t xml:space="preserve">, </w:t>
            </w:r>
            <w:r w:rsidRPr="00381B69">
              <w:rPr>
                <w:rFonts w:ascii="Arial" w:hAnsi="Arial" w:cs="Arial"/>
              </w:rPr>
              <w:t>September 2022</w:t>
            </w:r>
          </w:p>
        </w:tc>
      </w:tr>
      <w:tr w:rsidR="001603FA" w:rsidRPr="0008373B" w14:paraId="24191A85" w14:textId="77777777" w:rsidTr="00BA0983">
        <w:trPr>
          <w:trHeight w:val="490"/>
        </w:trPr>
        <w:tc>
          <w:tcPr>
            <w:tcW w:w="816" w:type="dxa"/>
          </w:tcPr>
          <w:p w14:paraId="60DA47FA" w14:textId="02793251" w:rsidR="001603FA" w:rsidRPr="00BB2739" w:rsidRDefault="001603FA" w:rsidP="00BB2739">
            <w:pPr>
              <w:pStyle w:val="ListParagraph"/>
              <w:numPr>
                <w:ilvl w:val="0"/>
                <w:numId w:val="8"/>
              </w:numPr>
              <w:rPr>
                <w:rFonts w:ascii="Arial" w:hAnsi="Arial" w:cs="Arial"/>
              </w:rPr>
            </w:pPr>
          </w:p>
        </w:tc>
        <w:tc>
          <w:tcPr>
            <w:tcW w:w="8824" w:type="dxa"/>
          </w:tcPr>
          <w:p w14:paraId="31083D01" w14:textId="156ED288" w:rsidR="001603FA" w:rsidRPr="0008373B" w:rsidRDefault="00381B69">
            <w:pPr>
              <w:rPr>
                <w:rFonts w:ascii="Arial" w:hAnsi="Arial" w:cs="Arial"/>
              </w:rPr>
            </w:pPr>
            <w:r w:rsidRPr="00381B69">
              <w:rPr>
                <w:rFonts w:ascii="Arial" w:hAnsi="Arial" w:cs="Arial"/>
              </w:rPr>
              <w:t>Ecological Appraisal</w:t>
            </w:r>
            <w:r w:rsidR="00644227">
              <w:rPr>
                <w:rFonts w:ascii="Arial" w:hAnsi="Arial" w:cs="Arial"/>
              </w:rPr>
              <w:t xml:space="preserve">, </w:t>
            </w:r>
            <w:r w:rsidRPr="00381B69">
              <w:rPr>
                <w:rFonts w:ascii="Arial" w:hAnsi="Arial" w:cs="Arial"/>
              </w:rPr>
              <w:t>EDP</w:t>
            </w:r>
            <w:r w:rsidR="00644227">
              <w:rPr>
                <w:rFonts w:ascii="Arial" w:hAnsi="Arial" w:cs="Arial"/>
              </w:rPr>
              <w:t xml:space="preserve">, </w:t>
            </w:r>
            <w:r w:rsidRPr="00381B69">
              <w:rPr>
                <w:rFonts w:ascii="Arial" w:hAnsi="Arial" w:cs="Arial"/>
              </w:rPr>
              <w:t>edp4579_r001a</w:t>
            </w:r>
            <w:r w:rsidR="00644227">
              <w:rPr>
                <w:rFonts w:ascii="Arial" w:hAnsi="Arial" w:cs="Arial"/>
              </w:rPr>
              <w:t xml:space="preserve">, </w:t>
            </w:r>
            <w:r w:rsidRPr="00381B69">
              <w:rPr>
                <w:rFonts w:ascii="Arial" w:hAnsi="Arial" w:cs="Arial"/>
              </w:rPr>
              <w:t>September 2022</w:t>
            </w:r>
          </w:p>
        </w:tc>
      </w:tr>
      <w:tr w:rsidR="001603FA" w:rsidRPr="0008373B" w14:paraId="783C7A5F" w14:textId="77777777" w:rsidTr="00BA0983">
        <w:trPr>
          <w:trHeight w:val="490"/>
        </w:trPr>
        <w:tc>
          <w:tcPr>
            <w:tcW w:w="816" w:type="dxa"/>
          </w:tcPr>
          <w:p w14:paraId="124A41F4" w14:textId="7E8BF330" w:rsidR="001603FA" w:rsidRPr="00BB2739" w:rsidRDefault="001603FA" w:rsidP="00BB2739">
            <w:pPr>
              <w:pStyle w:val="ListParagraph"/>
              <w:numPr>
                <w:ilvl w:val="0"/>
                <w:numId w:val="8"/>
              </w:numPr>
              <w:rPr>
                <w:rFonts w:ascii="Arial" w:hAnsi="Arial" w:cs="Arial"/>
              </w:rPr>
            </w:pPr>
          </w:p>
        </w:tc>
        <w:tc>
          <w:tcPr>
            <w:tcW w:w="8824" w:type="dxa"/>
          </w:tcPr>
          <w:p w14:paraId="5B527721" w14:textId="6FC78A41" w:rsidR="001603FA" w:rsidRDefault="00381B69">
            <w:pPr>
              <w:rPr>
                <w:rFonts w:ascii="Arial" w:hAnsi="Arial" w:cs="Arial"/>
              </w:rPr>
            </w:pPr>
            <w:r w:rsidRPr="00381B69">
              <w:rPr>
                <w:rFonts w:ascii="Arial" w:hAnsi="Arial" w:cs="Arial"/>
              </w:rPr>
              <w:t>Flood Risk Assessment and Drainage Strategy</w:t>
            </w:r>
            <w:r w:rsidR="00644227">
              <w:rPr>
                <w:rFonts w:ascii="Arial" w:hAnsi="Arial" w:cs="Arial"/>
              </w:rPr>
              <w:t xml:space="preserve">, </w:t>
            </w:r>
            <w:r w:rsidRPr="00381B69">
              <w:rPr>
                <w:rFonts w:ascii="Arial" w:hAnsi="Arial" w:cs="Arial"/>
              </w:rPr>
              <w:t>Clarke Bond</w:t>
            </w:r>
            <w:r w:rsidR="00644227">
              <w:rPr>
                <w:rFonts w:ascii="Arial" w:hAnsi="Arial" w:cs="Arial"/>
              </w:rPr>
              <w:t xml:space="preserve">, </w:t>
            </w:r>
            <w:r w:rsidRPr="00381B69">
              <w:rPr>
                <w:rFonts w:ascii="Arial" w:hAnsi="Arial" w:cs="Arial"/>
              </w:rPr>
              <w:t>B05927-CLK-XX-XX-RP-FH-1001</w:t>
            </w:r>
            <w:r w:rsidR="00644227">
              <w:rPr>
                <w:rFonts w:ascii="Arial" w:hAnsi="Arial" w:cs="Arial"/>
              </w:rPr>
              <w:t xml:space="preserve">, </w:t>
            </w:r>
            <w:r w:rsidRPr="00381B69">
              <w:rPr>
                <w:rFonts w:ascii="Arial" w:hAnsi="Arial" w:cs="Arial"/>
              </w:rPr>
              <w:t>September 2022</w:t>
            </w:r>
          </w:p>
          <w:p w14:paraId="45D0D9B3" w14:textId="58CD696E" w:rsidR="00B33208" w:rsidRPr="0008373B" w:rsidRDefault="00B33208">
            <w:pPr>
              <w:rPr>
                <w:rFonts w:ascii="Arial" w:hAnsi="Arial" w:cs="Arial"/>
              </w:rPr>
            </w:pPr>
          </w:p>
        </w:tc>
      </w:tr>
      <w:tr w:rsidR="001603FA" w:rsidRPr="0008373B" w14:paraId="7E49B549" w14:textId="77777777" w:rsidTr="00BA0983">
        <w:trPr>
          <w:trHeight w:val="490"/>
        </w:trPr>
        <w:tc>
          <w:tcPr>
            <w:tcW w:w="816" w:type="dxa"/>
          </w:tcPr>
          <w:p w14:paraId="1D01A067" w14:textId="59FD6742" w:rsidR="001603FA" w:rsidRPr="00BB2739" w:rsidRDefault="001603FA" w:rsidP="00BB2739">
            <w:pPr>
              <w:pStyle w:val="ListParagraph"/>
              <w:numPr>
                <w:ilvl w:val="0"/>
                <w:numId w:val="8"/>
              </w:numPr>
              <w:rPr>
                <w:rFonts w:ascii="Arial" w:hAnsi="Arial" w:cs="Arial"/>
              </w:rPr>
            </w:pPr>
          </w:p>
        </w:tc>
        <w:tc>
          <w:tcPr>
            <w:tcW w:w="8824" w:type="dxa"/>
          </w:tcPr>
          <w:p w14:paraId="627359D2" w14:textId="31F9ADA1" w:rsidR="001603FA" w:rsidRPr="0008373B" w:rsidRDefault="00381B69">
            <w:pPr>
              <w:rPr>
                <w:rFonts w:ascii="Arial" w:hAnsi="Arial" w:cs="Arial"/>
              </w:rPr>
            </w:pPr>
            <w:r w:rsidRPr="00381B69">
              <w:rPr>
                <w:rFonts w:ascii="Arial" w:hAnsi="Arial" w:cs="Arial"/>
              </w:rPr>
              <w:t>Landscape and Visual Assessment</w:t>
            </w:r>
            <w:r w:rsidR="00644227">
              <w:rPr>
                <w:rFonts w:ascii="Arial" w:hAnsi="Arial" w:cs="Arial"/>
              </w:rPr>
              <w:t xml:space="preserve">, </w:t>
            </w:r>
            <w:r w:rsidRPr="00381B69">
              <w:rPr>
                <w:rFonts w:ascii="Arial" w:hAnsi="Arial" w:cs="Arial"/>
              </w:rPr>
              <w:t>EDP</w:t>
            </w:r>
            <w:r w:rsidR="00644227">
              <w:rPr>
                <w:rFonts w:ascii="Arial" w:hAnsi="Arial" w:cs="Arial"/>
              </w:rPr>
              <w:t xml:space="preserve">, </w:t>
            </w:r>
            <w:r w:rsidRPr="00381B69">
              <w:rPr>
                <w:rFonts w:ascii="Arial" w:hAnsi="Arial" w:cs="Arial"/>
              </w:rPr>
              <w:t>edp4579_r005a</w:t>
            </w:r>
            <w:r w:rsidR="00644227">
              <w:rPr>
                <w:rFonts w:ascii="Arial" w:hAnsi="Arial" w:cs="Arial"/>
              </w:rPr>
              <w:t>,</w:t>
            </w:r>
            <w:r w:rsidRPr="00381B69">
              <w:rPr>
                <w:rFonts w:ascii="Arial" w:hAnsi="Arial" w:cs="Arial"/>
              </w:rPr>
              <w:tab/>
              <w:t>September 2022</w:t>
            </w:r>
          </w:p>
        </w:tc>
      </w:tr>
      <w:tr w:rsidR="001603FA" w:rsidRPr="0008373B" w14:paraId="3CC809F7" w14:textId="77777777" w:rsidTr="00BA0983">
        <w:trPr>
          <w:trHeight w:val="490"/>
        </w:trPr>
        <w:tc>
          <w:tcPr>
            <w:tcW w:w="816" w:type="dxa"/>
          </w:tcPr>
          <w:p w14:paraId="13BC5D84" w14:textId="696F3241" w:rsidR="001603FA" w:rsidRPr="00BB2739" w:rsidRDefault="001603FA" w:rsidP="00BB2739">
            <w:pPr>
              <w:pStyle w:val="ListParagraph"/>
              <w:numPr>
                <w:ilvl w:val="0"/>
                <w:numId w:val="8"/>
              </w:numPr>
              <w:rPr>
                <w:rFonts w:ascii="Arial" w:hAnsi="Arial" w:cs="Arial"/>
              </w:rPr>
            </w:pPr>
          </w:p>
        </w:tc>
        <w:tc>
          <w:tcPr>
            <w:tcW w:w="8824" w:type="dxa"/>
          </w:tcPr>
          <w:p w14:paraId="3C5C5224" w14:textId="1F367BFE" w:rsidR="001603FA" w:rsidRPr="0008373B" w:rsidRDefault="00381B69">
            <w:pPr>
              <w:rPr>
                <w:rFonts w:ascii="Arial" w:hAnsi="Arial" w:cs="Arial"/>
              </w:rPr>
            </w:pPr>
            <w:r w:rsidRPr="00381B69">
              <w:rPr>
                <w:rFonts w:ascii="Arial" w:hAnsi="Arial" w:cs="Arial"/>
              </w:rPr>
              <w:t>Planning Statement</w:t>
            </w:r>
            <w:r w:rsidR="00644227">
              <w:rPr>
                <w:rFonts w:ascii="Arial" w:hAnsi="Arial" w:cs="Arial"/>
              </w:rPr>
              <w:t xml:space="preserve">, </w:t>
            </w:r>
            <w:r w:rsidRPr="00381B69">
              <w:rPr>
                <w:rFonts w:ascii="Arial" w:hAnsi="Arial" w:cs="Arial"/>
              </w:rPr>
              <w:t>Savills Planning</w:t>
            </w:r>
            <w:r w:rsidR="00644227">
              <w:rPr>
                <w:rFonts w:ascii="Arial" w:hAnsi="Arial" w:cs="Arial"/>
              </w:rPr>
              <w:t xml:space="preserve">, </w:t>
            </w:r>
            <w:r w:rsidRPr="00381B69">
              <w:rPr>
                <w:rFonts w:ascii="Arial" w:hAnsi="Arial" w:cs="Arial"/>
              </w:rPr>
              <w:t>September 2022</w:t>
            </w:r>
          </w:p>
        </w:tc>
      </w:tr>
      <w:tr w:rsidR="001603FA" w:rsidRPr="0008373B" w14:paraId="396A7341" w14:textId="77777777" w:rsidTr="00BA0983">
        <w:trPr>
          <w:trHeight w:val="490"/>
        </w:trPr>
        <w:tc>
          <w:tcPr>
            <w:tcW w:w="816" w:type="dxa"/>
          </w:tcPr>
          <w:p w14:paraId="58EA6307" w14:textId="69E7DB4D" w:rsidR="001603FA" w:rsidRPr="00BB2739" w:rsidRDefault="001603FA" w:rsidP="00BB2739">
            <w:pPr>
              <w:pStyle w:val="ListParagraph"/>
              <w:numPr>
                <w:ilvl w:val="0"/>
                <w:numId w:val="8"/>
              </w:numPr>
              <w:rPr>
                <w:rFonts w:ascii="Arial" w:hAnsi="Arial" w:cs="Arial"/>
              </w:rPr>
            </w:pPr>
          </w:p>
        </w:tc>
        <w:tc>
          <w:tcPr>
            <w:tcW w:w="8824" w:type="dxa"/>
          </w:tcPr>
          <w:p w14:paraId="3BCA3E86" w14:textId="77777777" w:rsidR="001603FA" w:rsidRDefault="00381B69">
            <w:pPr>
              <w:rPr>
                <w:rFonts w:ascii="Arial" w:hAnsi="Arial" w:cs="Arial"/>
              </w:rPr>
            </w:pPr>
            <w:r w:rsidRPr="00381B69">
              <w:rPr>
                <w:rFonts w:ascii="Arial" w:hAnsi="Arial" w:cs="Arial"/>
              </w:rPr>
              <w:t>Transport Assessment</w:t>
            </w:r>
            <w:r w:rsidR="00644227">
              <w:rPr>
                <w:rFonts w:ascii="Arial" w:hAnsi="Arial" w:cs="Arial"/>
              </w:rPr>
              <w:t xml:space="preserve">, </w:t>
            </w:r>
            <w:r w:rsidRPr="00381B69">
              <w:rPr>
                <w:rFonts w:ascii="Arial" w:hAnsi="Arial" w:cs="Arial"/>
              </w:rPr>
              <w:t>Clarke Bond</w:t>
            </w:r>
            <w:r w:rsidR="00644227">
              <w:rPr>
                <w:rFonts w:ascii="Arial" w:hAnsi="Arial" w:cs="Arial"/>
              </w:rPr>
              <w:t xml:space="preserve">, </w:t>
            </w:r>
            <w:r w:rsidRPr="00381B69">
              <w:rPr>
                <w:rFonts w:ascii="Arial" w:hAnsi="Arial" w:cs="Arial"/>
              </w:rPr>
              <w:t>B05927-CLK-XX-XX-RP-TA-001 P02</w:t>
            </w:r>
            <w:r w:rsidR="00644227">
              <w:rPr>
                <w:rFonts w:ascii="Arial" w:hAnsi="Arial" w:cs="Arial"/>
              </w:rPr>
              <w:t xml:space="preserve">, </w:t>
            </w:r>
            <w:r w:rsidRPr="00381B69">
              <w:rPr>
                <w:rFonts w:ascii="Arial" w:hAnsi="Arial" w:cs="Arial"/>
              </w:rPr>
              <w:t>September 2022</w:t>
            </w:r>
          </w:p>
          <w:p w14:paraId="32E5EAB8" w14:textId="6E43D834" w:rsidR="00B33208" w:rsidRPr="0008373B" w:rsidRDefault="00B33208">
            <w:pPr>
              <w:rPr>
                <w:rFonts w:ascii="Arial" w:hAnsi="Arial" w:cs="Arial"/>
              </w:rPr>
            </w:pPr>
          </w:p>
        </w:tc>
      </w:tr>
      <w:tr w:rsidR="001603FA" w:rsidRPr="0008373B" w14:paraId="187CE250" w14:textId="77777777" w:rsidTr="00BA0983">
        <w:trPr>
          <w:trHeight w:val="490"/>
        </w:trPr>
        <w:tc>
          <w:tcPr>
            <w:tcW w:w="816" w:type="dxa"/>
          </w:tcPr>
          <w:p w14:paraId="53263963" w14:textId="7ED50431" w:rsidR="001603FA" w:rsidRPr="00BB2739" w:rsidRDefault="001603FA" w:rsidP="00BB2739">
            <w:pPr>
              <w:pStyle w:val="ListParagraph"/>
              <w:numPr>
                <w:ilvl w:val="0"/>
                <w:numId w:val="8"/>
              </w:numPr>
              <w:rPr>
                <w:rFonts w:ascii="Arial" w:hAnsi="Arial" w:cs="Arial"/>
              </w:rPr>
            </w:pPr>
          </w:p>
        </w:tc>
        <w:tc>
          <w:tcPr>
            <w:tcW w:w="8824" w:type="dxa"/>
          </w:tcPr>
          <w:p w14:paraId="7C746613" w14:textId="0E0AE09D" w:rsidR="001603FA" w:rsidRPr="0008373B" w:rsidRDefault="00381B69">
            <w:pPr>
              <w:rPr>
                <w:rFonts w:ascii="Arial" w:hAnsi="Arial" w:cs="Arial"/>
              </w:rPr>
            </w:pPr>
            <w:r w:rsidRPr="00381B69">
              <w:rPr>
                <w:rFonts w:ascii="Arial" w:hAnsi="Arial" w:cs="Arial"/>
              </w:rPr>
              <w:t>Travel Plan</w:t>
            </w:r>
            <w:r w:rsidR="00644227">
              <w:rPr>
                <w:rFonts w:ascii="Arial" w:hAnsi="Arial" w:cs="Arial"/>
              </w:rPr>
              <w:t xml:space="preserve">, </w:t>
            </w:r>
            <w:r w:rsidRPr="00381B69">
              <w:rPr>
                <w:rFonts w:ascii="Arial" w:hAnsi="Arial" w:cs="Arial"/>
              </w:rPr>
              <w:t>Clarke Bond</w:t>
            </w:r>
            <w:r w:rsidR="00644227">
              <w:rPr>
                <w:rFonts w:ascii="Arial" w:hAnsi="Arial" w:cs="Arial"/>
              </w:rPr>
              <w:t xml:space="preserve">, </w:t>
            </w:r>
            <w:r w:rsidRPr="00381B69">
              <w:rPr>
                <w:rFonts w:ascii="Arial" w:hAnsi="Arial" w:cs="Arial"/>
              </w:rPr>
              <w:t>B05927-TP01 P02</w:t>
            </w:r>
            <w:r w:rsidR="00644227">
              <w:rPr>
                <w:rFonts w:ascii="Arial" w:hAnsi="Arial" w:cs="Arial"/>
              </w:rPr>
              <w:t xml:space="preserve">, </w:t>
            </w:r>
            <w:r w:rsidRPr="00381B69">
              <w:rPr>
                <w:rFonts w:ascii="Arial" w:hAnsi="Arial" w:cs="Arial"/>
              </w:rPr>
              <w:t>September 2022</w:t>
            </w:r>
          </w:p>
        </w:tc>
      </w:tr>
    </w:tbl>
    <w:p w14:paraId="07D88109" w14:textId="77777777" w:rsidR="00452EAC" w:rsidRDefault="00452EAC">
      <w:pPr>
        <w:rPr>
          <w:rFonts w:ascii="Arial" w:hAnsi="Arial" w:cs="Arial"/>
        </w:rPr>
      </w:pPr>
    </w:p>
    <w:tbl>
      <w:tblPr>
        <w:tblStyle w:val="TableGrid"/>
        <w:tblW w:w="9640" w:type="dxa"/>
        <w:tblInd w:w="-176" w:type="dxa"/>
        <w:tblLook w:val="04A0" w:firstRow="1" w:lastRow="0" w:firstColumn="1" w:lastColumn="0" w:noHBand="0" w:noVBand="1"/>
      </w:tblPr>
      <w:tblGrid>
        <w:gridCol w:w="784"/>
        <w:gridCol w:w="8856"/>
      </w:tblGrid>
      <w:tr w:rsidR="00BB2739" w:rsidRPr="0008373B" w14:paraId="431AD742" w14:textId="77777777" w:rsidTr="00205DC7">
        <w:trPr>
          <w:trHeight w:val="490"/>
          <w:tblHeader/>
        </w:trPr>
        <w:tc>
          <w:tcPr>
            <w:tcW w:w="9640" w:type="dxa"/>
            <w:gridSpan w:val="2"/>
            <w:shd w:val="clear" w:color="auto" w:fill="D9D9D9" w:themeFill="background1" w:themeFillShade="D9"/>
          </w:tcPr>
          <w:p w14:paraId="2033D7D9" w14:textId="17CE7FDF" w:rsidR="00BB2739" w:rsidRDefault="00730A48" w:rsidP="00A40F0A">
            <w:pPr>
              <w:rPr>
                <w:rFonts w:ascii="Arial" w:hAnsi="Arial" w:cs="Arial"/>
                <w:b/>
                <w:bCs/>
              </w:rPr>
            </w:pPr>
            <w:r>
              <w:rPr>
                <w:rFonts w:ascii="Arial" w:hAnsi="Arial" w:cs="Arial"/>
                <w:b/>
                <w:bCs/>
              </w:rPr>
              <w:t xml:space="preserve">Table </w:t>
            </w:r>
            <w:r w:rsidR="00BB2739">
              <w:rPr>
                <w:rFonts w:ascii="Arial" w:hAnsi="Arial" w:cs="Arial"/>
                <w:b/>
                <w:bCs/>
              </w:rPr>
              <w:t>B –</w:t>
            </w:r>
            <w:r w:rsidR="00BB2739" w:rsidRPr="0008373B">
              <w:rPr>
                <w:rFonts w:ascii="Arial" w:hAnsi="Arial" w:cs="Arial"/>
                <w:b/>
                <w:bCs/>
              </w:rPr>
              <w:t xml:space="preserve"> </w:t>
            </w:r>
            <w:r w:rsidR="00BB2739">
              <w:rPr>
                <w:rFonts w:ascii="Arial" w:hAnsi="Arial" w:cs="Arial"/>
                <w:b/>
                <w:bCs/>
              </w:rPr>
              <w:t>Planning Application</w:t>
            </w:r>
          </w:p>
          <w:p w14:paraId="161AFCCF" w14:textId="77777777" w:rsidR="00205DC7" w:rsidRDefault="00205DC7" w:rsidP="00A40F0A">
            <w:pPr>
              <w:rPr>
                <w:rFonts w:ascii="Arial" w:hAnsi="Arial" w:cs="Arial"/>
                <w:b/>
                <w:bCs/>
              </w:rPr>
            </w:pPr>
          </w:p>
          <w:p w14:paraId="2A69D6AC" w14:textId="23316F54" w:rsidR="00BB2739" w:rsidRDefault="00205DC7" w:rsidP="00A40F0A">
            <w:pPr>
              <w:rPr>
                <w:rFonts w:ascii="Arial" w:hAnsi="Arial" w:cs="Arial"/>
                <w:b/>
                <w:bCs/>
              </w:rPr>
            </w:pPr>
            <w:r w:rsidRPr="00205DC7">
              <w:rPr>
                <w:rFonts w:ascii="Arial" w:hAnsi="Arial" w:cs="Arial"/>
                <w:b/>
                <w:bCs/>
              </w:rPr>
              <w:t xml:space="preserve">Planning Application Documents Submitted </w:t>
            </w:r>
            <w:proofErr w:type="gramStart"/>
            <w:r w:rsidR="00824823">
              <w:rPr>
                <w:rFonts w:ascii="Arial" w:hAnsi="Arial" w:cs="Arial"/>
                <w:b/>
                <w:bCs/>
              </w:rPr>
              <w:t>As</w:t>
            </w:r>
            <w:proofErr w:type="gramEnd"/>
            <w:r w:rsidR="00824823">
              <w:rPr>
                <w:rFonts w:ascii="Arial" w:hAnsi="Arial" w:cs="Arial"/>
                <w:b/>
                <w:bCs/>
              </w:rPr>
              <w:t xml:space="preserve"> Amendments to </w:t>
            </w:r>
            <w:r w:rsidRPr="00205DC7">
              <w:rPr>
                <w:rFonts w:ascii="Arial" w:hAnsi="Arial" w:cs="Arial"/>
                <w:b/>
                <w:bCs/>
              </w:rPr>
              <w:t>The Planning Application</w:t>
            </w:r>
            <w:r w:rsidR="00824823">
              <w:rPr>
                <w:rFonts w:ascii="Arial" w:hAnsi="Arial" w:cs="Arial"/>
                <w:b/>
                <w:bCs/>
              </w:rPr>
              <w:t xml:space="preserve"> Prior to Determination of The Planning Application </w:t>
            </w:r>
          </w:p>
          <w:p w14:paraId="5237D608" w14:textId="2F44C662" w:rsidR="00BB2739" w:rsidRPr="0008373B" w:rsidRDefault="00BB2739" w:rsidP="00A40F0A">
            <w:pPr>
              <w:rPr>
                <w:rFonts w:ascii="Arial" w:hAnsi="Arial" w:cs="Arial"/>
                <w:b/>
                <w:bCs/>
              </w:rPr>
            </w:pPr>
          </w:p>
        </w:tc>
      </w:tr>
      <w:tr w:rsidR="00BB2739" w:rsidRPr="0008373B" w14:paraId="4A4DBB31" w14:textId="77777777" w:rsidTr="00A40F0A">
        <w:trPr>
          <w:trHeight w:val="490"/>
        </w:trPr>
        <w:tc>
          <w:tcPr>
            <w:tcW w:w="784" w:type="dxa"/>
          </w:tcPr>
          <w:p w14:paraId="77C0DD75" w14:textId="77777777" w:rsidR="00BB2739" w:rsidRPr="006155FD" w:rsidRDefault="00BB2739" w:rsidP="006155FD">
            <w:pPr>
              <w:ind w:left="360"/>
              <w:rPr>
                <w:rFonts w:ascii="Arial" w:hAnsi="Arial" w:cs="Arial"/>
              </w:rPr>
            </w:pPr>
          </w:p>
        </w:tc>
        <w:tc>
          <w:tcPr>
            <w:tcW w:w="8856" w:type="dxa"/>
          </w:tcPr>
          <w:p w14:paraId="3CFCD394" w14:textId="5C816C7B" w:rsidR="00BB2739" w:rsidRPr="00B4452B" w:rsidRDefault="006155FD" w:rsidP="006155FD">
            <w:pPr>
              <w:rPr>
                <w:rFonts w:ascii="Arial" w:hAnsi="Arial" w:cs="Arial"/>
                <w:b/>
                <w:bCs/>
              </w:rPr>
            </w:pPr>
            <w:r w:rsidRPr="00B4452B">
              <w:rPr>
                <w:rFonts w:ascii="Arial" w:hAnsi="Arial" w:cs="Arial"/>
                <w:b/>
                <w:bCs/>
              </w:rPr>
              <w:t>Submitted 5 December 2022</w:t>
            </w:r>
          </w:p>
        </w:tc>
      </w:tr>
      <w:tr w:rsidR="006155FD" w:rsidRPr="0008373B" w14:paraId="3CE8CBAC" w14:textId="77777777" w:rsidTr="00A40F0A">
        <w:trPr>
          <w:trHeight w:val="490"/>
        </w:trPr>
        <w:tc>
          <w:tcPr>
            <w:tcW w:w="784" w:type="dxa"/>
          </w:tcPr>
          <w:p w14:paraId="472CE370" w14:textId="77777777" w:rsidR="006155FD" w:rsidRPr="00EF64D8" w:rsidRDefault="006155FD" w:rsidP="00642479">
            <w:pPr>
              <w:pStyle w:val="ListParagraph"/>
              <w:numPr>
                <w:ilvl w:val="0"/>
                <w:numId w:val="8"/>
              </w:numPr>
              <w:rPr>
                <w:rFonts w:ascii="Arial" w:hAnsi="Arial" w:cs="Arial"/>
              </w:rPr>
            </w:pPr>
          </w:p>
        </w:tc>
        <w:tc>
          <w:tcPr>
            <w:tcW w:w="8856" w:type="dxa"/>
          </w:tcPr>
          <w:p w14:paraId="201E13C2" w14:textId="4D27E422" w:rsidR="006155FD" w:rsidRPr="00805541" w:rsidRDefault="00350051" w:rsidP="00A40F0A">
            <w:pPr>
              <w:rPr>
                <w:rFonts w:ascii="Arial" w:hAnsi="Arial" w:cs="Arial"/>
              </w:rPr>
            </w:pPr>
            <w:r w:rsidRPr="00350051">
              <w:rPr>
                <w:rFonts w:ascii="Arial" w:hAnsi="Arial" w:cs="Arial"/>
              </w:rPr>
              <w:t>Letter, Savills Planning, 5 December 2022</w:t>
            </w:r>
          </w:p>
        </w:tc>
      </w:tr>
      <w:tr w:rsidR="00350051" w:rsidRPr="0008373B" w14:paraId="3C741FAE" w14:textId="77777777" w:rsidTr="00A40F0A">
        <w:trPr>
          <w:trHeight w:val="490"/>
        </w:trPr>
        <w:tc>
          <w:tcPr>
            <w:tcW w:w="784" w:type="dxa"/>
          </w:tcPr>
          <w:p w14:paraId="3BD841D4" w14:textId="77777777" w:rsidR="00350051" w:rsidRPr="00EF64D8" w:rsidRDefault="00350051" w:rsidP="00642479">
            <w:pPr>
              <w:pStyle w:val="ListParagraph"/>
              <w:numPr>
                <w:ilvl w:val="0"/>
                <w:numId w:val="8"/>
              </w:numPr>
              <w:rPr>
                <w:rFonts w:ascii="Arial" w:hAnsi="Arial" w:cs="Arial"/>
              </w:rPr>
            </w:pPr>
          </w:p>
        </w:tc>
        <w:tc>
          <w:tcPr>
            <w:tcW w:w="8856" w:type="dxa"/>
          </w:tcPr>
          <w:p w14:paraId="7262340F" w14:textId="1C5B9AF6" w:rsidR="00350051" w:rsidRPr="006155FD" w:rsidRDefault="00350051" w:rsidP="00A40F0A">
            <w:pPr>
              <w:rPr>
                <w:rFonts w:ascii="Arial" w:hAnsi="Arial" w:cs="Arial"/>
              </w:rPr>
            </w:pPr>
            <w:r w:rsidRPr="00350051">
              <w:rPr>
                <w:rFonts w:ascii="Arial" w:hAnsi="Arial" w:cs="Arial"/>
              </w:rPr>
              <w:t>Framework Plan, Barton Willmore now Stantec, FP-01, June 2022</w:t>
            </w:r>
          </w:p>
        </w:tc>
      </w:tr>
      <w:tr w:rsidR="00824823" w:rsidRPr="0008373B" w14:paraId="2246825B" w14:textId="77777777" w:rsidTr="00A40F0A">
        <w:trPr>
          <w:trHeight w:val="490"/>
        </w:trPr>
        <w:tc>
          <w:tcPr>
            <w:tcW w:w="784" w:type="dxa"/>
          </w:tcPr>
          <w:p w14:paraId="5EFE3716" w14:textId="77777777" w:rsidR="00824823" w:rsidRPr="00EF64D8" w:rsidRDefault="00824823" w:rsidP="00642479">
            <w:pPr>
              <w:pStyle w:val="ListParagraph"/>
              <w:numPr>
                <w:ilvl w:val="0"/>
                <w:numId w:val="8"/>
              </w:numPr>
              <w:rPr>
                <w:rFonts w:ascii="Arial" w:hAnsi="Arial" w:cs="Arial"/>
              </w:rPr>
            </w:pPr>
          </w:p>
        </w:tc>
        <w:tc>
          <w:tcPr>
            <w:tcW w:w="8856" w:type="dxa"/>
          </w:tcPr>
          <w:p w14:paraId="59941DC2" w14:textId="3A2F9300" w:rsidR="00824823" w:rsidRPr="0008373B" w:rsidRDefault="00805541" w:rsidP="00A40F0A">
            <w:pPr>
              <w:rPr>
                <w:rFonts w:ascii="Arial" w:hAnsi="Arial" w:cs="Arial"/>
              </w:rPr>
            </w:pPr>
            <w:r w:rsidRPr="00805541">
              <w:rPr>
                <w:rFonts w:ascii="Arial" w:hAnsi="Arial" w:cs="Arial"/>
              </w:rPr>
              <w:t>Aerial Red Line Plan</w:t>
            </w:r>
            <w:r>
              <w:rPr>
                <w:rFonts w:ascii="Arial" w:hAnsi="Arial" w:cs="Arial"/>
              </w:rPr>
              <w:t xml:space="preserve">, </w:t>
            </w:r>
            <w:r w:rsidRPr="00805541">
              <w:rPr>
                <w:rFonts w:ascii="Arial" w:hAnsi="Arial" w:cs="Arial"/>
              </w:rPr>
              <w:tab/>
              <w:t>Barton Willmore now Stantec</w:t>
            </w:r>
            <w:r>
              <w:rPr>
                <w:rFonts w:ascii="Arial" w:hAnsi="Arial" w:cs="Arial"/>
              </w:rPr>
              <w:t xml:space="preserve">, </w:t>
            </w:r>
            <w:r w:rsidRPr="00805541">
              <w:rPr>
                <w:rFonts w:ascii="Arial" w:hAnsi="Arial" w:cs="Arial"/>
              </w:rPr>
              <w:t>PL02</w:t>
            </w:r>
            <w:r>
              <w:rPr>
                <w:rFonts w:ascii="Arial" w:hAnsi="Arial" w:cs="Arial"/>
              </w:rPr>
              <w:t xml:space="preserve">, </w:t>
            </w:r>
            <w:r w:rsidRPr="00805541">
              <w:rPr>
                <w:rFonts w:ascii="Arial" w:hAnsi="Arial" w:cs="Arial"/>
              </w:rPr>
              <w:tab/>
              <w:t>July 2022</w:t>
            </w:r>
          </w:p>
        </w:tc>
      </w:tr>
      <w:tr w:rsidR="00BB2739" w:rsidRPr="0008373B" w14:paraId="51F05EB1" w14:textId="77777777" w:rsidTr="00A40F0A">
        <w:trPr>
          <w:trHeight w:val="490"/>
        </w:trPr>
        <w:tc>
          <w:tcPr>
            <w:tcW w:w="784" w:type="dxa"/>
          </w:tcPr>
          <w:p w14:paraId="23132C41" w14:textId="77777777" w:rsidR="00BB2739" w:rsidRPr="00EF64D8" w:rsidRDefault="00BB2739" w:rsidP="00642479">
            <w:pPr>
              <w:pStyle w:val="ListParagraph"/>
              <w:numPr>
                <w:ilvl w:val="0"/>
                <w:numId w:val="8"/>
              </w:numPr>
              <w:rPr>
                <w:rFonts w:ascii="Arial" w:hAnsi="Arial" w:cs="Arial"/>
              </w:rPr>
            </w:pPr>
          </w:p>
        </w:tc>
        <w:tc>
          <w:tcPr>
            <w:tcW w:w="8856" w:type="dxa"/>
          </w:tcPr>
          <w:p w14:paraId="31959135" w14:textId="3179B65D" w:rsidR="00BB2739" w:rsidRPr="0008373B" w:rsidRDefault="00805541" w:rsidP="00A40F0A">
            <w:pPr>
              <w:rPr>
                <w:rFonts w:ascii="Arial" w:hAnsi="Arial" w:cs="Arial"/>
              </w:rPr>
            </w:pPr>
            <w:r w:rsidRPr="00805541">
              <w:rPr>
                <w:rFonts w:ascii="Arial" w:hAnsi="Arial" w:cs="Arial"/>
              </w:rPr>
              <w:t>Archaeological Evaluation Report</w:t>
            </w:r>
            <w:r>
              <w:rPr>
                <w:rFonts w:ascii="Arial" w:hAnsi="Arial" w:cs="Arial"/>
              </w:rPr>
              <w:t xml:space="preserve">, </w:t>
            </w:r>
            <w:r w:rsidRPr="00805541">
              <w:rPr>
                <w:rFonts w:ascii="Arial" w:hAnsi="Arial" w:cs="Arial"/>
              </w:rPr>
              <w:t>Oxford Archaeology</w:t>
            </w:r>
            <w:r>
              <w:rPr>
                <w:rFonts w:ascii="Arial" w:hAnsi="Arial" w:cs="Arial"/>
              </w:rPr>
              <w:t xml:space="preserve">, </w:t>
            </w:r>
            <w:r w:rsidRPr="00805541">
              <w:rPr>
                <w:rFonts w:ascii="Arial" w:hAnsi="Arial" w:cs="Arial"/>
              </w:rPr>
              <w:t>AMPREV</w:t>
            </w:r>
            <w:r>
              <w:rPr>
                <w:rFonts w:ascii="Arial" w:hAnsi="Arial" w:cs="Arial"/>
              </w:rPr>
              <w:t xml:space="preserve">, </w:t>
            </w:r>
            <w:r w:rsidRPr="00805541">
              <w:rPr>
                <w:rFonts w:ascii="Arial" w:hAnsi="Arial" w:cs="Arial"/>
              </w:rPr>
              <w:t>October 2022</w:t>
            </w:r>
          </w:p>
        </w:tc>
      </w:tr>
      <w:tr w:rsidR="00BB2739" w:rsidRPr="0008373B" w14:paraId="0B6C1F56" w14:textId="77777777" w:rsidTr="00A40F0A">
        <w:trPr>
          <w:trHeight w:val="490"/>
        </w:trPr>
        <w:tc>
          <w:tcPr>
            <w:tcW w:w="784" w:type="dxa"/>
          </w:tcPr>
          <w:p w14:paraId="0D6D8E3C" w14:textId="77777777" w:rsidR="00BB2739" w:rsidRPr="00EF64D8" w:rsidRDefault="00BB2739" w:rsidP="00642479">
            <w:pPr>
              <w:pStyle w:val="ListParagraph"/>
              <w:numPr>
                <w:ilvl w:val="0"/>
                <w:numId w:val="8"/>
              </w:numPr>
              <w:rPr>
                <w:rFonts w:ascii="Arial" w:hAnsi="Arial" w:cs="Arial"/>
              </w:rPr>
            </w:pPr>
          </w:p>
        </w:tc>
        <w:tc>
          <w:tcPr>
            <w:tcW w:w="8856" w:type="dxa"/>
          </w:tcPr>
          <w:p w14:paraId="3FB3C2C5" w14:textId="77777777" w:rsidR="00BB2739" w:rsidRDefault="00805541" w:rsidP="00A40F0A">
            <w:pPr>
              <w:rPr>
                <w:rFonts w:ascii="Arial" w:hAnsi="Arial" w:cs="Arial"/>
              </w:rPr>
            </w:pPr>
            <w:r w:rsidRPr="00805541">
              <w:rPr>
                <w:rFonts w:ascii="Arial" w:hAnsi="Arial" w:cs="Arial"/>
              </w:rPr>
              <w:t>Phase 2 Site Investigation Report</w:t>
            </w:r>
            <w:r>
              <w:rPr>
                <w:rFonts w:ascii="Arial" w:hAnsi="Arial" w:cs="Arial"/>
              </w:rPr>
              <w:t xml:space="preserve">, </w:t>
            </w:r>
            <w:r w:rsidRPr="00805541">
              <w:rPr>
                <w:rFonts w:ascii="Arial" w:hAnsi="Arial" w:cs="Arial"/>
              </w:rPr>
              <w:t>Clarke Bond</w:t>
            </w:r>
            <w:r>
              <w:rPr>
                <w:rFonts w:ascii="Arial" w:hAnsi="Arial" w:cs="Arial"/>
              </w:rPr>
              <w:t xml:space="preserve">, </w:t>
            </w:r>
            <w:r w:rsidRPr="00805541">
              <w:rPr>
                <w:rFonts w:ascii="Arial" w:hAnsi="Arial" w:cs="Arial"/>
              </w:rPr>
              <w:t>B05927-CLK-XX-XX-RP-GT-002 P01</w:t>
            </w:r>
            <w:r>
              <w:rPr>
                <w:rFonts w:ascii="Arial" w:hAnsi="Arial" w:cs="Arial"/>
              </w:rPr>
              <w:t xml:space="preserve">, </w:t>
            </w:r>
            <w:r w:rsidRPr="00805541">
              <w:rPr>
                <w:rFonts w:ascii="Arial" w:hAnsi="Arial" w:cs="Arial"/>
              </w:rPr>
              <w:t>November 2022</w:t>
            </w:r>
          </w:p>
          <w:p w14:paraId="3EF656C8" w14:textId="543CE897" w:rsidR="00B33208" w:rsidRPr="0008373B" w:rsidRDefault="00B33208" w:rsidP="00A40F0A">
            <w:pPr>
              <w:rPr>
                <w:rFonts w:ascii="Arial" w:hAnsi="Arial" w:cs="Arial"/>
              </w:rPr>
            </w:pPr>
          </w:p>
        </w:tc>
      </w:tr>
      <w:tr w:rsidR="00BB2739" w:rsidRPr="0008373B" w14:paraId="15DFCE3B" w14:textId="77777777" w:rsidTr="00A40F0A">
        <w:trPr>
          <w:trHeight w:val="490"/>
        </w:trPr>
        <w:tc>
          <w:tcPr>
            <w:tcW w:w="784" w:type="dxa"/>
          </w:tcPr>
          <w:p w14:paraId="4DFAD034" w14:textId="77777777" w:rsidR="00BB2739" w:rsidRPr="00EF64D8" w:rsidRDefault="00BB2739" w:rsidP="00642479">
            <w:pPr>
              <w:pStyle w:val="ListParagraph"/>
              <w:numPr>
                <w:ilvl w:val="0"/>
                <w:numId w:val="8"/>
              </w:numPr>
              <w:rPr>
                <w:rFonts w:ascii="Arial" w:hAnsi="Arial" w:cs="Arial"/>
              </w:rPr>
            </w:pPr>
          </w:p>
        </w:tc>
        <w:tc>
          <w:tcPr>
            <w:tcW w:w="8856" w:type="dxa"/>
          </w:tcPr>
          <w:p w14:paraId="0A7F6471" w14:textId="77777777" w:rsidR="00BB2739" w:rsidRDefault="006155FD" w:rsidP="00A40F0A">
            <w:pPr>
              <w:rPr>
                <w:rFonts w:ascii="Arial" w:hAnsi="Arial" w:cs="Arial"/>
              </w:rPr>
            </w:pPr>
            <w:r w:rsidRPr="006155FD">
              <w:rPr>
                <w:rFonts w:ascii="Arial" w:hAnsi="Arial" w:cs="Arial"/>
              </w:rPr>
              <w:t>Technical Note – LLFA Planning Comments Response</w:t>
            </w:r>
            <w:r>
              <w:rPr>
                <w:rFonts w:ascii="Arial" w:hAnsi="Arial" w:cs="Arial"/>
              </w:rPr>
              <w:t xml:space="preserve">, </w:t>
            </w:r>
            <w:r w:rsidRPr="006155FD">
              <w:rPr>
                <w:rFonts w:ascii="Arial" w:hAnsi="Arial" w:cs="Arial"/>
              </w:rPr>
              <w:t>Clarke Bond</w:t>
            </w:r>
            <w:r>
              <w:rPr>
                <w:rFonts w:ascii="Arial" w:hAnsi="Arial" w:cs="Arial"/>
              </w:rPr>
              <w:t xml:space="preserve">, </w:t>
            </w:r>
            <w:r w:rsidRPr="006155FD">
              <w:rPr>
                <w:rFonts w:ascii="Arial" w:hAnsi="Arial" w:cs="Arial"/>
              </w:rPr>
              <w:t>B05927-TN0002</w:t>
            </w:r>
            <w:r>
              <w:rPr>
                <w:rFonts w:ascii="Arial" w:hAnsi="Arial" w:cs="Arial"/>
              </w:rPr>
              <w:t xml:space="preserve">, </w:t>
            </w:r>
            <w:r w:rsidRPr="006155FD">
              <w:rPr>
                <w:rFonts w:ascii="Arial" w:hAnsi="Arial" w:cs="Arial"/>
              </w:rPr>
              <w:t>November 2022</w:t>
            </w:r>
          </w:p>
          <w:p w14:paraId="2A1229F1" w14:textId="6220418B" w:rsidR="00B33208" w:rsidRPr="0008373B" w:rsidRDefault="00B33208" w:rsidP="00A40F0A">
            <w:pPr>
              <w:rPr>
                <w:rFonts w:ascii="Arial" w:hAnsi="Arial" w:cs="Arial"/>
              </w:rPr>
            </w:pPr>
          </w:p>
        </w:tc>
      </w:tr>
      <w:tr w:rsidR="00824823" w:rsidRPr="0008373B" w14:paraId="4A1D344D" w14:textId="77777777" w:rsidTr="00A40F0A">
        <w:trPr>
          <w:trHeight w:val="490"/>
        </w:trPr>
        <w:tc>
          <w:tcPr>
            <w:tcW w:w="784" w:type="dxa"/>
          </w:tcPr>
          <w:p w14:paraId="1A41B30D" w14:textId="77777777" w:rsidR="00824823" w:rsidRPr="00EF64D8" w:rsidRDefault="00824823" w:rsidP="00642479">
            <w:pPr>
              <w:pStyle w:val="ListParagraph"/>
              <w:numPr>
                <w:ilvl w:val="0"/>
                <w:numId w:val="8"/>
              </w:numPr>
              <w:rPr>
                <w:rFonts w:ascii="Arial" w:hAnsi="Arial" w:cs="Arial"/>
              </w:rPr>
            </w:pPr>
          </w:p>
        </w:tc>
        <w:tc>
          <w:tcPr>
            <w:tcW w:w="8856" w:type="dxa"/>
          </w:tcPr>
          <w:p w14:paraId="440A81BE" w14:textId="77777777" w:rsidR="00824823" w:rsidRDefault="006155FD" w:rsidP="00A40F0A">
            <w:pPr>
              <w:rPr>
                <w:rFonts w:ascii="Arial" w:hAnsi="Arial" w:cs="Arial"/>
              </w:rPr>
            </w:pPr>
            <w:r w:rsidRPr="006155FD">
              <w:rPr>
                <w:rFonts w:ascii="Arial" w:hAnsi="Arial" w:cs="Arial"/>
              </w:rPr>
              <w:t>Noise Assessment and Mitigation Scheme</w:t>
            </w:r>
            <w:r>
              <w:rPr>
                <w:rFonts w:ascii="Arial" w:hAnsi="Arial" w:cs="Arial"/>
              </w:rPr>
              <w:t xml:space="preserve">, </w:t>
            </w:r>
            <w:r w:rsidRPr="006155FD">
              <w:rPr>
                <w:rFonts w:ascii="Arial" w:hAnsi="Arial" w:cs="Arial"/>
              </w:rPr>
              <w:t>LF Acoustics Consulting Engineers</w:t>
            </w:r>
            <w:r>
              <w:rPr>
                <w:rFonts w:ascii="Arial" w:hAnsi="Arial" w:cs="Arial"/>
              </w:rPr>
              <w:t xml:space="preserve">, </w:t>
            </w:r>
            <w:r w:rsidRPr="006155FD">
              <w:rPr>
                <w:rFonts w:ascii="Arial" w:hAnsi="Arial" w:cs="Arial"/>
              </w:rPr>
              <w:t>November 2022</w:t>
            </w:r>
          </w:p>
          <w:p w14:paraId="657EBCC8" w14:textId="6C16DC33" w:rsidR="00B33208" w:rsidRPr="0008373B" w:rsidRDefault="00B33208" w:rsidP="00A40F0A">
            <w:pPr>
              <w:rPr>
                <w:rFonts w:ascii="Arial" w:hAnsi="Arial" w:cs="Arial"/>
              </w:rPr>
            </w:pPr>
          </w:p>
        </w:tc>
      </w:tr>
      <w:tr w:rsidR="00006C71" w:rsidRPr="0008373B" w14:paraId="375BC0FD" w14:textId="77777777" w:rsidTr="00A40F0A">
        <w:trPr>
          <w:trHeight w:val="490"/>
        </w:trPr>
        <w:tc>
          <w:tcPr>
            <w:tcW w:w="784" w:type="dxa"/>
          </w:tcPr>
          <w:p w14:paraId="14B90366" w14:textId="77777777" w:rsidR="00006C71" w:rsidRPr="00642479" w:rsidRDefault="00006C71" w:rsidP="00642479">
            <w:pPr>
              <w:ind w:left="360"/>
              <w:rPr>
                <w:rFonts w:ascii="Arial" w:hAnsi="Arial" w:cs="Arial"/>
              </w:rPr>
            </w:pPr>
          </w:p>
        </w:tc>
        <w:tc>
          <w:tcPr>
            <w:tcW w:w="8856" w:type="dxa"/>
          </w:tcPr>
          <w:p w14:paraId="18C42212" w14:textId="2A42950B" w:rsidR="00006C71" w:rsidRPr="00006C71" w:rsidRDefault="00006C71" w:rsidP="00A40F0A">
            <w:pPr>
              <w:rPr>
                <w:rFonts w:ascii="Arial" w:hAnsi="Arial" w:cs="Arial"/>
                <w:b/>
                <w:bCs/>
              </w:rPr>
            </w:pPr>
            <w:r w:rsidRPr="00006C71">
              <w:rPr>
                <w:rFonts w:ascii="Arial" w:hAnsi="Arial" w:cs="Arial"/>
                <w:b/>
                <w:bCs/>
              </w:rPr>
              <w:t>Submitted 8 December 2022</w:t>
            </w:r>
          </w:p>
        </w:tc>
      </w:tr>
      <w:tr w:rsidR="00006C71" w:rsidRPr="0008373B" w14:paraId="323BEE5D" w14:textId="77777777" w:rsidTr="00A40F0A">
        <w:trPr>
          <w:trHeight w:val="490"/>
        </w:trPr>
        <w:tc>
          <w:tcPr>
            <w:tcW w:w="784" w:type="dxa"/>
          </w:tcPr>
          <w:p w14:paraId="37272E51" w14:textId="77777777" w:rsidR="00006C71" w:rsidRPr="00EF64D8" w:rsidRDefault="00006C71" w:rsidP="00642479">
            <w:pPr>
              <w:pStyle w:val="ListParagraph"/>
              <w:numPr>
                <w:ilvl w:val="0"/>
                <w:numId w:val="8"/>
              </w:numPr>
              <w:rPr>
                <w:rFonts w:ascii="Arial" w:hAnsi="Arial" w:cs="Arial"/>
              </w:rPr>
            </w:pPr>
          </w:p>
        </w:tc>
        <w:tc>
          <w:tcPr>
            <w:tcW w:w="8856" w:type="dxa"/>
          </w:tcPr>
          <w:p w14:paraId="75289DD5" w14:textId="4EA65FFC" w:rsidR="00006C71" w:rsidRPr="006155FD" w:rsidRDefault="00006C71" w:rsidP="00A40F0A">
            <w:pPr>
              <w:rPr>
                <w:rFonts w:ascii="Arial" w:hAnsi="Arial" w:cs="Arial"/>
              </w:rPr>
            </w:pPr>
            <w:r>
              <w:rPr>
                <w:rFonts w:ascii="Arial" w:hAnsi="Arial" w:cs="Arial"/>
              </w:rPr>
              <w:t>Letter, Savills Planning, 8 December 2022</w:t>
            </w:r>
          </w:p>
        </w:tc>
      </w:tr>
      <w:tr w:rsidR="006155FD" w:rsidRPr="0008373B" w14:paraId="0FD4EE3A" w14:textId="77777777" w:rsidTr="00A40F0A">
        <w:trPr>
          <w:trHeight w:val="490"/>
        </w:trPr>
        <w:tc>
          <w:tcPr>
            <w:tcW w:w="784" w:type="dxa"/>
          </w:tcPr>
          <w:p w14:paraId="0059B7E8" w14:textId="77777777" w:rsidR="006155FD" w:rsidRPr="00642479" w:rsidRDefault="006155FD" w:rsidP="00642479">
            <w:pPr>
              <w:ind w:left="360"/>
              <w:rPr>
                <w:rFonts w:ascii="Arial" w:hAnsi="Arial" w:cs="Arial"/>
              </w:rPr>
            </w:pPr>
          </w:p>
        </w:tc>
        <w:tc>
          <w:tcPr>
            <w:tcW w:w="8856" w:type="dxa"/>
          </w:tcPr>
          <w:p w14:paraId="0CF0E02E" w14:textId="1D3EBFF8" w:rsidR="006155FD" w:rsidRPr="00B4452B" w:rsidRDefault="00B4452B" w:rsidP="00A40F0A">
            <w:pPr>
              <w:rPr>
                <w:rFonts w:ascii="Arial" w:hAnsi="Arial" w:cs="Arial"/>
                <w:b/>
                <w:bCs/>
              </w:rPr>
            </w:pPr>
            <w:r w:rsidRPr="00B4452B">
              <w:rPr>
                <w:rFonts w:ascii="Arial" w:hAnsi="Arial" w:cs="Arial"/>
                <w:b/>
                <w:bCs/>
              </w:rPr>
              <w:t>Submitted 11 January 2023</w:t>
            </w:r>
          </w:p>
        </w:tc>
      </w:tr>
      <w:tr w:rsidR="006155FD" w:rsidRPr="0008373B" w14:paraId="5A0D7213" w14:textId="77777777" w:rsidTr="00A40F0A">
        <w:trPr>
          <w:trHeight w:val="490"/>
        </w:trPr>
        <w:tc>
          <w:tcPr>
            <w:tcW w:w="784" w:type="dxa"/>
          </w:tcPr>
          <w:p w14:paraId="045CD03E" w14:textId="77777777" w:rsidR="006155FD" w:rsidRPr="00EF64D8" w:rsidRDefault="006155FD" w:rsidP="00642479">
            <w:pPr>
              <w:pStyle w:val="ListParagraph"/>
              <w:numPr>
                <w:ilvl w:val="0"/>
                <w:numId w:val="8"/>
              </w:numPr>
              <w:rPr>
                <w:rFonts w:ascii="Arial" w:hAnsi="Arial" w:cs="Arial"/>
              </w:rPr>
            </w:pPr>
          </w:p>
        </w:tc>
        <w:tc>
          <w:tcPr>
            <w:tcW w:w="8856" w:type="dxa"/>
          </w:tcPr>
          <w:p w14:paraId="77AD9A82" w14:textId="0E2F978F" w:rsidR="006155FD" w:rsidRPr="006155FD" w:rsidRDefault="00B4452B" w:rsidP="00A40F0A">
            <w:pPr>
              <w:rPr>
                <w:rFonts w:ascii="Arial" w:hAnsi="Arial" w:cs="Arial"/>
              </w:rPr>
            </w:pPr>
            <w:r w:rsidRPr="00B4452B">
              <w:rPr>
                <w:rFonts w:ascii="Arial" w:hAnsi="Arial" w:cs="Arial"/>
              </w:rPr>
              <w:t>Transport Assessment Addendum</w:t>
            </w:r>
            <w:r>
              <w:rPr>
                <w:rFonts w:ascii="Arial" w:hAnsi="Arial" w:cs="Arial"/>
              </w:rPr>
              <w:t xml:space="preserve">, </w:t>
            </w:r>
            <w:r w:rsidRPr="00B4452B">
              <w:rPr>
                <w:rFonts w:ascii="Arial" w:hAnsi="Arial" w:cs="Arial"/>
              </w:rPr>
              <w:t>Clarke Bond</w:t>
            </w:r>
            <w:r>
              <w:rPr>
                <w:rFonts w:ascii="Arial" w:hAnsi="Arial" w:cs="Arial"/>
              </w:rPr>
              <w:t xml:space="preserve">, </w:t>
            </w:r>
            <w:r w:rsidRPr="00B4452B">
              <w:rPr>
                <w:rFonts w:ascii="Arial" w:hAnsi="Arial" w:cs="Arial"/>
              </w:rPr>
              <w:t>B05927 P03</w:t>
            </w:r>
            <w:r>
              <w:rPr>
                <w:rFonts w:ascii="Arial" w:hAnsi="Arial" w:cs="Arial"/>
              </w:rPr>
              <w:t xml:space="preserve">, </w:t>
            </w:r>
            <w:r w:rsidRPr="00B4452B">
              <w:rPr>
                <w:rFonts w:ascii="Arial" w:hAnsi="Arial" w:cs="Arial"/>
              </w:rPr>
              <w:t>January 2023</w:t>
            </w:r>
          </w:p>
        </w:tc>
      </w:tr>
      <w:tr w:rsidR="006155FD" w:rsidRPr="0008373B" w14:paraId="7652F747" w14:textId="77777777" w:rsidTr="00A40F0A">
        <w:trPr>
          <w:trHeight w:val="490"/>
        </w:trPr>
        <w:tc>
          <w:tcPr>
            <w:tcW w:w="784" w:type="dxa"/>
          </w:tcPr>
          <w:p w14:paraId="2A5A2536" w14:textId="77777777" w:rsidR="006155FD" w:rsidRPr="00EF64D8" w:rsidRDefault="006155FD" w:rsidP="00642479">
            <w:pPr>
              <w:pStyle w:val="ListParagraph"/>
              <w:numPr>
                <w:ilvl w:val="0"/>
                <w:numId w:val="8"/>
              </w:numPr>
              <w:rPr>
                <w:rFonts w:ascii="Arial" w:hAnsi="Arial" w:cs="Arial"/>
              </w:rPr>
            </w:pPr>
          </w:p>
        </w:tc>
        <w:tc>
          <w:tcPr>
            <w:tcW w:w="8856" w:type="dxa"/>
          </w:tcPr>
          <w:p w14:paraId="5F5260A8" w14:textId="289BFE35" w:rsidR="006155FD" w:rsidRPr="006155FD" w:rsidRDefault="00B4452B" w:rsidP="00A40F0A">
            <w:pPr>
              <w:rPr>
                <w:rFonts w:ascii="Arial" w:hAnsi="Arial" w:cs="Arial"/>
              </w:rPr>
            </w:pPr>
            <w:r w:rsidRPr="00B4452B">
              <w:rPr>
                <w:rFonts w:ascii="Arial" w:hAnsi="Arial" w:cs="Arial"/>
              </w:rPr>
              <w:t>National Highways Consultation Response</w:t>
            </w:r>
            <w:r>
              <w:rPr>
                <w:rFonts w:ascii="Arial" w:hAnsi="Arial" w:cs="Arial"/>
              </w:rPr>
              <w:t xml:space="preserve">, </w:t>
            </w:r>
            <w:r w:rsidRPr="00B4452B">
              <w:rPr>
                <w:rFonts w:ascii="Arial" w:hAnsi="Arial" w:cs="Arial"/>
              </w:rPr>
              <w:t>Clarke Bond</w:t>
            </w:r>
            <w:r>
              <w:rPr>
                <w:rFonts w:ascii="Arial" w:hAnsi="Arial" w:cs="Arial"/>
              </w:rPr>
              <w:t xml:space="preserve">, </w:t>
            </w:r>
            <w:r w:rsidRPr="00B4452B">
              <w:rPr>
                <w:rFonts w:ascii="Arial" w:hAnsi="Arial" w:cs="Arial"/>
              </w:rPr>
              <w:t>B05927 P01</w:t>
            </w:r>
            <w:r>
              <w:rPr>
                <w:rFonts w:ascii="Arial" w:hAnsi="Arial" w:cs="Arial"/>
              </w:rPr>
              <w:t xml:space="preserve">, </w:t>
            </w:r>
            <w:r w:rsidRPr="00B4452B">
              <w:rPr>
                <w:rFonts w:ascii="Arial" w:hAnsi="Arial" w:cs="Arial"/>
              </w:rPr>
              <w:t>January 2023</w:t>
            </w:r>
          </w:p>
        </w:tc>
      </w:tr>
      <w:tr w:rsidR="00B4452B" w:rsidRPr="0008373B" w14:paraId="2DAB1BD5" w14:textId="77777777" w:rsidTr="00A40F0A">
        <w:trPr>
          <w:trHeight w:val="490"/>
        </w:trPr>
        <w:tc>
          <w:tcPr>
            <w:tcW w:w="784" w:type="dxa"/>
          </w:tcPr>
          <w:p w14:paraId="5AEA8EAB" w14:textId="77777777" w:rsidR="00B4452B" w:rsidRPr="00642479" w:rsidRDefault="00B4452B" w:rsidP="00642479">
            <w:pPr>
              <w:ind w:left="360"/>
              <w:rPr>
                <w:rFonts w:ascii="Arial" w:hAnsi="Arial" w:cs="Arial"/>
              </w:rPr>
            </w:pPr>
          </w:p>
        </w:tc>
        <w:tc>
          <w:tcPr>
            <w:tcW w:w="8856" w:type="dxa"/>
          </w:tcPr>
          <w:p w14:paraId="7370138E" w14:textId="157F9242" w:rsidR="00B4452B" w:rsidRPr="00D1436A" w:rsidRDefault="00B4452B" w:rsidP="00A40F0A">
            <w:pPr>
              <w:rPr>
                <w:rFonts w:ascii="Arial" w:hAnsi="Arial" w:cs="Arial"/>
                <w:b/>
                <w:bCs/>
              </w:rPr>
            </w:pPr>
            <w:r w:rsidRPr="00D1436A">
              <w:rPr>
                <w:rFonts w:ascii="Arial" w:hAnsi="Arial" w:cs="Arial"/>
                <w:b/>
                <w:bCs/>
              </w:rPr>
              <w:t>Submitted 1</w:t>
            </w:r>
            <w:r w:rsidR="00D1436A" w:rsidRPr="00D1436A">
              <w:rPr>
                <w:rFonts w:ascii="Arial" w:hAnsi="Arial" w:cs="Arial"/>
                <w:b/>
                <w:bCs/>
              </w:rPr>
              <w:t>0</w:t>
            </w:r>
            <w:r w:rsidRPr="00D1436A">
              <w:rPr>
                <w:rFonts w:ascii="Arial" w:hAnsi="Arial" w:cs="Arial"/>
                <w:b/>
                <w:bCs/>
              </w:rPr>
              <w:t xml:space="preserve"> March 2023</w:t>
            </w:r>
          </w:p>
        </w:tc>
      </w:tr>
      <w:tr w:rsidR="00B4452B" w:rsidRPr="0008373B" w14:paraId="773F94CE" w14:textId="77777777" w:rsidTr="00A40F0A">
        <w:trPr>
          <w:trHeight w:val="490"/>
        </w:trPr>
        <w:tc>
          <w:tcPr>
            <w:tcW w:w="784" w:type="dxa"/>
          </w:tcPr>
          <w:p w14:paraId="509F14DD" w14:textId="77777777" w:rsidR="00B4452B" w:rsidRPr="00EF64D8" w:rsidRDefault="00B4452B" w:rsidP="00642479">
            <w:pPr>
              <w:pStyle w:val="ListParagraph"/>
              <w:numPr>
                <w:ilvl w:val="0"/>
                <w:numId w:val="8"/>
              </w:numPr>
              <w:rPr>
                <w:rFonts w:ascii="Arial" w:hAnsi="Arial" w:cs="Arial"/>
              </w:rPr>
            </w:pPr>
          </w:p>
        </w:tc>
        <w:tc>
          <w:tcPr>
            <w:tcW w:w="8856" w:type="dxa"/>
          </w:tcPr>
          <w:p w14:paraId="01F03576" w14:textId="5E09854C" w:rsidR="00B4452B" w:rsidRPr="006155FD" w:rsidRDefault="00D1436A" w:rsidP="00A40F0A">
            <w:pPr>
              <w:rPr>
                <w:rFonts w:ascii="Arial" w:hAnsi="Arial" w:cs="Arial"/>
              </w:rPr>
            </w:pPr>
            <w:r>
              <w:rPr>
                <w:rFonts w:ascii="Arial" w:hAnsi="Arial" w:cs="Arial"/>
              </w:rPr>
              <w:t>Letter, Savills Planning, 10 March 2023</w:t>
            </w:r>
          </w:p>
        </w:tc>
      </w:tr>
      <w:tr w:rsidR="00EA774D" w:rsidRPr="0008373B" w14:paraId="633A4B08" w14:textId="77777777" w:rsidTr="00A40F0A">
        <w:trPr>
          <w:trHeight w:val="490"/>
        </w:trPr>
        <w:tc>
          <w:tcPr>
            <w:tcW w:w="784" w:type="dxa"/>
          </w:tcPr>
          <w:p w14:paraId="702B92EF" w14:textId="77777777" w:rsidR="00EA774D" w:rsidRPr="00642479" w:rsidRDefault="00EA774D" w:rsidP="00642479">
            <w:pPr>
              <w:ind w:left="360"/>
              <w:rPr>
                <w:rFonts w:ascii="Arial" w:hAnsi="Arial" w:cs="Arial"/>
              </w:rPr>
            </w:pPr>
          </w:p>
        </w:tc>
        <w:tc>
          <w:tcPr>
            <w:tcW w:w="8856" w:type="dxa"/>
          </w:tcPr>
          <w:p w14:paraId="52B0C9CB" w14:textId="6F25A245" w:rsidR="00EA774D" w:rsidRPr="00D1436A" w:rsidRDefault="00D1436A" w:rsidP="00A40F0A">
            <w:pPr>
              <w:rPr>
                <w:rFonts w:ascii="Arial" w:hAnsi="Arial" w:cs="Arial"/>
                <w:b/>
                <w:bCs/>
              </w:rPr>
            </w:pPr>
            <w:r w:rsidRPr="00D1436A">
              <w:rPr>
                <w:rFonts w:ascii="Arial" w:hAnsi="Arial" w:cs="Arial"/>
                <w:b/>
                <w:bCs/>
              </w:rPr>
              <w:t>Submitted 4 April 2023</w:t>
            </w:r>
          </w:p>
        </w:tc>
      </w:tr>
      <w:tr w:rsidR="00B4452B" w:rsidRPr="0008373B" w14:paraId="1DEB2619" w14:textId="77777777" w:rsidTr="00A40F0A">
        <w:trPr>
          <w:trHeight w:val="490"/>
        </w:trPr>
        <w:tc>
          <w:tcPr>
            <w:tcW w:w="784" w:type="dxa"/>
          </w:tcPr>
          <w:p w14:paraId="5080FB89" w14:textId="77777777" w:rsidR="00B4452B" w:rsidRPr="00EF64D8" w:rsidRDefault="00B4452B" w:rsidP="00642479">
            <w:pPr>
              <w:pStyle w:val="ListParagraph"/>
              <w:numPr>
                <w:ilvl w:val="0"/>
                <w:numId w:val="8"/>
              </w:numPr>
              <w:rPr>
                <w:rFonts w:ascii="Arial" w:hAnsi="Arial" w:cs="Arial"/>
              </w:rPr>
            </w:pPr>
          </w:p>
        </w:tc>
        <w:tc>
          <w:tcPr>
            <w:tcW w:w="8856" w:type="dxa"/>
          </w:tcPr>
          <w:p w14:paraId="7F3E8E6F" w14:textId="766B3DCC" w:rsidR="00B4452B" w:rsidRPr="006155FD" w:rsidRDefault="00350051" w:rsidP="00A40F0A">
            <w:pPr>
              <w:rPr>
                <w:rFonts w:ascii="Arial" w:hAnsi="Arial" w:cs="Arial"/>
              </w:rPr>
            </w:pPr>
            <w:r>
              <w:rPr>
                <w:rFonts w:ascii="Arial" w:hAnsi="Arial" w:cs="Arial"/>
              </w:rPr>
              <w:t>Letter, Savills Planning, 4 April 2023</w:t>
            </w:r>
          </w:p>
        </w:tc>
      </w:tr>
      <w:tr w:rsidR="00B4452B" w:rsidRPr="0008373B" w14:paraId="776257D0" w14:textId="77777777" w:rsidTr="00A40F0A">
        <w:trPr>
          <w:trHeight w:val="490"/>
        </w:trPr>
        <w:tc>
          <w:tcPr>
            <w:tcW w:w="784" w:type="dxa"/>
          </w:tcPr>
          <w:p w14:paraId="2730BD27" w14:textId="77777777" w:rsidR="00B4452B" w:rsidRPr="00EF64D8" w:rsidRDefault="00B4452B" w:rsidP="00642479">
            <w:pPr>
              <w:pStyle w:val="ListParagraph"/>
              <w:numPr>
                <w:ilvl w:val="0"/>
                <w:numId w:val="8"/>
              </w:numPr>
              <w:rPr>
                <w:rFonts w:ascii="Arial" w:hAnsi="Arial" w:cs="Arial"/>
              </w:rPr>
            </w:pPr>
          </w:p>
        </w:tc>
        <w:tc>
          <w:tcPr>
            <w:tcW w:w="8856" w:type="dxa"/>
          </w:tcPr>
          <w:p w14:paraId="13D5426F" w14:textId="083F2553" w:rsidR="00B4452B" w:rsidRPr="006155FD" w:rsidRDefault="00605E30" w:rsidP="00A40F0A">
            <w:pPr>
              <w:rPr>
                <w:rFonts w:ascii="Arial" w:hAnsi="Arial" w:cs="Arial"/>
              </w:rPr>
            </w:pPr>
            <w:r w:rsidRPr="00605E30">
              <w:rPr>
                <w:rFonts w:ascii="Arial" w:hAnsi="Arial" w:cs="Arial"/>
              </w:rPr>
              <w:t>Framework Plan</w:t>
            </w:r>
            <w:r w:rsidR="00DF2344">
              <w:rPr>
                <w:rFonts w:ascii="Arial" w:hAnsi="Arial" w:cs="Arial"/>
              </w:rPr>
              <w:t xml:space="preserve">, </w:t>
            </w:r>
            <w:r w:rsidRPr="00605E30">
              <w:rPr>
                <w:rFonts w:ascii="Arial" w:hAnsi="Arial" w:cs="Arial"/>
              </w:rPr>
              <w:t>Barton Willmore now Stantec</w:t>
            </w:r>
            <w:r w:rsidR="00DF2344">
              <w:rPr>
                <w:rFonts w:ascii="Arial" w:hAnsi="Arial" w:cs="Arial"/>
              </w:rPr>
              <w:t xml:space="preserve">, </w:t>
            </w:r>
            <w:r w:rsidRPr="00605E30">
              <w:rPr>
                <w:rFonts w:ascii="Arial" w:hAnsi="Arial" w:cs="Arial"/>
              </w:rPr>
              <w:t>FP-01</w:t>
            </w:r>
            <w:r w:rsidR="00DF2344">
              <w:rPr>
                <w:rFonts w:ascii="Arial" w:hAnsi="Arial" w:cs="Arial"/>
              </w:rPr>
              <w:t xml:space="preserve">, </w:t>
            </w:r>
            <w:r w:rsidRPr="00605E30">
              <w:rPr>
                <w:rFonts w:ascii="Arial" w:hAnsi="Arial" w:cs="Arial"/>
              </w:rPr>
              <w:t>June 2022</w:t>
            </w:r>
          </w:p>
        </w:tc>
      </w:tr>
      <w:tr w:rsidR="00605E30" w:rsidRPr="0008373B" w14:paraId="1CE4680F" w14:textId="77777777" w:rsidTr="00A40F0A">
        <w:trPr>
          <w:trHeight w:val="490"/>
        </w:trPr>
        <w:tc>
          <w:tcPr>
            <w:tcW w:w="784" w:type="dxa"/>
          </w:tcPr>
          <w:p w14:paraId="18E21561" w14:textId="77777777" w:rsidR="00605E30" w:rsidRPr="00EF64D8" w:rsidRDefault="00605E30" w:rsidP="00642479">
            <w:pPr>
              <w:pStyle w:val="ListParagraph"/>
              <w:numPr>
                <w:ilvl w:val="0"/>
                <w:numId w:val="8"/>
              </w:numPr>
              <w:rPr>
                <w:rFonts w:ascii="Arial" w:hAnsi="Arial" w:cs="Arial"/>
              </w:rPr>
            </w:pPr>
          </w:p>
        </w:tc>
        <w:tc>
          <w:tcPr>
            <w:tcW w:w="8856" w:type="dxa"/>
          </w:tcPr>
          <w:p w14:paraId="345ADD31" w14:textId="64406B4D" w:rsidR="00605E30" w:rsidRPr="006155FD" w:rsidRDefault="00605E30" w:rsidP="00A40F0A">
            <w:pPr>
              <w:rPr>
                <w:rFonts w:ascii="Arial" w:hAnsi="Arial" w:cs="Arial"/>
              </w:rPr>
            </w:pPr>
            <w:r w:rsidRPr="00605E30">
              <w:rPr>
                <w:rFonts w:ascii="Arial" w:hAnsi="Arial" w:cs="Arial"/>
              </w:rPr>
              <w:t xml:space="preserve">Parameter Plan </w:t>
            </w:r>
            <w:r w:rsidR="00DF2344">
              <w:rPr>
                <w:rFonts w:ascii="Arial" w:hAnsi="Arial" w:cs="Arial"/>
              </w:rPr>
              <w:t>–</w:t>
            </w:r>
            <w:r w:rsidRPr="00605E30">
              <w:rPr>
                <w:rFonts w:ascii="Arial" w:hAnsi="Arial" w:cs="Arial"/>
              </w:rPr>
              <w:t xml:space="preserve"> Access</w:t>
            </w:r>
            <w:r w:rsidR="00DF2344">
              <w:rPr>
                <w:rFonts w:ascii="Arial" w:hAnsi="Arial" w:cs="Arial"/>
              </w:rPr>
              <w:t xml:space="preserve">, </w:t>
            </w:r>
            <w:r w:rsidRPr="00605E30">
              <w:rPr>
                <w:rFonts w:ascii="Arial" w:hAnsi="Arial" w:cs="Arial"/>
              </w:rPr>
              <w:t>Barton Willmore now Stantec</w:t>
            </w:r>
            <w:r w:rsidR="00DF2344">
              <w:rPr>
                <w:rFonts w:ascii="Arial" w:hAnsi="Arial" w:cs="Arial"/>
              </w:rPr>
              <w:t xml:space="preserve">, </w:t>
            </w:r>
            <w:r w:rsidRPr="00605E30">
              <w:rPr>
                <w:rFonts w:ascii="Arial" w:hAnsi="Arial" w:cs="Arial"/>
              </w:rPr>
              <w:t>9603 Rev A</w:t>
            </w:r>
            <w:r w:rsidR="00DF2344">
              <w:rPr>
                <w:rFonts w:ascii="Arial" w:hAnsi="Arial" w:cs="Arial"/>
              </w:rPr>
              <w:t xml:space="preserve">, </w:t>
            </w:r>
            <w:r w:rsidRPr="00605E30">
              <w:rPr>
                <w:rFonts w:ascii="Arial" w:hAnsi="Arial" w:cs="Arial"/>
              </w:rPr>
              <w:t>August 2022</w:t>
            </w:r>
          </w:p>
        </w:tc>
      </w:tr>
      <w:tr w:rsidR="00B4452B" w:rsidRPr="0008373B" w14:paraId="74C0FA5E" w14:textId="77777777" w:rsidTr="00A40F0A">
        <w:trPr>
          <w:trHeight w:val="490"/>
        </w:trPr>
        <w:tc>
          <w:tcPr>
            <w:tcW w:w="784" w:type="dxa"/>
          </w:tcPr>
          <w:p w14:paraId="5E25263F" w14:textId="77777777" w:rsidR="00B4452B" w:rsidRPr="00EF64D8" w:rsidRDefault="00B4452B" w:rsidP="00642479">
            <w:pPr>
              <w:pStyle w:val="ListParagraph"/>
              <w:numPr>
                <w:ilvl w:val="0"/>
                <w:numId w:val="8"/>
              </w:numPr>
              <w:rPr>
                <w:rFonts w:ascii="Arial" w:hAnsi="Arial" w:cs="Arial"/>
              </w:rPr>
            </w:pPr>
          </w:p>
        </w:tc>
        <w:tc>
          <w:tcPr>
            <w:tcW w:w="8856" w:type="dxa"/>
          </w:tcPr>
          <w:p w14:paraId="52392157" w14:textId="150A584A" w:rsidR="00B4452B" w:rsidRPr="006155FD" w:rsidRDefault="00605E30" w:rsidP="00A40F0A">
            <w:pPr>
              <w:rPr>
                <w:rFonts w:ascii="Arial" w:hAnsi="Arial" w:cs="Arial"/>
              </w:rPr>
            </w:pPr>
            <w:r w:rsidRPr="00605E30">
              <w:rPr>
                <w:rFonts w:ascii="Arial" w:hAnsi="Arial" w:cs="Arial"/>
              </w:rPr>
              <w:t>LVA Addendum</w:t>
            </w:r>
            <w:r w:rsidR="00DF2344">
              <w:rPr>
                <w:rFonts w:ascii="Arial" w:hAnsi="Arial" w:cs="Arial"/>
              </w:rPr>
              <w:t xml:space="preserve">, </w:t>
            </w:r>
            <w:r w:rsidRPr="00605E30">
              <w:rPr>
                <w:rFonts w:ascii="Arial" w:hAnsi="Arial" w:cs="Arial"/>
              </w:rPr>
              <w:t>EDP</w:t>
            </w:r>
            <w:r w:rsidRPr="00605E30">
              <w:rPr>
                <w:rFonts w:ascii="Arial" w:hAnsi="Arial" w:cs="Arial"/>
              </w:rPr>
              <w:tab/>
              <w:t>edp4579_r010a</w:t>
            </w:r>
            <w:r w:rsidR="00DF2344">
              <w:rPr>
                <w:rFonts w:ascii="Arial" w:hAnsi="Arial" w:cs="Arial"/>
              </w:rPr>
              <w:t xml:space="preserve">, </w:t>
            </w:r>
            <w:r w:rsidRPr="00605E30">
              <w:rPr>
                <w:rFonts w:ascii="Arial" w:hAnsi="Arial" w:cs="Arial"/>
              </w:rPr>
              <w:t>February 2023</w:t>
            </w:r>
          </w:p>
        </w:tc>
      </w:tr>
      <w:tr w:rsidR="00B4452B" w:rsidRPr="0008373B" w14:paraId="7271E42B" w14:textId="77777777" w:rsidTr="00A40F0A">
        <w:trPr>
          <w:trHeight w:val="490"/>
        </w:trPr>
        <w:tc>
          <w:tcPr>
            <w:tcW w:w="784" w:type="dxa"/>
          </w:tcPr>
          <w:p w14:paraId="186513FD" w14:textId="77777777" w:rsidR="00B4452B" w:rsidRPr="00EF64D8" w:rsidRDefault="00B4452B" w:rsidP="00642479">
            <w:pPr>
              <w:pStyle w:val="ListParagraph"/>
              <w:numPr>
                <w:ilvl w:val="0"/>
                <w:numId w:val="8"/>
              </w:numPr>
              <w:rPr>
                <w:rFonts w:ascii="Arial" w:hAnsi="Arial" w:cs="Arial"/>
              </w:rPr>
            </w:pPr>
          </w:p>
        </w:tc>
        <w:tc>
          <w:tcPr>
            <w:tcW w:w="8856" w:type="dxa"/>
          </w:tcPr>
          <w:p w14:paraId="78BC7F70" w14:textId="01D8C03D" w:rsidR="00B4452B" w:rsidRPr="006155FD" w:rsidRDefault="00605E30" w:rsidP="00A40F0A">
            <w:pPr>
              <w:rPr>
                <w:rFonts w:ascii="Arial" w:hAnsi="Arial" w:cs="Arial"/>
              </w:rPr>
            </w:pPr>
            <w:r w:rsidRPr="00605E30">
              <w:rPr>
                <w:rFonts w:ascii="Arial" w:hAnsi="Arial" w:cs="Arial"/>
              </w:rPr>
              <w:t>Arboricultural Addendum Statement</w:t>
            </w:r>
            <w:r w:rsidR="00DF2344">
              <w:rPr>
                <w:rFonts w:ascii="Arial" w:hAnsi="Arial" w:cs="Arial"/>
              </w:rPr>
              <w:t xml:space="preserve">, </w:t>
            </w:r>
            <w:r w:rsidRPr="00605E30">
              <w:rPr>
                <w:rFonts w:ascii="Arial" w:hAnsi="Arial" w:cs="Arial"/>
              </w:rPr>
              <w:t>EDP</w:t>
            </w:r>
            <w:r w:rsidR="00DF2344">
              <w:rPr>
                <w:rFonts w:ascii="Arial" w:hAnsi="Arial" w:cs="Arial"/>
              </w:rPr>
              <w:t xml:space="preserve">, </w:t>
            </w:r>
            <w:r w:rsidRPr="00605E30">
              <w:rPr>
                <w:rFonts w:ascii="Arial" w:hAnsi="Arial" w:cs="Arial"/>
              </w:rPr>
              <w:t>edp4579_r011b</w:t>
            </w:r>
            <w:r w:rsidR="00DF2344">
              <w:rPr>
                <w:rFonts w:ascii="Arial" w:hAnsi="Arial" w:cs="Arial"/>
              </w:rPr>
              <w:t>,</w:t>
            </w:r>
            <w:r w:rsidR="005B6866">
              <w:rPr>
                <w:rFonts w:ascii="Arial" w:hAnsi="Arial" w:cs="Arial"/>
              </w:rPr>
              <w:t xml:space="preserve"> </w:t>
            </w:r>
            <w:r w:rsidRPr="00605E30">
              <w:rPr>
                <w:rFonts w:ascii="Arial" w:hAnsi="Arial" w:cs="Arial"/>
              </w:rPr>
              <w:t>February 2023</w:t>
            </w:r>
          </w:p>
        </w:tc>
      </w:tr>
      <w:tr w:rsidR="00605E30" w:rsidRPr="0008373B" w14:paraId="57B3A92F" w14:textId="77777777" w:rsidTr="00A40F0A">
        <w:trPr>
          <w:trHeight w:val="490"/>
        </w:trPr>
        <w:tc>
          <w:tcPr>
            <w:tcW w:w="784" w:type="dxa"/>
          </w:tcPr>
          <w:p w14:paraId="68D92A00" w14:textId="77777777" w:rsidR="00605E30" w:rsidRPr="00EF64D8" w:rsidRDefault="00605E30" w:rsidP="00642479">
            <w:pPr>
              <w:pStyle w:val="ListParagraph"/>
              <w:numPr>
                <w:ilvl w:val="0"/>
                <w:numId w:val="8"/>
              </w:numPr>
              <w:rPr>
                <w:rFonts w:ascii="Arial" w:hAnsi="Arial" w:cs="Arial"/>
              </w:rPr>
            </w:pPr>
          </w:p>
        </w:tc>
        <w:tc>
          <w:tcPr>
            <w:tcW w:w="8856" w:type="dxa"/>
          </w:tcPr>
          <w:p w14:paraId="6E2D3769" w14:textId="0EA6620B" w:rsidR="00605E30" w:rsidRPr="006155FD" w:rsidRDefault="00605E30" w:rsidP="00A40F0A">
            <w:pPr>
              <w:rPr>
                <w:rFonts w:ascii="Arial" w:hAnsi="Arial" w:cs="Arial"/>
              </w:rPr>
            </w:pPr>
            <w:r w:rsidRPr="00605E30">
              <w:rPr>
                <w:rFonts w:ascii="Arial" w:hAnsi="Arial" w:cs="Arial"/>
              </w:rPr>
              <w:t>Agricultural Land Classification and Considerations</w:t>
            </w:r>
            <w:r w:rsidR="00DF2344">
              <w:rPr>
                <w:rFonts w:ascii="Arial" w:hAnsi="Arial" w:cs="Arial"/>
              </w:rPr>
              <w:t>,</w:t>
            </w:r>
            <w:r w:rsidRPr="00605E30">
              <w:rPr>
                <w:rFonts w:ascii="Arial" w:hAnsi="Arial" w:cs="Arial"/>
              </w:rPr>
              <w:tab/>
            </w:r>
            <w:proofErr w:type="spellStart"/>
            <w:r w:rsidRPr="00605E30">
              <w:rPr>
                <w:rFonts w:ascii="Arial" w:hAnsi="Arial" w:cs="Arial"/>
              </w:rPr>
              <w:t>Kernon</w:t>
            </w:r>
            <w:proofErr w:type="spellEnd"/>
            <w:r w:rsidRPr="00605E30">
              <w:rPr>
                <w:rFonts w:ascii="Arial" w:hAnsi="Arial" w:cs="Arial"/>
              </w:rPr>
              <w:tab/>
            </w:r>
            <w:r w:rsidR="00DF2344">
              <w:rPr>
                <w:rFonts w:ascii="Arial" w:hAnsi="Arial" w:cs="Arial"/>
              </w:rPr>
              <w:t xml:space="preserve">, </w:t>
            </w:r>
            <w:r w:rsidRPr="00605E30">
              <w:rPr>
                <w:rFonts w:ascii="Arial" w:hAnsi="Arial" w:cs="Arial"/>
              </w:rPr>
              <w:t>KCC3364</w:t>
            </w:r>
            <w:r w:rsidR="00DF2344">
              <w:rPr>
                <w:rFonts w:ascii="Arial" w:hAnsi="Arial" w:cs="Arial"/>
              </w:rPr>
              <w:t xml:space="preserve">, </w:t>
            </w:r>
            <w:r w:rsidRPr="00605E30">
              <w:rPr>
                <w:rFonts w:ascii="Arial" w:hAnsi="Arial" w:cs="Arial"/>
              </w:rPr>
              <w:t>February 2023</w:t>
            </w:r>
          </w:p>
        </w:tc>
      </w:tr>
      <w:tr w:rsidR="00605E30" w:rsidRPr="0008373B" w14:paraId="5AA537B0" w14:textId="77777777" w:rsidTr="00A40F0A">
        <w:trPr>
          <w:trHeight w:val="490"/>
        </w:trPr>
        <w:tc>
          <w:tcPr>
            <w:tcW w:w="784" w:type="dxa"/>
          </w:tcPr>
          <w:p w14:paraId="2B7DF5CC" w14:textId="77777777" w:rsidR="00605E30" w:rsidRPr="00EF64D8" w:rsidRDefault="00605E30" w:rsidP="00642479">
            <w:pPr>
              <w:pStyle w:val="ListParagraph"/>
              <w:numPr>
                <w:ilvl w:val="0"/>
                <w:numId w:val="8"/>
              </w:numPr>
              <w:rPr>
                <w:rFonts w:ascii="Arial" w:hAnsi="Arial" w:cs="Arial"/>
              </w:rPr>
            </w:pPr>
          </w:p>
        </w:tc>
        <w:tc>
          <w:tcPr>
            <w:tcW w:w="8856" w:type="dxa"/>
          </w:tcPr>
          <w:p w14:paraId="1A4B6D1A" w14:textId="6ACD244A" w:rsidR="00605E30" w:rsidRPr="006155FD" w:rsidRDefault="00605E30" w:rsidP="00A40F0A">
            <w:pPr>
              <w:rPr>
                <w:rFonts w:ascii="Arial" w:hAnsi="Arial" w:cs="Arial"/>
              </w:rPr>
            </w:pPr>
            <w:r w:rsidRPr="00605E30">
              <w:rPr>
                <w:rFonts w:ascii="Arial" w:hAnsi="Arial" w:cs="Arial"/>
              </w:rPr>
              <w:t>Design and Access Statement Addendum</w:t>
            </w:r>
            <w:r>
              <w:rPr>
                <w:rFonts w:ascii="Arial" w:hAnsi="Arial" w:cs="Arial"/>
              </w:rPr>
              <w:t xml:space="preserve">, </w:t>
            </w:r>
            <w:r w:rsidRPr="00605E30">
              <w:rPr>
                <w:rFonts w:ascii="Arial" w:hAnsi="Arial" w:cs="Arial"/>
              </w:rPr>
              <w:t>Barton Willmore now Stantec</w:t>
            </w:r>
            <w:r>
              <w:rPr>
                <w:rFonts w:ascii="Arial" w:hAnsi="Arial" w:cs="Arial"/>
              </w:rPr>
              <w:t xml:space="preserve">, </w:t>
            </w:r>
            <w:r w:rsidRPr="00605E30">
              <w:rPr>
                <w:rFonts w:ascii="Arial" w:hAnsi="Arial" w:cs="Arial"/>
              </w:rPr>
              <w:t>March 202</w:t>
            </w:r>
            <w:r w:rsidR="005B6866">
              <w:rPr>
                <w:rFonts w:ascii="Arial" w:hAnsi="Arial" w:cs="Arial"/>
              </w:rPr>
              <w:t>3</w:t>
            </w:r>
          </w:p>
        </w:tc>
      </w:tr>
    </w:tbl>
    <w:p w14:paraId="3BC789FF" w14:textId="77777777" w:rsidR="00123B04" w:rsidRDefault="00123B04" w:rsidP="00123B04">
      <w:pPr>
        <w:rPr>
          <w:rFonts w:ascii="Arial" w:hAnsi="Arial" w:cs="Arial"/>
        </w:rPr>
      </w:pPr>
    </w:p>
    <w:tbl>
      <w:tblPr>
        <w:tblStyle w:val="TableGrid"/>
        <w:tblW w:w="9640" w:type="dxa"/>
        <w:tblInd w:w="-176" w:type="dxa"/>
        <w:tblLook w:val="04A0" w:firstRow="1" w:lastRow="0" w:firstColumn="1" w:lastColumn="0" w:noHBand="0" w:noVBand="1"/>
      </w:tblPr>
      <w:tblGrid>
        <w:gridCol w:w="1305"/>
        <w:gridCol w:w="8335"/>
      </w:tblGrid>
      <w:tr w:rsidR="00123B04" w:rsidRPr="0008373B" w14:paraId="275CD1DA" w14:textId="77777777" w:rsidTr="00A40F0A">
        <w:trPr>
          <w:trHeight w:val="490"/>
          <w:tblHeader/>
        </w:trPr>
        <w:tc>
          <w:tcPr>
            <w:tcW w:w="9640" w:type="dxa"/>
            <w:gridSpan w:val="2"/>
            <w:shd w:val="clear" w:color="auto" w:fill="D9D9D9" w:themeFill="background1" w:themeFillShade="D9"/>
          </w:tcPr>
          <w:p w14:paraId="7105CBE2" w14:textId="52B95EA5" w:rsidR="00123B04" w:rsidRDefault="00730A48" w:rsidP="00A40F0A">
            <w:pPr>
              <w:rPr>
                <w:rFonts w:ascii="Arial" w:hAnsi="Arial" w:cs="Arial"/>
                <w:b/>
                <w:bCs/>
              </w:rPr>
            </w:pPr>
            <w:r>
              <w:rPr>
                <w:rFonts w:ascii="Arial" w:hAnsi="Arial" w:cs="Arial"/>
                <w:b/>
                <w:bCs/>
              </w:rPr>
              <w:t xml:space="preserve">Table </w:t>
            </w:r>
            <w:r w:rsidR="00123B04">
              <w:rPr>
                <w:rFonts w:ascii="Arial" w:hAnsi="Arial" w:cs="Arial"/>
                <w:b/>
                <w:bCs/>
              </w:rPr>
              <w:t>C –</w:t>
            </w:r>
            <w:r w:rsidR="00123B04" w:rsidRPr="0008373B">
              <w:rPr>
                <w:rFonts w:ascii="Arial" w:hAnsi="Arial" w:cs="Arial"/>
                <w:b/>
                <w:bCs/>
              </w:rPr>
              <w:t xml:space="preserve"> </w:t>
            </w:r>
            <w:r w:rsidR="00123B04">
              <w:rPr>
                <w:rFonts w:ascii="Arial" w:hAnsi="Arial" w:cs="Arial"/>
                <w:b/>
                <w:bCs/>
              </w:rPr>
              <w:t>Planning Application</w:t>
            </w:r>
          </w:p>
          <w:p w14:paraId="066B8B8D" w14:textId="77777777" w:rsidR="00123B04" w:rsidRDefault="00123B04" w:rsidP="00A40F0A">
            <w:pPr>
              <w:rPr>
                <w:rFonts w:ascii="Arial" w:hAnsi="Arial" w:cs="Arial"/>
                <w:b/>
                <w:bCs/>
              </w:rPr>
            </w:pPr>
          </w:p>
          <w:p w14:paraId="66D549CE" w14:textId="22A0B177" w:rsidR="00123B04" w:rsidRDefault="00123B04" w:rsidP="00A40F0A">
            <w:pPr>
              <w:rPr>
                <w:rFonts w:ascii="Arial" w:hAnsi="Arial" w:cs="Arial"/>
                <w:b/>
                <w:bCs/>
              </w:rPr>
            </w:pPr>
            <w:r w:rsidRPr="00205DC7">
              <w:rPr>
                <w:rFonts w:ascii="Arial" w:hAnsi="Arial" w:cs="Arial"/>
                <w:b/>
                <w:bCs/>
              </w:rPr>
              <w:t xml:space="preserve">Planning Application Documents Submitted </w:t>
            </w:r>
            <w:proofErr w:type="gramStart"/>
            <w:r>
              <w:rPr>
                <w:rFonts w:ascii="Arial" w:hAnsi="Arial" w:cs="Arial"/>
                <w:b/>
                <w:bCs/>
              </w:rPr>
              <w:t>As</w:t>
            </w:r>
            <w:proofErr w:type="gramEnd"/>
            <w:r>
              <w:rPr>
                <w:rFonts w:ascii="Arial" w:hAnsi="Arial" w:cs="Arial"/>
                <w:b/>
                <w:bCs/>
              </w:rPr>
              <w:t xml:space="preserve"> Amendments to </w:t>
            </w:r>
            <w:r w:rsidRPr="00205DC7">
              <w:rPr>
                <w:rFonts w:ascii="Arial" w:hAnsi="Arial" w:cs="Arial"/>
                <w:b/>
                <w:bCs/>
              </w:rPr>
              <w:t>The Planning Application</w:t>
            </w:r>
            <w:r>
              <w:rPr>
                <w:rFonts w:ascii="Arial" w:hAnsi="Arial" w:cs="Arial"/>
                <w:b/>
                <w:bCs/>
              </w:rPr>
              <w:t xml:space="preserve"> Post Submission of The Planning Appeal </w:t>
            </w:r>
          </w:p>
          <w:p w14:paraId="1F7D5CC6" w14:textId="77777777" w:rsidR="00123B04" w:rsidRPr="0008373B" w:rsidRDefault="00123B04" w:rsidP="00A40F0A">
            <w:pPr>
              <w:rPr>
                <w:rFonts w:ascii="Arial" w:hAnsi="Arial" w:cs="Arial"/>
                <w:b/>
                <w:bCs/>
              </w:rPr>
            </w:pPr>
          </w:p>
        </w:tc>
      </w:tr>
      <w:tr w:rsidR="00123B04" w:rsidRPr="0008373B" w14:paraId="4F27F2AF" w14:textId="77777777" w:rsidTr="00CD0363">
        <w:trPr>
          <w:trHeight w:val="490"/>
        </w:trPr>
        <w:tc>
          <w:tcPr>
            <w:tcW w:w="1305" w:type="dxa"/>
          </w:tcPr>
          <w:p w14:paraId="33F59057" w14:textId="77777777" w:rsidR="00123B04" w:rsidRPr="00EF64D8" w:rsidRDefault="00123B04" w:rsidP="00C03E1E">
            <w:pPr>
              <w:pStyle w:val="ListParagraph"/>
              <w:numPr>
                <w:ilvl w:val="0"/>
                <w:numId w:val="8"/>
              </w:numPr>
              <w:rPr>
                <w:rFonts w:ascii="Arial" w:hAnsi="Arial" w:cs="Arial"/>
              </w:rPr>
            </w:pPr>
          </w:p>
        </w:tc>
        <w:tc>
          <w:tcPr>
            <w:tcW w:w="8335" w:type="dxa"/>
          </w:tcPr>
          <w:p w14:paraId="6EAF1E3D" w14:textId="3388FB3D" w:rsidR="00123B04" w:rsidRPr="00805541" w:rsidRDefault="0032311D" w:rsidP="00A40F0A">
            <w:pPr>
              <w:rPr>
                <w:rFonts w:ascii="Arial" w:hAnsi="Arial" w:cs="Arial"/>
              </w:rPr>
            </w:pPr>
            <w:r w:rsidRPr="0032311D">
              <w:rPr>
                <w:rFonts w:ascii="Arial" w:hAnsi="Arial" w:cs="Arial"/>
              </w:rPr>
              <w:t>Framework Plan,</w:t>
            </w:r>
            <w:r>
              <w:rPr>
                <w:rFonts w:ascii="Arial" w:hAnsi="Arial" w:cs="Arial"/>
              </w:rPr>
              <w:t xml:space="preserve"> </w:t>
            </w:r>
            <w:r w:rsidRPr="0032311D">
              <w:rPr>
                <w:rFonts w:ascii="Arial" w:hAnsi="Arial" w:cs="Arial"/>
              </w:rPr>
              <w:t xml:space="preserve">Stantec, </w:t>
            </w:r>
            <w:r w:rsidRPr="003B5592">
              <w:rPr>
                <w:rFonts w:ascii="Arial" w:hAnsi="Arial" w:cs="Arial"/>
              </w:rPr>
              <w:t>FP-</w:t>
            </w:r>
            <w:r w:rsidR="009E7C91" w:rsidRPr="003B5592">
              <w:rPr>
                <w:rFonts w:ascii="Arial" w:hAnsi="Arial" w:cs="Arial"/>
              </w:rPr>
              <w:t>01 revision B</w:t>
            </w:r>
            <w:r w:rsidRPr="009E7C91">
              <w:rPr>
                <w:rFonts w:ascii="Arial" w:hAnsi="Arial" w:cs="Arial"/>
              </w:rPr>
              <w:t>,</w:t>
            </w:r>
            <w:r>
              <w:rPr>
                <w:rFonts w:ascii="Arial" w:hAnsi="Arial" w:cs="Arial"/>
              </w:rPr>
              <w:t xml:space="preserve"> October 2023</w:t>
            </w:r>
          </w:p>
        </w:tc>
      </w:tr>
      <w:tr w:rsidR="00123B04" w:rsidRPr="0008373B" w14:paraId="6CC8813B" w14:textId="77777777" w:rsidTr="00CD0363">
        <w:trPr>
          <w:trHeight w:val="490"/>
        </w:trPr>
        <w:tc>
          <w:tcPr>
            <w:tcW w:w="1305" w:type="dxa"/>
          </w:tcPr>
          <w:p w14:paraId="4A960C66" w14:textId="77777777" w:rsidR="00123B04" w:rsidRPr="00EF64D8" w:rsidRDefault="00123B04" w:rsidP="00C03E1E">
            <w:pPr>
              <w:pStyle w:val="ListParagraph"/>
              <w:numPr>
                <w:ilvl w:val="0"/>
                <w:numId w:val="8"/>
              </w:numPr>
              <w:rPr>
                <w:rFonts w:ascii="Arial" w:hAnsi="Arial" w:cs="Arial"/>
              </w:rPr>
            </w:pPr>
          </w:p>
        </w:tc>
        <w:tc>
          <w:tcPr>
            <w:tcW w:w="8335" w:type="dxa"/>
          </w:tcPr>
          <w:p w14:paraId="79668350" w14:textId="0F66EF88" w:rsidR="00123B04" w:rsidRPr="006155FD" w:rsidRDefault="00A52448" w:rsidP="00A40F0A">
            <w:pPr>
              <w:rPr>
                <w:rFonts w:ascii="Arial" w:hAnsi="Arial" w:cs="Arial"/>
              </w:rPr>
            </w:pPr>
            <w:r w:rsidRPr="00A52448">
              <w:rPr>
                <w:rFonts w:ascii="Arial" w:hAnsi="Arial" w:cs="Arial"/>
              </w:rPr>
              <w:t xml:space="preserve">Parameter Plan – Access, Stantec, 9603 </w:t>
            </w:r>
            <w:r w:rsidR="009E7C91" w:rsidRPr="009E7C91">
              <w:rPr>
                <w:rFonts w:ascii="Arial" w:hAnsi="Arial" w:cs="Arial"/>
              </w:rPr>
              <w:t>revision B</w:t>
            </w:r>
            <w:r w:rsidRPr="00A52448">
              <w:rPr>
                <w:rFonts w:ascii="Arial" w:hAnsi="Arial" w:cs="Arial"/>
              </w:rPr>
              <w:t xml:space="preserve">, </w:t>
            </w:r>
            <w:r>
              <w:rPr>
                <w:rFonts w:ascii="Arial" w:hAnsi="Arial" w:cs="Arial"/>
              </w:rPr>
              <w:t>October 2023</w:t>
            </w:r>
          </w:p>
        </w:tc>
      </w:tr>
      <w:tr w:rsidR="00123B04" w:rsidRPr="0008373B" w14:paraId="368AF730" w14:textId="77777777" w:rsidTr="00CD0363">
        <w:trPr>
          <w:trHeight w:val="490"/>
        </w:trPr>
        <w:tc>
          <w:tcPr>
            <w:tcW w:w="1305" w:type="dxa"/>
          </w:tcPr>
          <w:p w14:paraId="6312A74C" w14:textId="77777777" w:rsidR="00123B04" w:rsidRPr="00EF64D8" w:rsidRDefault="00123B04" w:rsidP="00C03E1E">
            <w:pPr>
              <w:pStyle w:val="ListParagraph"/>
              <w:numPr>
                <w:ilvl w:val="0"/>
                <w:numId w:val="8"/>
              </w:numPr>
              <w:rPr>
                <w:rFonts w:ascii="Arial" w:hAnsi="Arial" w:cs="Arial"/>
              </w:rPr>
            </w:pPr>
          </w:p>
        </w:tc>
        <w:tc>
          <w:tcPr>
            <w:tcW w:w="8335" w:type="dxa"/>
          </w:tcPr>
          <w:p w14:paraId="5DA8F9FB" w14:textId="0515A2F8" w:rsidR="00123B04" w:rsidRPr="0008373B" w:rsidRDefault="002B3433" w:rsidP="00A40F0A">
            <w:pPr>
              <w:rPr>
                <w:rFonts w:ascii="Arial" w:hAnsi="Arial" w:cs="Arial"/>
              </w:rPr>
            </w:pPr>
            <w:r>
              <w:rPr>
                <w:rFonts w:ascii="Arial" w:hAnsi="Arial" w:cs="Arial"/>
              </w:rPr>
              <w:t>Landscape</w:t>
            </w:r>
            <w:r w:rsidR="00D51665">
              <w:rPr>
                <w:rFonts w:ascii="Arial" w:hAnsi="Arial" w:cs="Arial"/>
              </w:rPr>
              <w:t xml:space="preserve"> and</w:t>
            </w:r>
            <w:r>
              <w:rPr>
                <w:rFonts w:ascii="Arial" w:hAnsi="Arial" w:cs="Arial"/>
              </w:rPr>
              <w:t xml:space="preserve"> Ecology Management </w:t>
            </w:r>
            <w:r w:rsidR="00D51665">
              <w:rPr>
                <w:rFonts w:ascii="Arial" w:hAnsi="Arial" w:cs="Arial"/>
              </w:rPr>
              <w:t>Framework</w:t>
            </w:r>
            <w:r>
              <w:rPr>
                <w:rFonts w:ascii="Arial" w:hAnsi="Arial" w:cs="Arial"/>
              </w:rPr>
              <w:t>, EDP</w:t>
            </w:r>
            <w:r w:rsidR="00D51665">
              <w:rPr>
                <w:rFonts w:ascii="Arial" w:hAnsi="Arial" w:cs="Arial"/>
              </w:rPr>
              <w:t xml:space="preserve">, </w:t>
            </w:r>
            <w:r w:rsidR="00D51665" w:rsidRPr="00D51665">
              <w:rPr>
                <w:rFonts w:ascii="Arial" w:hAnsi="Arial" w:cs="Arial"/>
              </w:rPr>
              <w:t>ed4579_r015b</w:t>
            </w:r>
            <w:r w:rsidR="00D51665">
              <w:rPr>
                <w:rFonts w:ascii="Arial" w:hAnsi="Arial" w:cs="Arial"/>
              </w:rPr>
              <w:t>, October 2023</w:t>
            </w:r>
          </w:p>
        </w:tc>
      </w:tr>
      <w:tr w:rsidR="00123B04" w:rsidRPr="0008373B" w14:paraId="695ACBEB" w14:textId="77777777" w:rsidTr="00CD0363">
        <w:trPr>
          <w:trHeight w:val="490"/>
        </w:trPr>
        <w:tc>
          <w:tcPr>
            <w:tcW w:w="1305" w:type="dxa"/>
          </w:tcPr>
          <w:p w14:paraId="7C12C393" w14:textId="77777777" w:rsidR="00123B04" w:rsidRPr="00EF64D8" w:rsidRDefault="00123B04" w:rsidP="00C03E1E">
            <w:pPr>
              <w:pStyle w:val="ListParagraph"/>
              <w:numPr>
                <w:ilvl w:val="0"/>
                <w:numId w:val="8"/>
              </w:numPr>
              <w:rPr>
                <w:rFonts w:ascii="Arial" w:hAnsi="Arial" w:cs="Arial"/>
              </w:rPr>
            </w:pPr>
          </w:p>
        </w:tc>
        <w:tc>
          <w:tcPr>
            <w:tcW w:w="8335" w:type="dxa"/>
          </w:tcPr>
          <w:p w14:paraId="76E5CF9E" w14:textId="509264FA" w:rsidR="00123B04" w:rsidRPr="0008373B" w:rsidRDefault="00757B91" w:rsidP="00A40F0A">
            <w:pPr>
              <w:rPr>
                <w:rFonts w:ascii="Arial" w:hAnsi="Arial" w:cs="Arial"/>
              </w:rPr>
            </w:pPr>
            <w:r>
              <w:rPr>
                <w:rFonts w:ascii="Arial" w:hAnsi="Arial" w:cs="Arial"/>
              </w:rPr>
              <w:t xml:space="preserve">Biodiversity </w:t>
            </w:r>
            <w:r w:rsidR="00D51665">
              <w:rPr>
                <w:rFonts w:ascii="Arial" w:hAnsi="Arial" w:cs="Arial"/>
              </w:rPr>
              <w:t>Net Gain</w:t>
            </w:r>
            <w:r>
              <w:rPr>
                <w:rFonts w:ascii="Arial" w:hAnsi="Arial" w:cs="Arial"/>
              </w:rPr>
              <w:t xml:space="preserve"> Assessment </w:t>
            </w:r>
            <w:r w:rsidR="00D51665">
              <w:rPr>
                <w:rFonts w:ascii="Arial" w:hAnsi="Arial" w:cs="Arial"/>
              </w:rPr>
              <w:t>and</w:t>
            </w:r>
            <w:r>
              <w:rPr>
                <w:rFonts w:ascii="Arial" w:hAnsi="Arial" w:cs="Arial"/>
              </w:rPr>
              <w:t xml:space="preserve"> Metric, EDP</w:t>
            </w:r>
            <w:r w:rsidR="00D51665">
              <w:rPr>
                <w:rFonts w:ascii="Arial" w:hAnsi="Arial" w:cs="Arial"/>
              </w:rPr>
              <w:t xml:space="preserve">, </w:t>
            </w:r>
            <w:r w:rsidR="00D51665" w:rsidRPr="00D51665">
              <w:rPr>
                <w:rFonts w:ascii="Arial" w:hAnsi="Arial" w:cs="Arial"/>
              </w:rPr>
              <w:t>edp4579_r013d</w:t>
            </w:r>
            <w:r w:rsidR="00D51665">
              <w:rPr>
                <w:rFonts w:ascii="Arial" w:hAnsi="Arial" w:cs="Arial"/>
              </w:rPr>
              <w:t>, October 2023</w:t>
            </w:r>
          </w:p>
        </w:tc>
      </w:tr>
      <w:tr w:rsidR="009434C9" w:rsidRPr="0008373B" w14:paraId="67536D50" w14:textId="77777777" w:rsidTr="00CD0363">
        <w:trPr>
          <w:trHeight w:val="490"/>
        </w:trPr>
        <w:tc>
          <w:tcPr>
            <w:tcW w:w="1305" w:type="dxa"/>
          </w:tcPr>
          <w:p w14:paraId="27DA1F32" w14:textId="066F9DF5" w:rsidR="009434C9" w:rsidRPr="00CD0363" w:rsidRDefault="00CD0363" w:rsidP="00CD0363">
            <w:pPr>
              <w:rPr>
                <w:rFonts w:ascii="Arial" w:hAnsi="Arial" w:cs="Arial"/>
              </w:rPr>
            </w:pPr>
            <w:r>
              <w:rPr>
                <w:rFonts w:ascii="Arial" w:hAnsi="Arial" w:cs="Arial"/>
              </w:rPr>
              <w:t xml:space="preserve">     42 A</w:t>
            </w:r>
          </w:p>
        </w:tc>
        <w:tc>
          <w:tcPr>
            <w:tcW w:w="8335" w:type="dxa"/>
          </w:tcPr>
          <w:p w14:paraId="75EB84D2" w14:textId="5C89F3A5" w:rsidR="009434C9" w:rsidRDefault="009434C9" w:rsidP="00A40F0A">
            <w:pPr>
              <w:rPr>
                <w:rFonts w:ascii="Arial" w:hAnsi="Arial" w:cs="Arial"/>
              </w:rPr>
            </w:pPr>
            <w:r>
              <w:rPr>
                <w:rFonts w:ascii="Arial" w:hAnsi="Arial" w:cs="Arial"/>
              </w:rPr>
              <w:t>Letter to Occupiers Owners from Savills, 2 November 2023</w:t>
            </w:r>
          </w:p>
        </w:tc>
      </w:tr>
      <w:tr w:rsidR="009434C9" w:rsidRPr="0008373B" w14:paraId="472B1355" w14:textId="77777777" w:rsidTr="00CD0363">
        <w:trPr>
          <w:trHeight w:val="490"/>
        </w:trPr>
        <w:tc>
          <w:tcPr>
            <w:tcW w:w="1305" w:type="dxa"/>
          </w:tcPr>
          <w:p w14:paraId="539E74BD" w14:textId="2A873F98" w:rsidR="009434C9" w:rsidRPr="00CD0363" w:rsidRDefault="00CD0363" w:rsidP="00CD0363">
            <w:pPr>
              <w:rPr>
                <w:rFonts w:ascii="Arial" w:hAnsi="Arial" w:cs="Arial"/>
              </w:rPr>
            </w:pPr>
            <w:r>
              <w:rPr>
                <w:rFonts w:ascii="Arial" w:hAnsi="Arial" w:cs="Arial"/>
              </w:rPr>
              <w:t xml:space="preserve">     42 B</w:t>
            </w:r>
          </w:p>
        </w:tc>
        <w:tc>
          <w:tcPr>
            <w:tcW w:w="8335" w:type="dxa"/>
          </w:tcPr>
          <w:p w14:paraId="00F16136" w14:textId="72C711D4" w:rsidR="009434C9" w:rsidRDefault="009434C9" w:rsidP="00A40F0A">
            <w:pPr>
              <w:rPr>
                <w:rFonts w:ascii="Arial" w:hAnsi="Arial" w:cs="Arial"/>
              </w:rPr>
            </w:pPr>
            <w:r>
              <w:rPr>
                <w:rFonts w:ascii="Arial" w:hAnsi="Arial" w:cs="Arial"/>
              </w:rPr>
              <w:t>Letter to Ambrosden Parish Council from Savills, 2 November 2024</w:t>
            </w:r>
          </w:p>
        </w:tc>
      </w:tr>
    </w:tbl>
    <w:p w14:paraId="1F2522AC" w14:textId="77777777" w:rsidR="0024057F" w:rsidRDefault="0024057F" w:rsidP="0024057F">
      <w:pPr>
        <w:rPr>
          <w:rFonts w:ascii="Arial" w:hAnsi="Arial" w:cs="Arial"/>
        </w:rPr>
      </w:pPr>
    </w:p>
    <w:tbl>
      <w:tblPr>
        <w:tblStyle w:val="TableGrid"/>
        <w:tblW w:w="9640" w:type="dxa"/>
        <w:tblInd w:w="-176" w:type="dxa"/>
        <w:tblLook w:val="04A0" w:firstRow="1" w:lastRow="0" w:firstColumn="1" w:lastColumn="0" w:noHBand="0" w:noVBand="1"/>
      </w:tblPr>
      <w:tblGrid>
        <w:gridCol w:w="882"/>
        <w:gridCol w:w="8758"/>
      </w:tblGrid>
      <w:tr w:rsidR="0024057F" w:rsidRPr="0008373B" w14:paraId="1D81726B" w14:textId="77777777" w:rsidTr="00A40F0A">
        <w:trPr>
          <w:trHeight w:val="490"/>
          <w:tblHeader/>
        </w:trPr>
        <w:tc>
          <w:tcPr>
            <w:tcW w:w="9640" w:type="dxa"/>
            <w:gridSpan w:val="2"/>
            <w:shd w:val="clear" w:color="auto" w:fill="D9D9D9" w:themeFill="background1" w:themeFillShade="D9"/>
          </w:tcPr>
          <w:p w14:paraId="6EAFE39E" w14:textId="1930A70B" w:rsidR="0024057F" w:rsidRDefault="00730A48" w:rsidP="00A40F0A">
            <w:pPr>
              <w:rPr>
                <w:rFonts w:ascii="Arial" w:hAnsi="Arial" w:cs="Arial"/>
                <w:b/>
                <w:bCs/>
              </w:rPr>
            </w:pPr>
            <w:bookmarkStart w:id="1" w:name="_Hlk147733417"/>
            <w:r>
              <w:rPr>
                <w:rFonts w:ascii="Arial" w:hAnsi="Arial" w:cs="Arial"/>
                <w:b/>
                <w:bCs/>
              </w:rPr>
              <w:t xml:space="preserve">Table </w:t>
            </w:r>
            <w:r w:rsidR="0024057F">
              <w:rPr>
                <w:rFonts w:ascii="Arial" w:hAnsi="Arial" w:cs="Arial"/>
                <w:b/>
                <w:bCs/>
              </w:rPr>
              <w:t>D –</w:t>
            </w:r>
            <w:r w:rsidR="0024057F" w:rsidRPr="0008373B">
              <w:rPr>
                <w:rFonts w:ascii="Arial" w:hAnsi="Arial" w:cs="Arial"/>
                <w:b/>
                <w:bCs/>
              </w:rPr>
              <w:t xml:space="preserve"> </w:t>
            </w:r>
            <w:r w:rsidR="0024057F">
              <w:rPr>
                <w:rFonts w:ascii="Arial" w:hAnsi="Arial" w:cs="Arial"/>
                <w:b/>
                <w:bCs/>
              </w:rPr>
              <w:t>Planning Application</w:t>
            </w:r>
          </w:p>
          <w:p w14:paraId="6CBC1B02" w14:textId="77777777" w:rsidR="0024057F" w:rsidRDefault="0024057F" w:rsidP="00A40F0A">
            <w:pPr>
              <w:rPr>
                <w:rFonts w:ascii="Arial" w:hAnsi="Arial" w:cs="Arial"/>
                <w:b/>
                <w:bCs/>
              </w:rPr>
            </w:pPr>
          </w:p>
          <w:p w14:paraId="07650A40" w14:textId="4B12FB51" w:rsidR="0024057F" w:rsidRDefault="0024057F" w:rsidP="00A40F0A">
            <w:pPr>
              <w:rPr>
                <w:rFonts w:ascii="Arial" w:hAnsi="Arial" w:cs="Arial"/>
                <w:b/>
                <w:bCs/>
              </w:rPr>
            </w:pPr>
            <w:r>
              <w:rPr>
                <w:rFonts w:ascii="Arial" w:hAnsi="Arial" w:cs="Arial"/>
                <w:b/>
                <w:bCs/>
              </w:rPr>
              <w:t>Planning Committee Documents, 13 July 2023</w:t>
            </w:r>
          </w:p>
          <w:p w14:paraId="4A46E9BA" w14:textId="77777777" w:rsidR="0024057F" w:rsidRPr="0008373B" w:rsidRDefault="0024057F" w:rsidP="00A40F0A">
            <w:pPr>
              <w:rPr>
                <w:rFonts w:ascii="Arial" w:hAnsi="Arial" w:cs="Arial"/>
                <w:b/>
                <w:bCs/>
              </w:rPr>
            </w:pPr>
          </w:p>
        </w:tc>
      </w:tr>
      <w:tr w:rsidR="0024057F" w:rsidRPr="0008373B" w14:paraId="415BF9BD" w14:textId="77777777" w:rsidTr="00A40F0A">
        <w:trPr>
          <w:trHeight w:val="490"/>
        </w:trPr>
        <w:tc>
          <w:tcPr>
            <w:tcW w:w="784" w:type="dxa"/>
          </w:tcPr>
          <w:p w14:paraId="074F40F2" w14:textId="5C3CC55B" w:rsidR="0024057F" w:rsidRPr="00CD0363" w:rsidRDefault="00CD0363" w:rsidP="00CD0363">
            <w:pPr>
              <w:ind w:left="360"/>
              <w:rPr>
                <w:rFonts w:ascii="Arial" w:hAnsi="Arial" w:cs="Arial"/>
              </w:rPr>
            </w:pPr>
            <w:r>
              <w:rPr>
                <w:rFonts w:ascii="Arial" w:hAnsi="Arial" w:cs="Arial"/>
              </w:rPr>
              <w:t>43.</w:t>
            </w:r>
          </w:p>
        </w:tc>
        <w:tc>
          <w:tcPr>
            <w:tcW w:w="8856" w:type="dxa"/>
          </w:tcPr>
          <w:p w14:paraId="067B403C" w14:textId="35980BE2" w:rsidR="0024057F" w:rsidRPr="00805541" w:rsidRDefault="0024057F" w:rsidP="00A40F0A">
            <w:pPr>
              <w:rPr>
                <w:rFonts w:ascii="Arial" w:hAnsi="Arial" w:cs="Arial"/>
              </w:rPr>
            </w:pPr>
            <w:r>
              <w:rPr>
                <w:rFonts w:ascii="Arial" w:hAnsi="Arial" w:cs="Arial"/>
              </w:rPr>
              <w:t>Agenda</w:t>
            </w:r>
          </w:p>
        </w:tc>
      </w:tr>
      <w:tr w:rsidR="0024057F" w:rsidRPr="0008373B" w14:paraId="0AD908E2" w14:textId="77777777" w:rsidTr="00A40F0A">
        <w:trPr>
          <w:trHeight w:val="490"/>
        </w:trPr>
        <w:tc>
          <w:tcPr>
            <w:tcW w:w="784" w:type="dxa"/>
          </w:tcPr>
          <w:p w14:paraId="0088AD7E" w14:textId="0FFABF89" w:rsidR="0024057F" w:rsidRPr="00CD0363" w:rsidRDefault="00CD0363" w:rsidP="00CD0363">
            <w:pPr>
              <w:ind w:left="360"/>
              <w:rPr>
                <w:rFonts w:ascii="Arial" w:hAnsi="Arial" w:cs="Arial"/>
              </w:rPr>
            </w:pPr>
            <w:r>
              <w:rPr>
                <w:rFonts w:ascii="Arial" w:hAnsi="Arial" w:cs="Arial"/>
              </w:rPr>
              <w:lastRenderedPageBreak/>
              <w:t>44.</w:t>
            </w:r>
          </w:p>
        </w:tc>
        <w:tc>
          <w:tcPr>
            <w:tcW w:w="8856" w:type="dxa"/>
          </w:tcPr>
          <w:p w14:paraId="1674687C" w14:textId="3154BF00" w:rsidR="0024057F" w:rsidRPr="006155FD" w:rsidRDefault="0024057F" w:rsidP="00A40F0A">
            <w:pPr>
              <w:rPr>
                <w:rFonts w:ascii="Arial" w:hAnsi="Arial" w:cs="Arial"/>
              </w:rPr>
            </w:pPr>
            <w:r>
              <w:rPr>
                <w:rFonts w:ascii="Arial" w:hAnsi="Arial" w:cs="Arial"/>
              </w:rPr>
              <w:t>Officer Report</w:t>
            </w:r>
          </w:p>
        </w:tc>
      </w:tr>
      <w:tr w:rsidR="0024057F" w:rsidRPr="0008373B" w14:paraId="5695C7CA" w14:textId="77777777" w:rsidTr="00A40F0A">
        <w:trPr>
          <w:trHeight w:val="490"/>
        </w:trPr>
        <w:tc>
          <w:tcPr>
            <w:tcW w:w="784" w:type="dxa"/>
          </w:tcPr>
          <w:p w14:paraId="43368F0B" w14:textId="53905779" w:rsidR="0024057F" w:rsidRPr="00CD0363" w:rsidRDefault="00CD0363" w:rsidP="00CD0363">
            <w:pPr>
              <w:ind w:left="360"/>
              <w:rPr>
                <w:rFonts w:ascii="Arial" w:hAnsi="Arial" w:cs="Arial"/>
              </w:rPr>
            </w:pPr>
            <w:r>
              <w:rPr>
                <w:rFonts w:ascii="Arial" w:hAnsi="Arial" w:cs="Arial"/>
              </w:rPr>
              <w:t>45.</w:t>
            </w:r>
          </w:p>
        </w:tc>
        <w:tc>
          <w:tcPr>
            <w:tcW w:w="8856" w:type="dxa"/>
          </w:tcPr>
          <w:p w14:paraId="1F1A7F63" w14:textId="450053BF" w:rsidR="0024057F" w:rsidRPr="0008373B" w:rsidRDefault="0024057F" w:rsidP="00A40F0A">
            <w:pPr>
              <w:rPr>
                <w:rFonts w:ascii="Arial" w:hAnsi="Arial" w:cs="Arial"/>
              </w:rPr>
            </w:pPr>
            <w:r>
              <w:rPr>
                <w:rFonts w:ascii="Arial" w:hAnsi="Arial" w:cs="Arial"/>
              </w:rPr>
              <w:t>Site Plan 1</w:t>
            </w:r>
          </w:p>
        </w:tc>
      </w:tr>
      <w:tr w:rsidR="0024057F" w:rsidRPr="0008373B" w14:paraId="16C33BD2" w14:textId="77777777" w:rsidTr="00A40F0A">
        <w:trPr>
          <w:trHeight w:val="490"/>
        </w:trPr>
        <w:tc>
          <w:tcPr>
            <w:tcW w:w="784" w:type="dxa"/>
          </w:tcPr>
          <w:p w14:paraId="4B1E6D85" w14:textId="447BB053" w:rsidR="0024057F" w:rsidRPr="00CD0363" w:rsidRDefault="00CD0363" w:rsidP="00CD0363">
            <w:pPr>
              <w:ind w:left="360"/>
              <w:rPr>
                <w:rFonts w:ascii="Arial" w:hAnsi="Arial" w:cs="Arial"/>
              </w:rPr>
            </w:pPr>
            <w:r>
              <w:rPr>
                <w:rFonts w:ascii="Arial" w:hAnsi="Arial" w:cs="Arial"/>
              </w:rPr>
              <w:t>46.</w:t>
            </w:r>
          </w:p>
        </w:tc>
        <w:tc>
          <w:tcPr>
            <w:tcW w:w="8856" w:type="dxa"/>
          </w:tcPr>
          <w:p w14:paraId="695C58B0" w14:textId="0D55897F" w:rsidR="0024057F" w:rsidRPr="0008373B" w:rsidRDefault="0024057F" w:rsidP="00A40F0A">
            <w:pPr>
              <w:rPr>
                <w:rFonts w:ascii="Arial" w:hAnsi="Arial" w:cs="Arial"/>
              </w:rPr>
            </w:pPr>
            <w:r>
              <w:rPr>
                <w:rFonts w:ascii="Arial" w:hAnsi="Arial" w:cs="Arial"/>
              </w:rPr>
              <w:t>Site Plan 2</w:t>
            </w:r>
          </w:p>
        </w:tc>
      </w:tr>
      <w:tr w:rsidR="0024057F" w:rsidRPr="0008373B" w14:paraId="5BD7A7A8" w14:textId="77777777" w:rsidTr="00A40F0A">
        <w:trPr>
          <w:trHeight w:val="490"/>
        </w:trPr>
        <w:tc>
          <w:tcPr>
            <w:tcW w:w="784" w:type="dxa"/>
          </w:tcPr>
          <w:p w14:paraId="5ADA9FA2" w14:textId="27FD9467" w:rsidR="0024057F" w:rsidRPr="00CD0363" w:rsidRDefault="00CD0363" w:rsidP="00CD0363">
            <w:pPr>
              <w:ind w:left="360"/>
              <w:rPr>
                <w:rFonts w:ascii="Arial" w:hAnsi="Arial" w:cs="Arial"/>
              </w:rPr>
            </w:pPr>
            <w:r>
              <w:rPr>
                <w:rFonts w:ascii="Arial" w:hAnsi="Arial" w:cs="Arial"/>
              </w:rPr>
              <w:t>47.</w:t>
            </w:r>
          </w:p>
        </w:tc>
        <w:tc>
          <w:tcPr>
            <w:tcW w:w="8856" w:type="dxa"/>
          </w:tcPr>
          <w:p w14:paraId="102AFA79" w14:textId="3DF707BC" w:rsidR="0024057F" w:rsidRPr="0008373B" w:rsidRDefault="0024057F" w:rsidP="00A40F0A">
            <w:pPr>
              <w:rPr>
                <w:rFonts w:ascii="Arial" w:hAnsi="Arial" w:cs="Arial"/>
              </w:rPr>
            </w:pPr>
            <w:r>
              <w:rPr>
                <w:rFonts w:ascii="Arial" w:hAnsi="Arial" w:cs="Arial"/>
              </w:rPr>
              <w:t>Supplementary Information</w:t>
            </w:r>
          </w:p>
        </w:tc>
      </w:tr>
      <w:tr w:rsidR="0024057F" w:rsidRPr="0008373B" w14:paraId="5A942960" w14:textId="77777777" w:rsidTr="00A40F0A">
        <w:trPr>
          <w:trHeight w:val="490"/>
        </w:trPr>
        <w:tc>
          <w:tcPr>
            <w:tcW w:w="784" w:type="dxa"/>
          </w:tcPr>
          <w:p w14:paraId="7B47BE9B" w14:textId="7C0B58D2" w:rsidR="0024057F" w:rsidRPr="00CD0363" w:rsidRDefault="00CD0363" w:rsidP="00CD0363">
            <w:pPr>
              <w:ind w:left="360"/>
              <w:rPr>
                <w:rFonts w:ascii="Arial" w:hAnsi="Arial" w:cs="Arial"/>
              </w:rPr>
            </w:pPr>
            <w:r>
              <w:rPr>
                <w:rFonts w:ascii="Arial" w:hAnsi="Arial" w:cs="Arial"/>
              </w:rPr>
              <w:t>48.</w:t>
            </w:r>
          </w:p>
        </w:tc>
        <w:tc>
          <w:tcPr>
            <w:tcW w:w="8856" w:type="dxa"/>
          </w:tcPr>
          <w:p w14:paraId="6D72E70D" w14:textId="77777777" w:rsidR="0024057F" w:rsidRDefault="001F4602" w:rsidP="001F4602">
            <w:pPr>
              <w:rPr>
                <w:rFonts w:ascii="Arial" w:hAnsi="Arial" w:cs="Arial"/>
              </w:rPr>
            </w:pPr>
            <w:r w:rsidRPr="001F4602">
              <w:rPr>
                <w:rFonts w:ascii="Arial" w:hAnsi="Arial" w:cs="Arial"/>
              </w:rPr>
              <w:t>Summary of the Decisions Taken at the Meeting</w:t>
            </w:r>
            <w:r>
              <w:rPr>
                <w:rFonts w:ascii="Arial" w:hAnsi="Arial" w:cs="Arial"/>
              </w:rPr>
              <w:t xml:space="preserve"> </w:t>
            </w:r>
            <w:r w:rsidRPr="001F4602">
              <w:rPr>
                <w:rFonts w:ascii="Arial" w:hAnsi="Arial" w:cs="Arial"/>
              </w:rPr>
              <w:t>of Planning Committee held on 13 July 2023</w:t>
            </w:r>
          </w:p>
          <w:p w14:paraId="0A6833B4" w14:textId="378110EB" w:rsidR="00B33208" w:rsidRPr="0008373B" w:rsidRDefault="00B33208" w:rsidP="001F4602">
            <w:pPr>
              <w:rPr>
                <w:rFonts w:ascii="Arial" w:hAnsi="Arial" w:cs="Arial"/>
              </w:rPr>
            </w:pPr>
          </w:p>
        </w:tc>
      </w:tr>
      <w:tr w:rsidR="0024057F" w:rsidRPr="0008373B" w14:paraId="3DD5D28D" w14:textId="77777777" w:rsidTr="00A40F0A">
        <w:trPr>
          <w:trHeight w:val="490"/>
        </w:trPr>
        <w:tc>
          <w:tcPr>
            <w:tcW w:w="784" w:type="dxa"/>
          </w:tcPr>
          <w:p w14:paraId="01042F6E" w14:textId="522074DD" w:rsidR="0024057F" w:rsidRPr="00CD0363" w:rsidRDefault="00CD0363" w:rsidP="00CD0363">
            <w:pPr>
              <w:ind w:left="360"/>
              <w:rPr>
                <w:rFonts w:ascii="Arial" w:hAnsi="Arial" w:cs="Arial"/>
              </w:rPr>
            </w:pPr>
            <w:r>
              <w:rPr>
                <w:rFonts w:ascii="Arial" w:hAnsi="Arial" w:cs="Arial"/>
              </w:rPr>
              <w:t>49.</w:t>
            </w:r>
          </w:p>
        </w:tc>
        <w:tc>
          <w:tcPr>
            <w:tcW w:w="8856" w:type="dxa"/>
          </w:tcPr>
          <w:p w14:paraId="189C437D" w14:textId="5032503F" w:rsidR="0024057F" w:rsidRPr="0008373B" w:rsidRDefault="001F4602" w:rsidP="00A40F0A">
            <w:pPr>
              <w:rPr>
                <w:rFonts w:ascii="Arial" w:hAnsi="Arial" w:cs="Arial"/>
              </w:rPr>
            </w:pPr>
            <w:r>
              <w:rPr>
                <w:rFonts w:ascii="Arial" w:hAnsi="Arial" w:cs="Arial"/>
              </w:rPr>
              <w:t>Minutes</w:t>
            </w:r>
          </w:p>
        </w:tc>
      </w:tr>
      <w:bookmarkEnd w:id="1"/>
    </w:tbl>
    <w:p w14:paraId="75D3C8BF" w14:textId="77777777" w:rsidR="00642479" w:rsidRDefault="00642479" w:rsidP="0024057F">
      <w:pPr>
        <w:rPr>
          <w:rFonts w:ascii="Arial" w:hAnsi="Arial" w:cs="Arial"/>
        </w:rPr>
      </w:pPr>
    </w:p>
    <w:tbl>
      <w:tblPr>
        <w:tblStyle w:val="TableGrid"/>
        <w:tblW w:w="9640" w:type="dxa"/>
        <w:tblInd w:w="-176" w:type="dxa"/>
        <w:tblLook w:val="04A0" w:firstRow="1" w:lastRow="0" w:firstColumn="1" w:lastColumn="0" w:noHBand="0" w:noVBand="1"/>
      </w:tblPr>
      <w:tblGrid>
        <w:gridCol w:w="882"/>
        <w:gridCol w:w="8758"/>
      </w:tblGrid>
      <w:tr w:rsidR="00277B7A" w:rsidRPr="0008373B" w14:paraId="29B13491" w14:textId="77777777" w:rsidTr="00A40F0A">
        <w:trPr>
          <w:trHeight w:val="490"/>
          <w:tblHeader/>
        </w:trPr>
        <w:tc>
          <w:tcPr>
            <w:tcW w:w="9640" w:type="dxa"/>
            <w:gridSpan w:val="2"/>
            <w:shd w:val="clear" w:color="auto" w:fill="D9D9D9" w:themeFill="background1" w:themeFillShade="D9"/>
          </w:tcPr>
          <w:p w14:paraId="71CC04C0" w14:textId="00B23686" w:rsidR="00277B7A" w:rsidRDefault="00730A48" w:rsidP="00A40F0A">
            <w:pPr>
              <w:rPr>
                <w:rFonts w:ascii="Arial" w:hAnsi="Arial" w:cs="Arial"/>
                <w:b/>
                <w:bCs/>
              </w:rPr>
            </w:pPr>
            <w:r>
              <w:rPr>
                <w:rFonts w:ascii="Arial" w:hAnsi="Arial" w:cs="Arial"/>
                <w:b/>
                <w:bCs/>
              </w:rPr>
              <w:t xml:space="preserve">Table </w:t>
            </w:r>
            <w:r w:rsidR="00277B7A">
              <w:rPr>
                <w:rFonts w:ascii="Arial" w:hAnsi="Arial" w:cs="Arial"/>
                <w:b/>
                <w:bCs/>
              </w:rPr>
              <w:t>E –</w:t>
            </w:r>
            <w:r w:rsidR="00277B7A" w:rsidRPr="0008373B">
              <w:rPr>
                <w:rFonts w:ascii="Arial" w:hAnsi="Arial" w:cs="Arial"/>
                <w:b/>
                <w:bCs/>
              </w:rPr>
              <w:t xml:space="preserve"> </w:t>
            </w:r>
            <w:r w:rsidR="00277B7A">
              <w:rPr>
                <w:rFonts w:ascii="Arial" w:hAnsi="Arial" w:cs="Arial"/>
                <w:b/>
                <w:bCs/>
              </w:rPr>
              <w:t>Planning Application</w:t>
            </w:r>
          </w:p>
          <w:p w14:paraId="3ADF3589" w14:textId="77777777" w:rsidR="00277B7A" w:rsidRDefault="00277B7A" w:rsidP="00A40F0A">
            <w:pPr>
              <w:rPr>
                <w:rFonts w:ascii="Arial" w:hAnsi="Arial" w:cs="Arial"/>
                <w:b/>
                <w:bCs/>
              </w:rPr>
            </w:pPr>
          </w:p>
          <w:p w14:paraId="20158A7C" w14:textId="49E7D2D0" w:rsidR="00277B7A" w:rsidRDefault="00277B7A" w:rsidP="00A40F0A">
            <w:pPr>
              <w:rPr>
                <w:rFonts w:ascii="Arial" w:hAnsi="Arial" w:cs="Arial"/>
                <w:b/>
                <w:bCs/>
              </w:rPr>
            </w:pPr>
            <w:r>
              <w:rPr>
                <w:rFonts w:ascii="Arial" w:hAnsi="Arial" w:cs="Arial"/>
                <w:b/>
                <w:bCs/>
              </w:rPr>
              <w:t>Planning Decision</w:t>
            </w:r>
          </w:p>
          <w:p w14:paraId="756E75FC" w14:textId="77777777" w:rsidR="00277B7A" w:rsidRPr="0008373B" w:rsidRDefault="00277B7A" w:rsidP="00A40F0A">
            <w:pPr>
              <w:rPr>
                <w:rFonts w:ascii="Arial" w:hAnsi="Arial" w:cs="Arial"/>
                <w:b/>
                <w:bCs/>
              </w:rPr>
            </w:pPr>
          </w:p>
        </w:tc>
      </w:tr>
      <w:tr w:rsidR="00277B7A" w:rsidRPr="0008373B" w14:paraId="747C5171" w14:textId="77777777" w:rsidTr="00A40F0A">
        <w:trPr>
          <w:trHeight w:val="490"/>
        </w:trPr>
        <w:tc>
          <w:tcPr>
            <w:tcW w:w="784" w:type="dxa"/>
          </w:tcPr>
          <w:p w14:paraId="0E3A676F" w14:textId="6B9FBF8E" w:rsidR="00277B7A" w:rsidRPr="00CD0363" w:rsidRDefault="00CD0363" w:rsidP="00CD0363">
            <w:pPr>
              <w:ind w:left="360"/>
              <w:rPr>
                <w:rFonts w:ascii="Arial" w:hAnsi="Arial" w:cs="Arial"/>
              </w:rPr>
            </w:pPr>
            <w:r>
              <w:rPr>
                <w:rFonts w:ascii="Arial" w:hAnsi="Arial" w:cs="Arial"/>
              </w:rPr>
              <w:t>50.</w:t>
            </w:r>
          </w:p>
        </w:tc>
        <w:tc>
          <w:tcPr>
            <w:tcW w:w="8856" w:type="dxa"/>
          </w:tcPr>
          <w:p w14:paraId="719ECF1C" w14:textId="27025CBF" w:rsidR="00277B7A" w:rsidRPr="00805541" w:rsidRDefault="00277B7A" w:rsidP="00A40F0A">
            <w:pPr>
              <w:rPr>
                <w:rFonts w:ascii="Arial" w:hAnsi="Arial" w:cs="Arial"/>
              </w:rPr>
            </w:pPr>
            <w:r>
              <w:rPr>
                <w:rFonts w:ascii="Arial" w:hAnsi="Arial" w:cs="Arial"/>
              </w:rPr>
              <w:t>Decision Notice, 14 July 2023</w:t>
            </w:r>
          </w:p>
        </w:tc>
      </w:tr>
    </w:tbl>
    <w:p w14:paraId="3969181F" w14:textId="77777777" w:rsidR="00BB2739" w:rsidRPr="0008373B" w:rsidRDefault="00BB2739">
      <w:pPr>
        <w:rPr>
          <w:rFonts w:ascii="Arial" w:hAnsi="Arial" w:cs="Arial"/>
        </w:rPr>
      </w:pPr>
    </w:p>
    <w:tbl>
      <w:tblPr>
        <w:tblStyle w:val="TableGrid"/>
        <w:tblW w:w="9669" w:type="dxa"/>
        <w:tblInd w:w="-176" w:type="dxa"/>
        <w:tblLook w:val="04A0" w:firstRow="1" w:lastRow="0" w:firstColumn="1" w:lastColumn="0" w:noHBand="0" w:noVBand="1"/>
      </w:tblPr>
      <w:tblGrid>
        <w:gridCol w:w="606"/>
        <w:gridCol w:w="375"/>
        <w:gridCol w:w="8688"/>
      </w:tblGrid>
      <w:tr w:rsidR="009C0F92" w:rsidRPr="00B3640D" w14:paraId="6DEA18C3" w14:textId="77777777" w:rsidTr="00752B3B">
        <w:trPr>
          <w:trHeight w:val="899"/>
        </w:trPr>
        <w:tc>
          <w:tcPr>
            <w:tcW w:w="9669" w:type="dxa"/>
            <w:gridSpan w:val="3"/>
            <w:shd w:val="clear" w:color="auto" w:fill="D9D9D9" w:themeFill="background1" w:themeFillShade="D9"/>
          </w:tcPr>
          <w:p w14:paraId="3417A16E" w14:textId="77777777" w:rsidR="009C0F92" w:rsidRPr="00B3640D" w:rsidRDefault="009C0F92" w:rsidP="00B3640D">
            <w:pPr>
              <w:spacing w:after="160" w:line="259" w:lineRule="auto"/>
              <w:rPr>
                <w:rFonts w:ascii="Arial" w:hAnsi="Arial" w:cs="Arial"/>
                <w:b/>
                <w:bCs/>
              </w:rPr>
            </w:pPr>
            <w:r w:rsidRPr="00B3640D">
              <w:rPr>
                <w:rFonts w:ascii="Arial" w:hAnsi="Arial" w:cs="Arial"/>
                <w:b/>
                <w:bCs/>
              </w:rPr>
              <w:t>Table F – Consultation Responses</w:t>
            </w:r>
          </w:p>
          <w:p w14:paraId="19F52DC8" w14:textId="0998B55B" w:rsidR="009C0F92" w:rsidRPr="00B3640D" w:rsidRDefault="009C0F92" w:rsidP="00B3640D">
            <w:pPr>
              <w:spacing w:after="160" w:line="259" w:lineRule="auto"/>
              <w:rPr>
                <w:rFonts w:ascii="Arial" w:hAnsi="Arial" w:cs="Arial"/>
                <w:b/>
                <w:bCs/>
              </w:rPr>
            </w:pPr>
            <w:r w:rsidRPr="00B3640D">
              <w:rPr>
                <w:rFonts w:ascii="Arial" w:hAnsi="Arial" w:cs="Arial"/>
                <w:b/>
                <w:bCs/>
              </w:rPr>
              <w:t>Application Consultation Responses</w:t>
            </w:r>
          </w:p>
        </w:tc>
      </w:tr>
      <w:tr w:rsidR="00B3640D" w:rsidRPr="00B3640D" w14:paraId="45BFE809" w14:textId="77777777" w:rsidTr="009C0F92">
        <w:trPr>
          <w:trHeight w:val="490"/>
        </w:trPr>
        <w:tc>
          <w:tcPr>
            <w:tcW w:w="606" w:type="dxa"/>
            <w:vMerge w:val="restart"/>
          </w:tcPr>
          <w:p w14:paraId="02E1FA65" w14:textId="16A14DE3" w:rsidR="00B3640D" w:rsidRPr="00B3640D" w:rsidRDefault="00B3640D" w:rsidP="00B3640D">
            <w:pPr>
              <w:spacing w:after="160" w:line="259" w:lineRule="auto"/>
              <w:rPr>
                <w:rFonts w:ascii="Arial" w:hAnsi="Arial" w:cs="Arial"/>
              </w:rPr>
            </w:pPr>
            <w:r w:rsidRPr="00B3640D">
              <w:rPr>
                <w:rFonts w:ascii="Arial" w:hAnsi="Arial" w:cs="Arial"/>
              </w:rPr>
              <w:t>1</w:t>
            </w:r>
            <w:r w:rsidR="00715BF3">
              <w:rPr>
                <w:rFonts w:ascii="Arial" w:hAnsi="Arial" w:cs="Arial"/>
              </w:rPr>
              <w:t>.</w:t>
            </w:r>
          </w:p>
        </w:tc>
        <w:tc>
          <w:tcPr>
            <w:tcW w:w="375" w:type="dxa"/>
          </w:tcPr>
          <w:p w14:paraId="324F9822" w14:textId="77777777" w:rsidR="00B3640D" w:rsidRPr="00B3640D" w:rsidRDefault="00B3640D" w:rsidP="00B3640D">
            <w:pPr>
              <w:spacing w:after="160" w:line="259" w:lineRule="auto"/>
              <w:rPr>
                <w:rFonts w:ascii="Arial" w:hAnsi="Arial" w:cs="Arial"/>
              </w:rPr>
            </w:pPr>
            <w:r w:rsidRPr="00B3640D">
              <w:rPr>
                <w:rFonts w:ascii="Arial" w:hAnsi="Arial" w:cs="Arial"/>
              </w:rPr>
              <w:t>A</w:t>
            </w:r>
          </w:p>
        </w:tc>
        <w:tc>
          <w:tcPr>
            <w:tcW w:w="8688" w:type="dxa"/>
          </w:tcPr>
          <w:p w14:paraId="328C26F9" w14:textId="77777777" w:rsidR="00B3640D" w:rsidRPr="00B3640D" w:rsidRDefault="00B3640D" w:rsidP="00B3640D">
            <w:pPr>
              <w:spacing w:after="160" w:line="259" w:lineRule="auto"/>
              <w:rPr>
                <w:rFonts w:ascii="Arial" w:hAnsi="Arial" w:cs="Arial"/>
              </w:rPr>
            </w:pPr>
            <w:r w:rsidRPr="00B3640D">
              <w:rPr>
                <w:rFonts w:ascii="Arial" w:hAnsi="Arial" w:cs="Arial"/>
              </w:rPr>
              <w:t>Ambrosden PC Comments, 21 October 2022</w:t>
            </w:r>
          </w:p>
        </w:tc>
      </w:tr>
      <w:tr w:rsidR="00B3640D" w:rsidRPr="00B3640D" w14:paraId="001E09AD" w14:textId="77777777" w:rsidTr="009C0F92">
        <w:trPr>
          <w:trHeight w:val="490"/>
        </w:trPr>
        <w:tc>
          <w:tcPr>
            <w:tcW w:w="606" w:type="dxa"/>
            <w:vMerge/>
          </w:tcPr>
          <w:p w14:paraId="6E358958" w14:textId="77777777" w:rsidR="00B3640D" w:rsidRPr="00B3640D" w:rsidRDefault="00B3640D" w:rsidP="00B3640D">
            <w:pPr>
              <w:spacing w:after="160" w:line="259" w:lineRule="auto"/>
              <w:rPr>
                <w:rFonts w:ascii="Arial" w:hAnsi="Arial" w:cs="Arial"/>
              </w:rPr>
            </w:pPr>
          </w:p>
        </w:tc>
        <w:tc>
          <w:tcPr>
            <w:tcW w:w="375" w:type="dxa"/>
          </w:tcPr>
          <w:p w14:paraId="16E2DA46" w14:textId="77777777" w:rsidR="00B3640D" w:rsidRPr="00B3640D" w:rsidRDefault="00B3640D" w:rsidP="00B3640D">
            <w:pPr>
              <w:spacing w:after="160" w:line="259" w:lineRule="auto"/>
              <w:rPr>
                <w:rFonts w:ascii="Arial" w:hAnsi="Arial" w:cs="Arial"/>
              </w:rPr>
            </w:pPr>
            <w:r w:rsidRPr="00B3640D">
              <w:rPr>
                <w:rFonts w:ascii="Arial" w:hAnsi="Arial" w:cs="Arial"/>
              </w:rPr>
              <w:t>B</w:t>
            </w:r>
          </w:p>
        </w:tc>
        <w:tc>
          <w:tcPr>
            <w:tcW w:w="8688" w:type="dxa"/>
          </w:tcPr>
          <w:p w14:paraId="17DC7916" w14:textId="77777777" w:rsidR="00B3640D" w:rsidRPr="00B3640D" w:rsidRDefault="00B3640D" w:rsidP="00B3640D">
            <w:pPr>
              <w:spacing w:after="160" w:line="259" w:lineRule="auto"/>
              <w:rPr>
                <w:rFonts w:ascii="Arial" w:hAnsi="Arial" w:cs="Arial"/>
              </w:rPr>
            </w:pPr>
            <w:r w:rsidRPr="00B3640D">
              <w:rPr>
                <w:rFonts w:ascii="Arial" w:hAnsi="Arial" w:cs="Arial"/>
              </w:rPr>
              <w:t>Ambrosden PC Response Attachment, 21 October 2022</w:t>
            </w:r>
          </w:p>
        </w:tc>
      </w:tr>
      <w:tr w:rsidR="00B3640D" w:rsidRPr="00B3640D" w14:paraId="271B2943" w14:textId="77777777" w:rsidTr="009C0F92">
        <w:trPr>
          <w:trHeight w:val="490"/>
        </w:trPr>
        <w:tc>
          <w:tcPr>
            <w:tcW w:w="606" w:type="dxa"/>
            <w:vMerge/>
          </w:tcPr>
          <w:p w14:paraId="1B65ECAB" w14:textId="77777777" w:rsidR="00B3640D" w:rsidRPr="00B3640D" w:rsidRDefault="00B3640D" w:rsidP="00B3640D">
            <w:pPr>
              <w:spacing w:after="160" w:line="259" w:lineRule="auto"/>
              <w:rPr>
                <w:rFonts w:ascii="Arial" w:hAnsi="Arial" w:cs="Arial"/>
              </w:rPr>
            </w:pPr>
          </w:p>
        </w:tc>
        <w:tc>
          <w:tcPr>
            <w:tcW w:w="375" w:type="dxa"/>
          </w:tcPr>
          <w:p w14:paraId="30352627" w14:textId="77777777" w:rsidR="00B3640D" w:rsidRPr="00B3640D" w:rsidRDefault="00B3640D" w:rsidP="00B3640D">
            <w:pPr>
              <w:spacing w:after="160" w:line="259" w:lineRule="auto"/>
              <w:rPr>
                <w:rFonts w:ascii="Arial" w:hAnsi="Arial" w:cs="Arial"/>
              </w:rPr>
            </w:pPr>
            <w:r w:rsidRPr="00B3640D">
              <w:rPr>
                <w:rFonts w:ascii="Arial" w:hAnsi="Arial" w:cs="Arial"/>
              </w:rPr>
              <w:t>C</w:t>
            </w:r>
          </w:p>
        </w:tc>
        <w:tc>
          <w:tcPr>
            <w:tcW w:w="8688" w:type="dxa"/>
          </w:tcPr>
          <w:p w14:paraId="020579B8" w14:textId="77777777" w:rsidR="00B3640D" w:rsidRPr="00B3640D" w:rsidRDefault="00B3640D" w:rsidP="00B3640D">
            <w:pPr>
              <w:spacing w:after="160" w:line="259" w:lineRule="auto"/>
              <w:rPr>
                <w:rFonts w:ascii="Arial" w:hAnsi="Arial" w:cs="Arial"/>
              </w:rPr>
            </w:pPr>
            <w:r w:rsidRPr="00B3640D">
              <w:rPr>
                <w:rFonts w:ascii="Arial" w:hAnsi="Arial" w:cs="Arial"/>
              </w:rPr>
              <w:t>Ambrosden PC Comments, 26 April 2023</w:t>
            </w:r>
          </w:p>
        </w:tc>
      </w:tr>
      <w:tr w:rsidR="00B3640D" w:rsidRPr="00B3640D" w14:paraId="46B3F726" w14:textId="77777777" w:rsidTr="009C0F92">
        <w:trPr>
          <w:trHeight w:val="490"/>
        </w:trPr>
        <w:tc>
          <w:tcPr>
            <w:tcW w:w="606" w:type="dxa"/>
          </w:tcPr>
          <w:p w14:paraId="580AC9A1" w14:textId="4535BDD4" w:rsidR="00B3640D" w:rsidRPr="00B3640D" w:rsidRDefault="00B3640D" w:rsidP="00B3640D">
            <w:pPr>
              <w:spacing w:after="160" w:line="259" w:lineRule="auto"/>
              <w:rPr>
                <w:rFonts w:ascii="Arial" w:hAnsi="Arial" w:cs="Arial"/>
              </w:rPr>
            </w:pPr>
            <w:r w:rsidRPr="00B3640D">
              <w:rPr>
                <w:rFonts w:ascii="Arial" w:hAnsi="Arial" w:cs="Arial"/>
              </w:rPr>
              <w:t>2</w:t>
            </w:r>
            <w:r w:rsidR="00715BF3">
              <w:rPr>
                <w:rFonts w:ascii="Arial" w:hAnsi="Arial" w:cs="Arial"/>
              </w:rPr>
              <w:t>.</w:t>
            </w:r>
          </w:p>
        </w:tc>
        <w:tc>
          <w:tcPr>
            <w:tcW w:w="375" w:type="dxa"/>
          </w:tcPr>
          <w:p w14:paraId="30E6119C" w14:textId="77777777" w:rsidR="00B3640D" w:rsidRPr="00B3640D" w:rsidRDefault="00B3640D" w:rsidP="00B3640D">
            <w:pPr>
              <w:spacing w:after="160" w:line="259" w:lineRule="auto"/>
              <w:rPr>
                <w:rFonts w:ascii="Arial" w:hAnsi="Arial" w:cs="Arial"/>
              </w:rPr>
            </w:pPr>
            <w:r w:rsidRPr="00B3640D">
              <w:rPr>
                <w:rFonts w:ascii="Arial" w:hAnsi="Arial" w:cs="Arial"/>
              </w:rPr>
              <w:t>A</w:t>
            </w:r>
          </w:p>
        </w:tc>
        <w:tc>
          <w:tcPr>
            <w:tcW w:w="8688" w:type="dxa"/>
          </w:tcPr>
          <w:p w14:paraId="053E6BA3" w14:textId="7DE4A358" w:rsidR="00B3640D" w:rsidRPr="00B3640D" w:rsidRDefault="00B3640D" w:rsidP="00B3640D">
            <w:pPr>
              <w:spacing w:after="160" w:line="259" w:lineRule="auto"/>
              <w:rPr>
                <w:rFonts w:ascii="Arial" w:hAnsi="Arial" w:cs="Arial"/>
              </w:rPr>
            </w:pPr>
            <w:r w:rsidRPr="00B3640D">
              <w:rPr>
                <w:rFonts w:ascii="Arial" w:hAnsi="Arial" w:cs="Arial"/>
              </w:rPr>
              <w:t>Buckinghamshire, Oxfordshire &amp; Berkshire West Integrated Care Board (BOB ICB), 27 Oct</w:t>
            </w:r>
            <w:r w:rsidR="003E547B">
              <w:rPr>
                <w:rFonts w:ascii="Arial" w:hAnsi="Arial" w:cs="Arial"/>
              </w:rPr>
              <w:t>ober</w:t>
            </w:r>
            <w:r w:rsidRPr="00B3640D">
              <w:rPr>
                <w:rFonts w:ascii="Arial" w:hAnsi="Arial" w:cs="Arial"/>
              </w:rPr>
              <w:t xml:space="preserve"> </w:t>
            </w:r>
            <w:r w:rsidR="003E547B">
              <w:rPr>
                <w:rFonts w:ascii="Arial" w:hAnsi="Arial" w:cs="Arial"/>
              </w:rPr>
              <w:t>20</w:t>
            </w:r>
            <w:r w:rsidRPr="00B3640D">
              <w:rPr>
                <w:rFonts w:ascii="Arial" w:hAnsi="Arial" w:cs="Arial"/>
              </w:rPr>
              <w:t>22</w:t>
            </w:r>
          </w:p>
        </w:tc>
      </w:tr>
      <w:tr w:rsidR="00B3640D" w:rsidRPr="00B3640D" w14:paraId="3828689A" w14:textId="77777777" w:rsidTr="009C0F92">
        <w:trPr>
          <w:trHeight w:val="490"/>
        </w:trPr>
        <w:tc>
          <w:tcPr>
            <w:tcW w:w="606" w:type="dxa"/>
          </w:tcPr>
          <w:p w14:paraId="011D49B8" w14:textId="77777777" w:rsidR="00B3640D" w:rsidRPr="00B3640D" w:rsidRDefault="00B3640D" w:rsidP="00B3640D">
            <w:pPr>
              <w:spacing w:after="160" w:line="259" w:lineRule="auto"/>
              <w:rPr>
                <w:rFonts w:ascii="Arial" w:hAnsi="Arial" w:cs="Arial"/>
              </w:rPr>
            </w:pPr>
          </w:p>
        </w:tc>
        <w:tc>
          <w:tcPr>
            <w:tcW w:w="375" w:type="dxa"/>
          </w:tcPr>
          <w:p w14:paraId="5BA1D44F" w14:textId="77777777" w:rsidR="00B3640D" w:rsidRPr="00B3640D" w:rsidRDefault="00B3640D" w:rsidP="00B3640D">
            <w:pPr>
              <w:spacing w:after="160" w:line="259" w:lineRule="auto"/>
              <w:rPr>
                <w:rFonts w:ascii="Arial" w:hAnsi="Arial" w:cs="Arial"/>
              </w:rPr>
            </w:pPr>
            <w:r w:rsidRPr="00B3640D">
              <w:rPr>
                <w:rFonts w:ascii="Arial" w:hAnsi="Arial" w:cs="Arial"/>
              </w:rPr>
              <w:t>B</w:t>
            </w:r>
          </w:p>
        </w:tc>
        <w:tc>
          <w:tcPr>
            <w:tcW w:w="8688" w:type="dxa"/>
          </w:tcPr>
          <w:p w14:paraId="6A5ACAF1" w14:textId="261EEC1F" w:rsidR="00B3640D" w:rsidRPr="00B3640D" w:rsidRDefault="00B3640D" w:rsidP="00B3640D">
            <w:pPr>
              <w:spacing w:after="160" w:line="259" w:lineRule="auto"/>
              <w:rPr>
                <w:rFonts w:ascii="Arial" w:hAnsi="Arial" w:cs="Arial"/>
              </w:rPr>
            </w:pPr>
            <w:r w:rsidRPr="00B3640D">
              <w:rPr>
                <w:rFonts w:ascii="Arial" w:hAnsi="Arial" w:cs="Arial"/>
              </w:rPr>
              <w:t>Buckinghamshire, Oxfordshire &amp; Berkshire West Integrated Care Board (BOB ICB), 2 Feb</w:t>
            </w:r>
            <w:r w:rsidR="00A5469E">
              <w:rPr>
                <w:rFonts w:ascii="Arial" w:hAnsi="Arial" w:cs="Arial"/>
              </w:rPr>
              <w:t>ruary</w:t>
            </w:r>
            <w:r w:rsidRPr="00B3640D">
              <w:rPr>
                <w:rFonts w:ascii="Arial" w:hAnsi="Arial" w:cs="Arial"/>
              </w:rPr>
              <w:t xml:space="preserve"> 23</w:t>
            </w:r>
          </w:p>
        </w:tc>
      </w:tr>
      <w:tr w:rsidR="00B3640D" w:rsidRPr="00B3640D" w14:paraId="6FBCB3B7" w14:textId="77777777" w:rsidTr="009C0F92">
        <w:trPr>
          <w:trHeight w:val="490"/>
        </w:trPr>
        <w:tc>
          <w:tcPr>
            <w:tcW w:w="981" w:type="dxa"/>
            <w:gridSpan w:val="2"/>
          </w:tcPr>
          <w:p w14:paraId="0141A8C0" w14:textId="39C048FB" w:rsidR="00B3640D" w:rsidRPr="00B3640D" w:rsidRDefault="00B3640D" w:rsidP="00B3640D">
            <w:pPr>
              <w:spacing w:after="160" w:line="259" w:lineRule="auto"/>
              <w:rPr>
                <w:rFonts w:ascii="Arial" w:hAnsi="Arial" w:cs="Arial"/>
              </w:rPr>
            </w:pPr>
            <w:r w:rsidRPr="00B3640D">
              <w:rPr>
                <w:rFonts w:ascii="Arial" w:hAnsi="Arial" w:cs="Arial"/>
              </w:rPr>
              <w:t>3</w:t>
            </w:r>
            <w:r w:rsidR="00715BF3">
              <w:rPr>
                <w:rFonts w:ascii="Arial" w:hAnsi="Arial" w:cs="Arial"/>
              </w:rPr>
              <w:t>.</w:t>
            </w:r>
          </w:p>
        </w:tc>
        <w:tc>
          <w:tcPr>
            <w:tcW w:w="8688" w:type="dxa"/>
          </w:tcPr>
          <w:p w14:paraId="4EF38832" w14:textId="284B9055" w:rsidR="00B3640D" w:rsidRPr="00B3640D" w:rsidRDefault="00A5469E" w:rsidP="00B3640D">
            <w:pPr>
              <w:spacing w:after="160" w:line="259" w:lineRule="auto"/>
              <w:rPr>
                <w:rFonts w:ascii="Arial" w:hAnsi="Arial" w:cs="Arial"/>
              </w:rPr>
            </w:pPr>
            <w:r>
              <w:rPr>
                <w:rFonts w:ascii="Arial" w:hAnsi="Arial" w:cs="Arial"/>
              </w:rPr>
              <w:t xml:space="preserve">CDC, </w:t>
            </w:r>
            <w:r w:rsidR="00B3640D" w:rsidRPr="00B3640D">
              <w:rPr>
                <w:rFonts w:ascii="Arial" w:hAnsi="Arial" w:cs="Arial"/>
              </w:rPr>
              <w:t>Building Control, 15 Nov</w:t>
            </w:r>
            <w:r>
              <w:rPr>
                <w:rFonts w:ascii="Arial" w:hAnsi="Arial" w:cs="Arial"/>
              </w:rPr>
              <w:t>ember</w:t>
            </w:r>
            <w:r w:rsidR="00B3640D" w:rsidRPr="00B3640D">
              <w:rPr>
                <w:rFonts w:ascii="Arial" w:hAnsi="Arial" w:cs="Arial"/>
              </w:rPr>
              <w:t xml:space="preserve"> 2022</w:t>
            </w:r>
          </w:p>
        </w:tc>
      </w:tr>
      <w:tr w:rsidR="00B3640D" w:rsidRPr="00B3640D" w14:paraId="12E58B83" w14:textId="77777777" w:rsidTr="009C0F92">
        <w:trPr>
          <w:trHeight w:val="490"/>
        </w:trPr>
        <w:tc>
          <w:tcPr>
            <w:tcW w:w="981" w:type="dxa"/>
            <w:gridSpan w:val="2"/>
          </w:tcPr>
          <w:p w14:paraId="354758B6" w14:textId="20BC8C4B" w:rsidR="00B3640D" w:rsidRPr="00B3640D" w:rsidRDefault="00B3640D" w:rsidP="00B3640D">
            <w:pPr>
              <w:spacing w:after="160" w:line="259" w:lineRule="auto"/>
              <w:rPr>
                <w:rFonts w:ascii="Arial" w:hAnsi="Arial" w:cs="Arial"/>
              </w:rPr>
            </w:pPr>
            <w:r w:rsidRPr="00B3640D">
              <w:rPr>
                <w:rFonts w:ascii="Arial" w:hAnsi="Arial" w:cs="Arial"/>
              </w:rPr>
              <w:t>4</w:t>
            </w:r>
            <w:r w:rsidR="00715BF3">
              <w:rPr>
                <w:rFonts w:ascii="Arial" w:hAnsi="Arial" w:cs="Arial"/>
              </w:rPr>
              <w:t>.</w:t>
            </w:r>
          </w:p>
        </w:tc>
        <w:tc>
          <w:tcPr>
            <w:tcW w:w="8688" w:type="dxa"/>
          </w:tcPr>
          <w:p w14:paraId="0D2300E2" w14:textId="5C4DF3AE" w:rsidR="00B3640D" w:rsidRPr="00B3640D" w:rsidRDefault="00B3640D" w:rsidP="00B3640D">
            <w:pPr>
              <w:spacing w:after="160" w:line="259" w:lineRule="auto"/>
              <w:rPr>
                <w:rFonts w:ascii="Arial" w:hAnsi="Arial" w:cs="Arial"/>
              </w:rPr>
            </w:pPr>
            <w:r w:rsidRPr="00B3640D">
              <w:rPr>
                <w:rFonts w:ascii="Arial" w:hAnsi="Arial" w:cs="Arial"/>
              </w:rPr>
              <w:t>CDC, Community Infrastructure, 2 Nov</w:t>
            </w:r>
            <w:r w:rsidR="00A5469E">
              <w:rPr>
                <w:rFonts w:ascii="Arial" w:hAnsi="Arial" w:cs="Arial"/>
              </w:rPr>
              <w:t>ember</w:t>
            </w:r>
            <w:r w:rsidRPr="00B3640D">
              <w:rPr>
                <w:rFonts w:ascii="Arial" w:hAnsi="Arial" w:cs="Arial"/>
              </w:rPr>
              <w:t xml:space="preserve"> 2022</w:t>
            </w:r>
          </w:p>
        </w:tc>
      </w:tr>
      <w:tr w:rsidR="00B3640D" w:rsidRPr="00B3640D" w14:paraId="703B5310" w14:textId="77777777" w:rsidTr="009C0F92">
        <w:trPr>
          <w:trHeight w:val="490"/>
        </w:trPr>
        <w:tc>
          <w:tcPr>
            <w:tcW w:w="981" w:type="dxa"/>
            <w:gridSpan w:val="2"/>
          </w:tcPr>
          <w:p w14:paraId="0B25D6EB" w14:textId="7C5EDB2E" w:rsidR="00B3640D" w:rsidRPr="00B3640D" w:rsidRDefault="00B3640D" w:rsidP="00B3640D">
            <w:pPr>
              <w:spacing w:after="160" w:line="259" w:lineRule="auto"/>
              <w:rPr>
                <w:rFonts w:ascii="Arial" w:hAnsi="Arial" w:cs="Arial"/>
              </w:rPr>
            </w:pPr>
            <w:r w:rsidRPr="00B3640D">
              <w:rPr>
                <w:rFonts w:ascii="Arial" w:hAnsi="Arial" w:cs="Arial"/>
              </w:rPr>
              <w:t>5</w:t>
            </w:r>
            <w:r w:rsidR="00715BF3">
              <w:rPr>
                <w:rFonts w:ascii="Arial" w:hAnsi="Arial" w:cs="Arial"/>
              </w:rPr>
              <w:t>.</w:t>
            </w:r>
          </w:p>
        </w:tc>
        <w:tc>
          <w:tcPr>
            <w:tcW w:w="8688" w:type="dxa"/>
          </w:tcPr>
          <w:p w14:paraId="45B29CEF" w14:textId="0E63A992" w:rsidR="00B3640D" w:rsidRPr="00B3640D" w:rsidRDefault="00B3640D" w:rsidP="00B3640D">
            <w:pPr>
              <w:spacing w:after="160" w:line="259" w:lineRule="auto"/>
              <w:rPr>
                <w:rFonts w:ascii="Arial" w:hAnsi="Arial" w:cs="Arial"/>
              </w:rPr>
            </w:pPr>
            <w:r w:rsidRPr="00B3640D">
              <w:rPr>
                <w:rFonts w:ascii="Arial" w:hAnsi="Arial" w:cs="Arial"/>
              </w:rPr>
              <w:t>CDC, Ecology, 26 Jan</w:t>
            </w:r>
            <w:r w:rsidR="00A5469E">
              <w:rPr>
                <w:rFonts w:ascii="Arial" w:hAnsi="Arial" w:cs="Arial"/>
              </w:rPr>
              <w:t>uary</w:t>
            </w:r>
            <w:r w:rsidRPr="00B3640D">
              <w:rPr>
                <w:rFonts w:ascii="Arial" w:hAnsi="Arial" w:cs="Arial"/>
              </w:rPr>
              <w:t xml:space="preserve"> 2023</w:t>
            </w:r>
          </w:p>
        </w:tc>
      </w:tr>
      <w:tr w:rsidR="00B3640D" w:rsidRPr="00B3640D" w14:paraId="5948E78E" w14:textId="77777777" w:rsidTr="009C0F92">
        <w:trPr>
          <w:trHeight w:val="490"/>
        </w:trPr>
        <w:tc>
          <w:tcPr>
            <w:tcW w:w="606" w:type="dxa"/>
            <w:vMerge w:val="restart"/>
          </w:tcPr>
          <w:p w14:paraId="2EEE8FA4" w14:textId="5E0B6DEB" w:rsidR="00B3640D" w:rsidRPr="00B3640D" w:rsidRDefault="00B3640D" w:rsidP="00B3640D">
            <w:pPr>
              <w:spacing w:after="160" w:line="259" w:lineRule="auto"/>
              <w:rPr>
                <w:rFonts w:ascii="Arial" w:hAnsi="Arial" w:cs="Arial"/>
              </w:rPr>
            </w:pPr>
            <w:r w:rsidRPr="00B3640D">
              <w:rPr>
                <w:rFonts w:ascii="Arial" w:hAnsi="Arial" w:cs="Arial"/>
              </w:rPr>
              <w:t>6</w:t>
            </w:r>
            <w:r w:rsidR="00715BF3">
              <w:rPr>
                <w:rFonts w:ascii="Arial" w:hAnsi="Arial" w:cs="Arial"/>
              </w:rPr>
              <w:t>.</w:t>
            </w:r>
          </w:p>
        </w:tc>
        <w:tc>
          <w:tcPr>
            <w:tcW w:w="375" w:type="dxa"/>
          </w:tcPr>
          <w:p w14:paraId="11093FC0" w14:textId="77777777" w:rsidR="00B3640D" w:rsidRPr="00B3640D" w:rsidRDefault="00B3640D" w:rsidP="00B3640D">
            <w:pPr>
              <w:spacing w:after="160" w:line="259" w:lineRule="auto"/>
              <w:rPr>
                <w:rFonts w:ascii="Arial" w:hAnsi="Arial" w:cs="Arial"/>
              </w:rPr>
            </w:pPr>
            <w:r w:rsidRPr="00B3640D">
              <w:rPr>
                <w:rFonts w:ascii="Arial" w:hAnsi="Arial" w:cs="Arial"/>
              </w:rPr>
              <w:t>A</w:t>
            </w:r>
          </w:p>
        </w:tc>
        <w:tc>
          <w:tcPr>
            <w:tcW w:w="8688" w:type="dxa"/>
          </w:tcPr>
          <w:p w14:paraId="2ADF72EE" w14:textId="2983AD7C" w:rsidR="00B3640D" w:rsidRPr="00B3640D" w:rsidRDefault="00B3640D" w:rsidP="00B3640D">
            <w:pPr>
              <w:spacing w:after="160" w:line="259" w:lineRule="auto"/>
              <w:rPr>
                <w:rFonts w:ascii="Arial" w:hAnsi="Arial" w:cs="Arial"/>
              </w:rPr>
            </w:pPr>
            <w:r w:rsidRPr="00B3640D">
              <w:rPr>
                <w:rFonts w:ascii="Arial" w:hAnsi="Arial" w:cs="Arial"/>
              </w:rPr>
              <w:t>CDC, Environmental Protection Officer, Email, 27 Oct</w:t>
            </w:r>
            <w:r w:rsidR="00A5469E">
              <w:rPr>
                <w:rFonts w:ascii="Arial" w:hAnsi="Arial" w:cs="Arial"/>
              </w:rPr>
              <w:t>ober</w:t>
            </w:r>
            <w:r w:rsidRPr="00B3640D">
              <w:rPr>
                <w:rFonts w:ascii="Arial" w:hAnsi="Arial" w:cs="Arial"/>
              </w:rPr>
              <w:t xml:space="preserve"> 2022</w:t>
            </w:r>
          </w:p>
        </w:tc>
      </w:tr>
      <w:tr w:rsidR="00B3640D" w:rsidRPr="00B3640D" w14:paraId="30541F5A" w14:textId="77777777" w:rsidTr="009C0F92">
        <w:trPr>
          <w:trHeight w:val="490"/>
        </w:trPr>
        <w:tc>
          <w:tcPr>
            <w:tcW w:w="606" w:type="dxa"/>
            <w:vMerge/>
          </w:tcPr>
          <w:p w14:paraId="5CE81D48" w14:textId="77777777" w:rsidR="00B3640D" w:rsidRPr="00B3640D" w:rsidRDefault="00B3640D" w:rsidP="00B3640D">
            <w:pPr>
              <w:spacing w:after="160" w:line="259" w:lineRule="auto"/>
              <w:rPr>
                <w:rFonts w:ascii="Arial" w:hAnsi="Arial" w:cs="Arial"/>
              </w:rPr>
            </w:pPr>
          </w:p>
        </w:tc>
        <w:tc>
          <w:tcPr>
            <w:tcW w:w="375" w:type="dxa"/>
          </w:tcPr>
          <w:p w14:paraId="4FB8462C" w14:textId="77777777" w:rsidR="00B3640D" w:rsidRPr="00B3640D" w:rsidRDefault="00B3640D" w:rsidP="00B3640D">
            <w:pPr>
              <w:spacing w:after="160" w:line="259" w:lineRule="auto"/>
              <w:rPr>
                <w:rFonts w:ascii="Arial" w:hAnsi="Arial" w:cs="Arial"/>
              </w:rPr>
            </w:pPr>
            <w:r w:rsidRPr="00B3640D">
              <w:rPr>
                <w:rFonts w:ascii="Arial" w:hAnsi="Arial" w:cs="Arial"/>
              </w:rPr>
              <w:t>B</w:t>
            </w:r>
          </w:p>
        </w:tc>
        <w:tc>
          <w:tcPr>
            <w:tcW w:w="8688" w:type="dxa"/>
          </w:tcPr>
          <w:p w14:paraId="6B68D8DA" w14:textId="44E8B9BD" w:rsidR="00B3640D" w:rsidRPr="00B3640D" w:rsidRDefault="00B3640D" w:rsidP="00B3640D">
            <w:pPr>
              <w:spacing w:after="160" w:line="259" w:lineRule="auto"/>
              <w:rPr>
                <w:rFonts w:ascii="Arial" w:hAnsi="Arial" w:cs="Arial"/>
              </w:rPr>
            </w:pPr>
            <w:r w:rsidRPr="00B3640D">
              <w:rPr>
                <w:rFonts w:ascii="Arial" w:hAnsi="Arial" w:cs="Arial"/>
              </w:rPr>
              <w:t>CDC, Environmental Protection Officer, Email, 14 Sep</w:t>
            </w:r>
            <w:r w:rsidR="00A5469E">
              <w:rPr>
                <w:rFonts w:ascii="Arial" w:hAnsi="Arial" w:cs="Arial"/>
              </w:rPr>
              <w:t>tember</w:t>
            </w:r>
            <w:r w:rsidRPr="00B3640D">
              <w:rPr>
                <w:rFonts w:ascii="Arial" w:hAnsi="Arial" w:cs="Arial"/>
              </w:rPr>
              <w:t xml:space="preserve"> 2023</w:t>
            </w:r>
          </w:p>
        </w:tc>
      </w:tr>
      <w:tr w:rsidR="00B3640D" w:rsidRPr="00B3640D" w14:paraId="34B91B89" w14:textId="77777777" w:rsidTr="009C0F92">
        <w:trPr>
          <w:trHeight w:val="490"/>
        </w:trPr>
        <w:tc>
          <w:tcPr>
            <w:tcW w:w="981" w:type="dxa"/>
            <w:gridSpan w:val="2"/>
          </w:tcPr>
          <w:p w14:paraId="264398C9" w14:textId="7784B419" w:rsidR="00B3640D" w:rsidRPr="00B3640D" w:rsidRDefault="00B3640D" w:rsidP="00B3640D">
            <w:pPr>
              <w:spacing w:after="160" w:line="259" w:lineRule="auto"/>
              <w:rPr>
                <w:rFonts w:ascii="Arial" w:hAnsi="Arial" w:cs="Arial"/>
              </w:rPr>
            </w:pPr>
            <w:r w:rsidRPr="00B3640D">
              <w:rPr>
                <w:rFonts w:ascii="Arial" w:hAnsi="Arial" w:cs="Arial"/>
              </w:rPr>
              <w:t>7</w:t>
            </w:r>
            <w:r w:rsidR="00715BF3">
              <w:rPr>
                <w:rFonts w:ascii="Arial" w:hAnsi="Arial" w:cs="Arial"/>
              </w:rPr>
              <w:t>.</w:t>
            </w:r>
          </w:p>
        </w:tc>
        <w:tc>
          <w:tcPr>
            <w:tcW w:w="8688" w:type="dxa"/>
          </w:tcPr>
          <w:p w14:paraId="0A492FBD" w14:textId="29E9479F" w:rsidR="00B3640D" w:rsidRPr="00B3640D" w:rsidRDefault="00B3640D" w:rsidP="00B3640D">
            <w:pPr>
              <w:spacing w:after="160" w:line="259" w:lineRule="auto"/>
              <w:rPr>
                <w:rFonts w:ascii="Arial" w:hAnsi="Arial" w:cs="Arial"/>
              </w:rPr>
            </w:pPr>
            <w:r w:rsidRPr="00B3640D">
              <w:rPr>
                <w:rFonts w:ascii="Arial" w:hAnsi="Arial" w:cs="Arial"/>
              </w:rPr>
              <w:t>CPRE Cherwell District, Email, 3 Nov</w:t>
            </w:r>
            <w:r w:rsidR="00A5469E">
              <w:rPr>
                <w:rFonts w:ascii="Arial" w:hAnsi="Arial" w:cs="Arial"/>
              </w:rPr>
              <w:t>ember</w:t>
            </w:r>
            <w:r w:rsidRPr="00B3640D">
              <w:rPr>
                <w:rFonts w:ascii="Arial" w:hAnsi="Arial" w:cs="Arial"/>
              </w:rPr>
              <w:t xml:space="preserve"> 2022</w:t>
            </w:r>
          </w:p>
        </w:tc>
      </w:tr>
      <w:tr w:rsidR="00B3640D" w:rsidRPr="00B3640D" w14:paraId="7689D514" w14:textId="77777777" w:rsidTr="009C0F92">
        <w:trPr>
          <w:trHeight w:val="490"/>
        </w:trPr>
        <w:tc>
          <w:tcPr>
            <w:tcW w:w="606" w:type="dxa"/>
            <w:vMerge w:val="restart"/>
          </w:tcPr>
          <w:p w14:paraId="3C622140" w14:textId="38FE1A38" w:rsidR="00B3640D" w:rsidRPr="00B3640D" w:rsidRDefault="00B3640D" w:rsidP="00B3640D">
            <w:pPr>
              <w:spacing w:after="160" w:line="259" w:lineRule="auto"/>
              <w:rPr>
                <w:rFonts w:ascii="Arial" w:hAnsi="Arial" w:cs="Arial"/>
              </w:rPr>
            </w:pPr>
            <w:r w:rsidRPr="00B3640D">
              <w:rPr>
                <w:rFonts w:ascii="Arial" w:hAnsi="Arial" w:cs="Arial"/>
              </w:rPr>
              <w:lastRenderedPageBreak/>
              <w:t>8</w:t>
            </w:r>
            <w:r w:rsidR="00715BF3">
              <w:rPr>
                <w:rFonts w:ascii="Arial" w:hAnsi="Arial" w:cs="Arial"/>
              </w:rPr>
              <w:t>.</w:t>
            </w:r>
          </w:p>
        </w:tc>
        <w:tc>
          <w:tcPr>
            <w:tcW w:w="375" w:type="dxa"/>
          </w:tcPr>
          <w:p w14:paraId="1BA25CDC" w14:textId="77777777" w:rsidR="00B3640D" w:rsidRPr="00B3640D" w:rsidRDefault="00B3640D" w:rsidP="00B3640D">
            <w:pPr>
              <w:spacing w:after="160" w:line="259" w:lineRule="auto"/>
              <w:rPr>
                <w:rFonts w:ascii="Arial" w:hAnsi="Arial" w:cs="Arial"/>
              </w:rPr>
            </w:pPr>
            <w:r w:rsidRPr="00B3640D">
              <w:rPr>
                <w:rFonts w:ascii="Arial" w:hAnsi="Arial" w:cs="Arial"/>
              </w:rPr>
              <w:t>A</w:t>
            </w:r>
          </w:p>
        </w:tc>
        <w:tc>
          <w:tcPr>
            <w:tcW w:w="8688" w:type="dxa"/>
          </w:tcPr>
          <w:p w14:paraId="3ED117C6" w14:textId="40AC96A6" w:rsidR="00B3640D" w:rsidRPr="00B3640D" w:rsidRDefault="00B3640D" w:rsidP="00B3640D">
            <w:pPr>
              <w:spacing w:after="160" w:line="259" w:lineRule="auto"/>
              <w:rPr>
                <w:rFonts w:ascii="Arial" w:hAnsi="Arial" w:cs="Arial"/>
              </w:rPr>
            </w:pPr>
            <w:r w:rsidRPr="00B3640D">
              <w:rPr>
                <w:rFonts w:ascii="Arial" w:hAnsi="Arial" w:cs="Arial"/>
              </w:rPr>
              <w:t>OCC, Archaeology, Email, 13 Oct</w:t>
            </w:r>
            <w:r w:rsidR="00A5469E">
              <w:rPr>
                <w:rFonts w:ascii="Arial" w:hAnsi="Arial" w:cs="Arial"/>
              </w:rPr>
              <w:t>ober</w:t>
            </w:r>
            <w:r w:rsidRPr="00B3640D">
              <w:rPr>
                <w:rFonts w:ascii="Arial" w:hAnsi="Arial" w:cs="Arial"/>
              </w:rPr>
              <w:t xml:space="preserve"> 2022</w:t>
            </w:r>
          </w:p>
        </w:tc>
      </w:tr>
      <w:tr w:rsidR="00B3640D" w:rsidRPr="00B3640D" w14:paraId="25FDA8C0" w14:textId="77777777" w:rsidTr="009C0F92">
        <w:trPr>
          <w:trHeight w:val="490"/>
        </w:trPr>
        <w:tc>
          <w:tcPr>
            <w:tcW w:w="606" w:type="dxa"/>
            <w:vMerge/>
          </w:tcPr>
          <w:p w14:paraId="20C04B6A" w14:textId="77777777" w:rsidR="00B3640D" w:rsidRPr="00B3640D" w:rsidRDefault="00B3640D" w:rsidP="00B3640D">
            <w:pPr>
              <w:spacing w:after="160" w:line="259" w:lineRule="auto"/>
              <w:rPr>
                <w:rFonts w:ascii="Arial" w:hAnsi="Arial" w:cs="Arial"/>
              </w:rPr>
            </w:pPr>
          </w:p>
        </w:tc>
        <w:tc>
          <w:tcPr>
            <w:tcW w:w="375" w:type="dxa"/>
          </w:tcPr>
          <w:p w14:paraId="0C19F1C2" w14:textId="77777777" w:rsidR="00B3640D" w:rsidRPr="00B3640D" w:rsidRDefault="00B3640D" w:rsidP="00B3640D">
            <w:pPr>
              <w:spacing w:after="160" w:line="259" w:lineRule="auto"/>
              <w:rPr>
                <w:rFonts w:ascii="Arial" w:hAnsi="Arial" w:cs="Arial"/>
              </w:rPr>
            </w:pPr>
            <w:r w:rsidRPr="00B3640D">
              <w:rPr>
                <w:rFonts w:ascii="Arial" w:hAnsi="Arial" w:cs="Arial"/>
              </w:rPr>
              <w:t>B</w:t>
            </w:r>
          </w:p>
        </w:tc>
        <w:tc>
          <w:tcPr>
            <w:tcW w:w="8688" w:type="dxa"/>
          </w:tcPr>
          <w:p w14:paraId="5A5C678E" w14:textId="6F6FFC44" w:rsidR="00B3640D" w:rsidRPr="00B3640D" w:rsidRDefault="00B3640D" w:rsidP="00B3640D">
            <w:pPr>
              <w:spacing w:after="160" w:line="259" w:lineRule="auto"/>
              <w:rPr>
                <w:rFonts w:ascii="Arial" w:hAnsi="Arial" w:cs="Arial"/>
              </w:rPr>
            </w:pPr>
            <w:r w:rsidRPr="00B3640D">
              <w:rPr>
                <w:rFonts w:ascii="Arial" w:hAnsi="Arial" w:cs="Arial"/>
              </w:rPr>
              <w:t>OCC, Archaeology, Email, 23 Jan</w:t>
            </w:r>
            <w:r w:rsidR="00A5469E">
              <w:rPr>
                <w:rFonts w:ascii="Arial" w:hAnsi="Arial" w:cs="Arial"/>
              </w:rPr>
              <w:t>uary</w:t>
            </w:r>
            <w:r w:rsidRPr="00B3640D">
              <w:rPr>
                <w:rFonts w:ascii="Arial" w:hAnsi="Arial" w:cs="Arial"/>
              </w:rPr>
              <w:t xml:space="preserve"> 2023</w:t>
            </w:r>
          </w:p>
        </w:tc>
      </w:tr>
      <w:tr w:rsidR="00B3640D" w:rsidRPr="00B3640D" w14:paraId="6D71D02A" w14:textId="77777777" w:rsidTr="009C0F92">
        <w:trPr>
          <w:trHeight w:val="490"/>
        </w:trPr>
        <w:tc>
          <w:tcPr>
            <w:tcW w:w="606" w:type="dxa"/>
            <w:vMerge w:val="restart"/>
          </w:tcPr>
          <w:p w14:paraId="0F3F9263" w14:textId="0740A8FE" w:rsidR="00B3640D" w:rsidRPr="00B3640D" w:rsidRDefault="00B3640D" w:rsidP="00B3640D">
            <w:pPr>
              <w:spacing w:after="160" w:line="259" w:lineRule="auto"/>
              <w:rPr>
                <w:rFonts w:ascii="Arial" w:hAnsi="Arial" w:cs="Arial"/>
              </w:rPr>
            </w:pPr>
            <w:bookmarkStart w:id="2" w:name="_Hlk158908893"/>
            <w:r w:rsidRPr="00B3640D">
              <w:rPr>
                <w:rFonts w:ascii="Arial" w:hAnsi="Arial" w:cs="Arial"/>
              </w:rPr>
              <w:t>9</w:t>
            </w:r>
            <w:r w:rsidR="00715BF3">
              <w:rPr>
                <w:rFonts w:ascii="Arial" w:hAnsi="Arial" w:cs="Arial"/>
              </w:rPr>
              <w:t>.</w:t>
            </w:r>
          </w:p>
        </w:tc>
        <w:tc>
          <w:tcPr>
            <w:tcW w:w="375" w:type="dxa"/>
          </w:tcPr>
          <w:p w14:paraId="14DFA221" w14:textId="77777777" w:rsidR="00B3640D" w:rsidRPr="00B3640D" w:rsidRDefault="00B3640D" w:rsidP="00B3640D">
            <w:pPr>
              <w:spacing w:after="160" w:line="259" w:lineRule="auto"/>
              <w:rPr>
                <w:rFonts w:ascii="Arial" w:hAnsi="Arial" w:cs="Arial"/>
              </w:rPr>
            </w:pPr>
            <w:r w:rsidRPr="00B3640D">
              <w:rPr>
                <w:rFonts w:ascii="Arial" w:hAnsi="Arial" w:cs="Arial"/>
              </w:rPr>
              <w:t>A</w:t>
            </w:r>
          </w:p>
        </w:tc>
        <w:tc>
          <w:tcPr>
            <w:tcW w:w="8688" w:type="dxa"/>
          </w:tcPr>
          <w:p w14:paraId="625B8E5F" w14:textId="2636F719" w:rsidR="00B3640D" w:rsidRPr="00B3640D" w:rsidRDefault="00B3640D" w:rsidP="00B3640D">
            <w:pPr>
              <w:spacing w:after="160" w:line="259" w:lineRule="auto"/>
              <w:rPr>
                <w:rFonts w:ascii="Arial" w:hAnsi="Arial" w:cs="Arial"/>
              </w:rPr>
            </w:pPr>
            <w:r w:rsidRPr="00B3640D">
              <w:rPr>
                <w:rFonts w:ascii="Arial" w:hAnsi="Arial" w:cs="Arial"/>
              </w:rPr>
              <w:t>OCC Response, 3 Nov</w:t>
            </w:r>
            <w:r w:rsidR="009D7257">
              <w:rPr>
                <w:rFonts w:ascii="Arial" w:hAnsi="Arial" w:cs="Arial"/>
              </w:rPr>
              <w:t>ember</w:t>
            </w:r>
            <w:r w:rsidRPr="00B3640D">
              <w:rPr>
                <w:rFonts w:ascii="Arial" w:hAnsi="Arial" w:cs="Arial"/>
              </w:rPr>
              <w:t xml:space="preserve"> 2022</w:t>
            </w:r>
          </w:p>
        </w:tc>
      </w:tr>
      <w:tr w:rsidR="00B3640D" w:rsidRPr="00B3640D" w14:paraId="3F0C5CB4" w14:textId="77777777" w:rsidTr="009C0F92">
        <w:trPr>
          <w:trHeight w:val="490"/>
        </w:trPr>
        <w:tc>
          <w:tcPr>
            <w:tcW w:w="606" w:type="dxa"/>
            <w:vMerge/>
          </w:tcPr>
          <w:p w14:paraId="424BCC8D" w14:textId="77777777" w:rsidR="00B3640D" w:rsidRPr="00B3640D" w:rsidRDefault="00B3640D" w:rsidP="00B3640D">
            <w:pPr>
              <w:spacing w:after="160" w:line="259" w:lineRule="auto"/>
              <w:rPr>
                <w:rFonts w:ascii="Arial" w:hAnsi="Arial" w:cs="Arial"/>
              </w:rPr>
            </w:pPr>
          </w:p>
        </w:tc>
        <w:tc>
          <w:tcPr>
            <w:tcW w:w="375" w:type="dxa"/>
          </w:tcPr>
          <w:p w14:paraId="70F30946" w14:textId="77777777" w:rsidR="00B3640D" w:rsidRPr="00B3640D" w:rsidRDefault="00B3640D" w:rsidP="00B3640D">
            <w:pPr>
              <w:spacing w:after="160" w:line="259" w:lineRule="auto"/>
              <w:rPr>
                <w:rFonts w:ascii="Arial" w:hAnsi="Arial" w:cs="Arial"/>
              </w:rPr>
            </w:pPr>
            <w:r w:rsidRPr="00B3640D">
              <w:rPr>
                <w:rFonts w:ascii="Arial" w:hAnsi="Arial" w:cs="Arial"/>
              </w:rPr>
              <w:t>B</w:t>
            </w:r>
          </w:p>
        </w:tc>
        <w:tc>
          <w:tcPr>
            <w:tcW w:w="8688" w:type="dxa"/>
          </w:tcPr>
          <w:p w14:paraId="36B7AA48" w14:textId="25B2404B" w:rsidR="00B3640D" w:rsidRPr="00B3640D" w:rsidRDefault="00B3640D" w:rsidP="00B3640D">
            <w:pPr>
              <w:spacing w:after="160" w:line="259" w:lineRule="auto"/>
              <w:rPr>
                <w:rFonts w:ascii="Arial" w:hAnsi="Arial" w:cs="Arial"/>
              </w:rPr>
            </w:pPr>
            <w:r w:rsidRPr="00B3640D">
              <w:rPr>
                <w:rFonts w:ascii="Arial" w:hAnsi="Arial" w:cs="Arial"/>
              </w:rPr>
              <w:t>OCC Response, 31 Jan</w:t>
            </w:r>
            <w:r w:rsidR="009D7257">
              <w:rPr>
                <w:rFonts w:ascii="Arial" w:hAnsi="Arial" w:cs="Arial"/>
              </w:rPr>
              <w:t>uary</w:t>
            </w:r>
            <w:r w:rsidRPr="00B3640D">
              <w:rPr>
                <w:rFonts w:ascii="Arial" w:hAnsi="Arial" w:cs="Arial"/>
              </w:rPr>
              <w:t xml:space="preserve"> 2023</w:t>
            </w:r>
          </w:p>
        </w:tc>
      </w:tr>
      <w:bookmarkEnd w:id="2"/>
      <w:tr w:rsidR="00B3640D" w:rsidRPr="00B3640D" w14:paraId="07F4DB21" w14:textId="77777777" w:rsidTr="009C0F92">
        <w:trPr>
          <w:trHeight w:val="490"/>
        </w:trPr>
        <w:tc>
          <w:tcPr>
            <w:tcW w:w="606" w:type="dxa"/>
            <w:vMerge/>
          </w:tcPr>
          <w:p w14:paraId="584D4958" w14:textId="77777777" w:rsidR="00B3640D" w:rsidRPr="00B3640D" w:rsidRDefault="00B3640D" w:rsidP="00B3640D">
            <w:pPr>
              <w:spacing w:after="160" w:line="259" w:lineRule="auto"/>
              <w:rPr>
                <w:rFonts w:ascii="Arial" w:hAnsi="Arial" w:cs="Arial"/>
              </w:rPr>
            </w:pPr>
          </w:p>
        </w:tc>
        <w:tc>
          <w:tcPr>
            <w:tcW w:w="375" w:type="dxa"/>
          </w:tcPr>
          <w:p w14:paraId="28039AA6" w14:textId="77777777" w:rsidR="00B3640D" w:rsidRPr="00B3640D" w:rsidRDefault="00B3640D" w:rsidP="00B3640D">
            <w:pPr>
              <w:spacing w:after="160" w:line="259" w:lineRule="auto"/>
              <w:rPr>
                <w:rFonts w:ascii="Arial" w:hAnsi="Arial" w:cs="Arial"/>
              </w:rPr>
            </w:pPr>
            <w:r w:rsidRPr="00B3640D">
              <w:rPr>
                <w:rFonts w:ascii="Arial" w:hAnsi="Arial" w:cs="Arial"/>
              </w:rPr>
              <w:t>C</w:t>
            </w:r>
          </w:p>
        </w:tc>
        <w:tc>
          <w:tcPr>
            <w:tcW w:w="8688" w:type="dxa"/>
          </w:tcPr>
          <w:p w14:paraId="2D509870" w14:textId="4259384A" w:rsidR="00B3640D" w:rsidRPr="00B3640D" w:rsidRDefault="00B3640D" w:rsidP="00B3640D">
            <w:pPr>
              <w:spacing w:after="160" w:line="259" w:lineRule="auto"/>
              <w:rPr>
                <w:rFonts w:ascii="Arial" w:hAnsi="Arial" w:cs="Arial"/>
              </w:rPr>
            </w:pPr>
            <w:r w:rsidRPr="00B3640D">
              <w:rPr>
                <w:rFonts w:ascii="Arial" w:hAnsi="Arial" w:cs="Arial"/>
              </w:rPr>
              <w:t>OCC Response, 28 Apr</w:t>
            </w:r>
            <w:r w:rsidR="009D7257">
              <w:rPr>
                <w:rFonts w:ascii="Arial" w:hAnsi="Arial" w:cs="Arial"/>
              </w:rPr>
              <w:t>il</w:t>
            </w:r>
            <w:r w:rsidRPr="00B3640D">
              <w:rPr>
                <w:rFonts w:ascii="Arial" w:hAnsi="Arial" w:cs="Arial"/>
              </w:rPr>
              <w:t xml:space="preserve"> 2023</w:t>
            </w:r>
          </w:p>
        </w:tc>
      </w:tr>
      <w:tr w:rsidR="00B3640D" w:rsidRPr="00B3640D" w14:paraId="545679DC" w14:textId="77777777" w:rsidTr="009C0F92">
        <w:trPr>
          <w:trHeight w:val="490"/>
        </w:trPr>
        <w:tc>
          <w:tcPr>
            <w:tcW w:w="981" w:type="dxa"/>
            <w:gridSpan w:val="2"/>
          </w:tcPr>
          <w:p w14:paraId="57873DAE" w14:textId="569FD929" w:rsidR="00B3640D" w:rsidRPr="00B3640D" w:rsidRDefault="00B3640D" w:rsidP="00B3640D">
            <w:pPr>
              <w:spacing w:after="160" w:line="259" w:lineRule="auto"/>
              <w:rPr>
                <w:rFonts w:ascii="Arial" w:hAnsi="Arial" w:cs="Arial"/>
              </w:rPr>
            </w:pPr>
            <w:r w:rsidRPr="00B3640D">
              <w:rPr>
                <w:rFonts w:ascii="Arial" w:hAnsi="Arial" w:cs="Arial"/>
              </w:rPr>
              <w:t>10</w:t>
            </w:r>
            <w:r w:rsidR="00715BF3">
              <w:rPr>
                <w:rFonts w:ascii="Arial" w:hAnsi="Arial" w:cs="Arial"/>
              </w:rPr>
              <w:t>.</w:t>
            </w:r>
          </w:p>
        </w:tc>
        <w:tc>
          <w:tcPr>
            <w:tcW w:w="8688" w:type="dxa"/>
          </w:tcPr>
          <w:p w14:paraId="7A561AFE" w14:textId="55C7FF55" w:rsidR="00B3640D" w:rsidRPr="00B3640D" w:rsidRDefault="00B3640D" w:rsidP="00B3640D">
            <w:pPr>
              <w:spacing w:after="160" w:line="259" w:lineRule="auto"/>
              <w:rPr>
                <w:rFonts w:ascii="Arial" w:hAnsi="Arial" w:cs="Arial"/>
              </w:rPr>
            </w:pPr>
            <w:r w:rsidRPr="00B3640D">
              <w:rPr>
                <w:rFonts w:ascii="Arial" w:hAnsi="Arial" w:cs="Arial"/>
              </w:rPr>
              <w:t xml:space="preserve">Oxfordshire Newt Officer – </w:t>
            </w:r>
            <w:proofErr w:type="spellStart"/>
            <w:r w:rsidRPr="00B3640D">
              <w:rPr>
                <w:rFonts w:ascii="Arial" w:hAnsi="Arial" w:cs="Arial"/>
              </w:rPr>
              <w:t>NatureSpace</w:t>
            </w:r>
            <w:proofErr w:type="spellEnd"/>
            <w:r w:rsidR="009D7257">
              <w:rPr>
                <w:rFonts w:ascii="Arial" w:hAnsi="Arial" w:cs="Arial"/>
              </w:rPr>
              <w:t>,</w:t>
            </w:r>
            <w:r w:rsidRPr="00B3640D">
              <w:rPr>
                <w:rFonts w:ascii="Arial" w:hAnsi="Arial" w:cs="Arial"/>
              </w:rPr>
              <w:t xml:space="preserve"> 27 Sep</w:t>
            </w:r>
            <w:r w:rsidR="009D7257">
              <w:rPr>
                <w:rFonts w:ascii="Arial" w:hAnsi="Arial" w:cs="Arial"/>
              </w:rPr>
              <w:t>tember</w:t>
            </w:r>
            <w:r w:rsidRPr="00B3640D">
              <w:rPr>
                <w:rFonts w:ascii="Arial" w:hAnsi="Arial" w:cs="Arial"/>
              </w:rPr>
              <w:t xml:space="preserve"> 2022</w:t>
            </w:r>
          </w:p>
        </w:tc>
      </w:tr>
      <w:tr w:rsidR="00B3640D" w:rsidRPr="00B3640D" w14:paraId="4B732ADD" w14:textId="77777777" w:rsidTr="009C0F92">
        <w:trPr>
          <w:trHeight w:val="490"/>
        </w:trPr>
        <w:tc>
          <w:tcPr>
            <w:tcW w:w="606" w:type="dxa"/>
            <w:vMerge w:val="restart"/>
          </w:tcPr>
          <w:p w14:paraId="148DC2DE" w14:textId="4D5ADF46" w:rsidR="00B3640D" w:rsidRPr="00B3640D" w:rsidRDefault="00B3640D" w:rsidP="00B3640D">
            <w:pPr>
              <w:spacing w:after="160" w:line="259" w:lineRule="auto"/>
              <w:rPr>
                <w:rFonts w:ascii="Arial" w:hAnsi="Arial" w:cs="Arial"/>
              </w:rPr>
            </w:pPr>
            <w:r w:rsidRPr="00B3640D">
              <w:rPr>
                <w:rFonts w:ascii="Arial" w:hAnsi="Arial" w:cs="Arial"/>
              </w:rPr>
              <w:t>11</w:t>
            </w:r>
            <w:r w:rsidR="00715BF3">
              <w:rPr>
                <w:rFonts w:ascii="Arial" w:hAnsi="Arial" w:cs="Arial"/>
              </w:rPr>
              <w:t>.</w:t>
            </w:r>
          </w:p>
        </w:tc>
        <w:tc>
          <w:tcPr>
            <w:tcW w:w="375" w:type="dxa"/>
          </w:tcPr>
          <w:p w14:paraId="1D797F3D" w14:textId="77777777" w:rsidR="00B3640D" w:rsidRPr="00B3640D" w:rsidRDefault="00B3640D" w:rsidP="00B3640D">
            <w:pPr>
              <w:spacing w:after="160" w:line="259" w:lineRule="auto"/>
              <w:rPr>
                <w:rFonts w:ascii="Arial" w:hAnsi="Arial" w:cs="Arial"/>
              </w:rPr>
            </w:pPr>
            <w:r w:rsidRPr="00B3640D">
              <w:rPr>
                <w:rFonts w:ascii="Arial" w:hAnsi="Arial" w:cs="Arial"/>
              </w:rPr>
              <w:t>A</w:t>
            </w:r>
          </w:p>
        </w:tc>
        <w:tc>
          <w:tcPr>
            <w:tcW w:w="8688" w:type="dxa"/>
          </w:tcPr>
          <w:p w14:paraId="591310AA" w14:textId="45D3AE42" w:rsidR="00B3640D" w:rsidRPr="00B3640D" w:rsidRDefault="00B3640D" w:rsidP="00B3640D">
            <w:pPr>
              <w:spacing w:after="160" w:line="259" w:lineRule="auto"/>
              <w:rPr>
                <w:rFonts w:ascii="Arial" w:hAnsi="Arial" w:cs="Arial"/>
              </w:rPr>
            </w:pPr>
            <w:r w:rsidRPr="00B3640D">
              <w:rPr>
                <w:rFonts w:ascii="Arial" w:hAnsi="Arial" w:cs="Arial"/>
              </w:rPr>
              <w:t>National Highways, Holding Response, 20 Dec</w:t>
            </w:r>
            <w:r w:rsidR="009D7257">
              <w:rPr>
                <w:rFonts w:ascii="Arial" w:hAnsi="Arial" w:cs="Arial"/>
              </w:rPr>
              <w:t>ember</w:t>
            </w:r>
            <w:r w:rsidRPr="00B3640D">
              <w:rPr>
                <w:rFonts w:ascii="Arial" w:hAnsi="Arial" w:cs="Arial"/>
              </w:rPr>
              <w:t xml:space="preserve"> </w:t>
            </w:r>
            <w:r w:rsidR="009D7257">
              <w:rPr>
                <w:rFonts w:ascii="Arial" w:hAnsi="Arial" w:cs="Arial"/>
              </w:rPr>
              <w:t>20</w:t>
            </w:r>
            <w:r w:rsidRPr="00B3640D">
              <w:rPr>
                <w:rFonts w:ascii="Arial" w:hAnsi="Arial" w:cs="Arial"/>
              </w:rPr>
              <w:t>22</w:t>
            </w:r>
          </w:p>
        </w:tc>
      </w:tr>
      <w:tr w:rsidR="00B3640D" w:rsidRPr="00B3640D" w14:paraId="27388867" w14:textId="77777777" w:rsidTr="009C0F92">
        <w:trPr>
          <w:trHeight w:val="490"/>
        </w:trPr>
        <w:tc>
          <w:tcPr>
            <w:tcW w:w="606" w:type="dxa"/>
            <w:vMerge/>
          </w:tcPr>
          <w:p w14:paraId="1C4049B6" w14:textId="77777777" w:rsidR="00B3640D" w:rsidRPr="00B3640D" w:rsidRDefault="00B3640D" w:rsidP="00B3640D">
            <w:pPr>
              <w:spacing w:after="160" w:line="259" w:lineRule="auto"/>
              <w:rPr>
                <w:rFonts w:ascii="Arial" w:hAnsi="Arial" w:cs="Arial"/>
              </w:rPr>
            </w:pPr>
          </w:p>
        </w:tc>
        <w:tc>
          <w:tcPr>
            <w:tcW w:w="375" w:type="dxa"/>
          </w:tcPr>
          <w:p w14:paraId="69589465" w14:textId="77777777" w:rsidR="00B3640D" w:rsidRPr="00B3640D" w:rsidRDefault="00B3640D" w:rsidP="00B3640D">
            <w:pPr>
              <w:spacing w:after="160" w:line="259" w:lineRule="auto"/>
              <w:rPr>
                <w:rFonts w:ascii="Arial" w:hAnsi="Arial" w:cs="Arial"/>
              </w:rPr>
            </w:pPr>
            <w:r w:rsidRPr="00B3640D">
              <w:rPr>
                <w:rFonts w:ascii="Arial" w:hAnsi="Arial" w:cs="Arial"/>
              </w:rPr>
              <w:t>B</w:t>
            </w:r>
          </w:p>
        </w:tc>
        <w:tc>
          <w:tcPr>
            <w:tcW w:w="8688" w:type="dxa"/>
          </w:tcPr>
          <w:p w14:paraId="0641D943" w14:textId="3119F3AF" w:rsidR="00B3640D" w:rsidRPr="00B3640D" w:rsidRDefault="00B3640D" w:rsidP="00B3640D">
            <w:pPr>
              <w:spacing w:after="160" w:line="259" w:lineRule="auto"/>
              <w:rPr>
                <w:rFonts w:ascii="Arial" w:hAnsi="Arial" w:cs="Arial"/>
              </w:rPr>
            </w:pPr>
            <w:r w:rsidRPr="00B3640D">
              <w:rPr>
                <w:rFonts w:ascii="Arial" w:hAnsi="Arial" w:cs="Arial"/>
              </w:rPr>
              <w:t>National Highways, Holding Response, 20 Dec</w:t>
            </w:r>
            <w:r w:rsidR="009D7257">
              <w:rPr>
                <w:rFonts w:ascii="Arial" w:hAnsi="Arial" w:cs="Arial"/>
              </w:rPr>
              <w:t>ember</w:t>
            </w:r>
            <w:r w:rsidRPr="00B3640D">
              <w:rPr>
                <w:rFonts w:ascii="Arial" w:hAnsi="Arial" w:cs="Arial"/>
              </w:rPr>
              <w:t xml:space="preserve"> </w:t>
            </w:r>
            <w:r w:rsidR="009D7257">
              <w:rPr>
                <w:rFonts w:ascii="Arial" w:hAnsi="Arial" w:cs="Arial"/>
              </w:rPr>
              <w:t>20</w:t>
            </w:r>
            <w:r w:rsidRPr="00B3640D">
              <w:rPr>
                <w:rFonts w:ascii="Arial" w:hAnsi="Arial" w:cs="Arial"/>
              </w:rPr>
              <w:t>22</w:t>
            </w:r>
          </w:p>
        </w:tc>
      </w:tr>
      <w:tr w:rsidR="00B3640D" w:rsidRPr="00B3640D" w14:paraId="50CED57F" w14:textId="77777777" w:rsidTr="009C0F92">
        <w:trPr>
          <w:trHeight w:val="490"/>
        </w:trPr>
        <w:tc>
          <w:tcPr>
            <w:tcW w:w="981" w:type="dxa"/>
            <w:gridSpan w:val="2"/>
          </w:tcPr>
          <w:p w14:paraId="3ED59F93" w14:textId="3234510E" w:rsidR="00B3640D" w:rsidRPr="00B3640D" w:rsidRDefault="00B3640D" w:rsidP="00B3640D">
            <w:pPr>
              <w:spacing w:after="160" w:line="259" w:lineRule="auto"/>
              <w:rPr>
                <w:rFonts w:ascii="Arial" w:hAnsi="Arial" w:cs="Arial"/>
              </w:rPr>
            </w:pPr>
            <w:r w:rsidRPr="00B3640D">
              <w:rPr>
                <w:rFonts w:ascii="Arial" w:hAnsi="Arial" w:cs="Arial"/>
              </w:rPr>
              <w:t>12</w:t>
            </w:r>
            <w:r w:rsidR="00715BF3">
              <w:rPr>
                <w:rFonts w:ascii="Arial" w:hAnsi="Arial" w:cs="Arial"/>
              </w:rPr>
              <w:t>.</w:t>
            </w:r>
          </w:p>
        </w:tc>
        <w:tc>
          <w:tcPr>
            <w:tcW w:w="8688" w:type="dxa"/>
          </w:tcPr>
          <w:p w14:paraId="2457A12C" w14:textId="7BC43C14" w:rsidR="00B3640D" w:rsidRPr="00B3640D" w:rsidRDefault="00B3640D" w:rsidP="00B3640D">
            <w:pPr>
              <w:spacing w:after="160" w:line="259" w:lineRule="auto"/>
              <w:rPr>
                <w:rFonts w:ascii="Arial" w:hAnsi="Arial" w:cs="Arial"/>
              </w:rPr>
            </w:pPr>
            <w:r w:rsidRPr="00B3640D">
              <w:rPr>
                <w:rFonts w:ascii="Arial" w:hAnsi="Arial" w:cs="Arial"/>
              </w:rPr>
              <w:t>Sport England, Email, 18 Oct</w:t>
            </w:r>
            <w:r w:rsidR="009D7257">
              <w:rPr>
                <w:rFonts w:ascii="Arial" w:hAnsi="Arial" w:cs="Arial"/>
              </w:rPr>
              <w:t>ober</w:t>
            </w:r>
            <w:r w:rsidRPr="00B3640D">
              <w:rPr>
                <w:rFonts w:ascii="Arial" w:hAnsi="Arial" w:cs="Arial"/>
              </w:rPr>
              <w:t xml:space="preserve"> </w:t>
            </w:r>
            <w:r w:rsidR="009D7257">
              <w:rPr>
                <w:rFonts w:ascii="Arial" w:hAnsi="Arial" w:cs="Arial"/>
              </w:rPr>
              <w:t>20</w:t>
            </w:r>
            <w:r w:rsidRPr="00B3640D">
              <w:rPr>
                <w:rFonts w:ascii="Arial" w:hAnsi="Arial" w:cs="Arial"/>
              </w:rPr>
              <w:t>22</w:t>
            </w:r>
          </w:p>
        </w:tc>
      </w:tr>
      <w:tr w:rsidR="00B3640D" w:rsidRPr="00B3640D" w14:paraId="26DFD33E" w14:textId="77777777" w:rsidTr="009C0F92">
        <w:trPr>
          <w:trHeight w:val="490"/>
        </w:trPr>
        <w:tc>
          <w:tcPr>
            <w:tcW w:w="606" w:type="dxa"/>
            <w:vMerge w:val="restart"/>
          </w:tcPr>
          <w:p w14:paraId="29E1520A" w14:textId="1C164AA6" w:rsidR="00B3640D" w:rsidRPr="00B3640D" w:rsidRDefault="00B3640D" w:rsidP="00B3640D">
            <w:pPr>
              <w:spacing w:after="160" w:line="259" w:lineRule="auto"/>
              <w:rPr>
                <w:rFonts w:ascii="Arial" w:hAnsi="Arial" w:cs="Arial"/>
              </w:rPr>
            </w:pPr>
            <w:r w:rsidRPr="00B3640D">
              <w:rPr>
                <w:rFonts w:ascii="Arial" w:hAnsi="Arial" w:cs="Arial"/>
              </w:rPr>
              <w:t>13</w:t>
            </w:r>
            <w:r w:rsidR="00715BF3">
              <w:rPr>
                <w:rFonts w:ascii="Arial" w:hAnsi="Arial" w:cs="Arial"/>
              </w:rPr>
              <w:t>.</w:t>
            </w:r>
          </w:p>
        </w:tc>
        <w:tc>
          <w:tcPr>
            <w:tcW w:w="375" w:type="dxa"/>
          </w:tcPr>
          <w:p w14:paraId="4415087F" w14:textId="77777777" w:rsidR="00B3640D" w:rsidRPr="00B3640D" w:rsidRDefault="00B3640D" w:rsidP="00B3640D">
            <w:pPr>
              <w:spacing w:after="160" w:line="259" w:lineRule="auto"/>
              <w:rPr>
                <w:rFonts w:ascii="Arial" w:hAnsi="Arial" w:cs="Arial"/>
              </w:rPr>
            </w:pPr>
            <w:r w:rsidRPr="00B3640D">
              <w:rPr>
                <w:rFonts w:ascii="Arial" w:hAnsi="Arial" w:cs="Arial"/>
              </w:rPr>
              <w:t>A</w:t>
            </w:r>
          </w:p>
        </w:tc>
        <w:tc>
          <w:tcPr>
            <w:tcW w:w="8688" w:type="dxa"/>
          </w:tcPr>
          <w:p w14:paraId="75F3D92F" w14:textId="5EECCB68" w:rsidR="00B3640D" w:rsidRPr="00B3640D" w:rsidRDefault="00B3640D" w:rsidP="00B3640D">
            <w:pPr>
              <w:spacing w:after="160" w:line="259" w:lineRule="auto"/>
              <w:rPr>
                <w:rFonts w:ascii="Arial" w:hAnsi="Arial" w:cs="Arial"/>
              </w:rPr>
            </w:pPr>
            <w:r w:rsidRPr="00B3640D">
              <w:rPr>
                <w:rFonts w:ascii="Arial" w:hAnsi="Arial" w:cs="Arial"/>
              </w:rPr>
              <w:t>Thames Valley Police, 27 Sep</w:t>
            </w:r>
            <w:r w:rsidR="002808A6">
              <w:rPr>
                <w:rFonts w:ascii="Arial" w:hAnsi="Arial" w:cs="Arial"/>
              </w:rPr>
              <w:t>tember</w:t>
            </w:r>
            <w:r w:rsidRPr="00B3640D">
              <w:rPr>
                <w:rFonts w:ascii="Arial" w:hAnsi="Arial" w:cs="Arial"/>
              </w:rPr>
              <w:t xml:space="preserve"> </w:t>
            </w:r>
            <w:r w:rsidR="002808A6">
              <w:rPr>
                <w:rFonts w:ascii="Arial" w:hAnsi="Arial" w:cs="Arial"/>
              </w:rPr>
              <w:t>20</w:t>
            </w:r>
            <w:r w:rsidRPr="00B3640D">
              <w:rPr>
                <w:rFonts w:ascii="Arial" w:hAnsi="Arial" w:cs="Arial"/>
              </w:rPr>
              <w:t>22</w:t>
            </w:r>
          </w:p>
        </w:tc>
      </w:tr>
      <w:tr w:rsidR="00B3640D" w:rsidRPr="00B3640D" w14:paraId="46B0E7A9" w14:textId="77777777" w:rsidTr="009C0F92">
        <w:trPr>
          <w:trHeight w:val="490"/>
        </w:trPr>
        <w:tc>
          <w:tcPr>
            <w:tcW w:w="606" w:type="dxa"/>
            <w:vMerge/>
          </w:tcPr>
          <w:p w14:paraId="73B7AC0A" w14:textId="77777777" w:rsidR="00B3640D" w:rsidRPr="00B3640D" w:rsidRDefault="00B3640D" w:rsidP="00B3640D">
            <w:pPr>
              <w:spacing w:after="160" w:line="259" w:lineRule="auto"/>
              <w:rPr>
                <w:rFonts w:ascii="Arial" w:hAnsi="Arial" w:cs="Arial"/>
              </w:rPr>
            </w:pPr>
          </w:p>
        </w:tc>
        <w:tc>
          <w:tcPr>
            <w:tcW w:w="375" w:type="dxa"/>
          </w:tcPr>
          <w:p w14:paraId="684FF683" w14:textId="77777777" w:rsidR="00B3640D" w:rsidRPr="00B3640D" w:rsidRDefault="00B3640D" w:rsidP="00B3640D">
            <w:pPr>
              <w:spacing w:after="160" w:line="259" w:lineRule="auto"/>
              <w:rPr>
                <w:rFonts w:ascii="Arial" w:hAnsi="Arial" w:cs="Arial"/>
              </w:rPr>
            </w:pPr>
            <w:r w:rsidRPr="00B3640D">
              <w:rPr>
                <w:rFonts w:ascii="Arial" w:hAnsi="Arial" w:cs="Arial"/>
              </w:rPr>
              <w:t>B</w:t>
            </w:r>
          </w:p>
        </w:tc>
        <w:tc>
          <w:tcPr>
            <w:tcW w:w="8688" w:type="dxa"/>
          </w:tcPr>
          <w:p w14:paraId="5EB0FB98" w14:textId="2B052A1C" w:rsidR="00B3640D" w:rsidRPr="00B3640D" w:rsidRDefault="00B3640D" w:rsidP="00B3640D">
            <w:pPr>
              <w:spacing w:after="160" w:line="259" w:lineRule="auto"/>
              <w:rPr>
                <w:rFonts w:ascii="Arial" w:hAnsi="Arial" w:cs="Arial"/>
              </w:rPr>
            </w:pPr>
            <w:r w:rsidRPr="00B3640D">
              <w:rPr>
                <w:rFonts w:ascii="Arial" w:hAnsi="Arial" w:cs="Arial"/>
              </w:rPr>
              <w:t>Thames Valley Police, 31 Oct</w:t>
            </w:r>
            <w:r w:rsidR="002808A6">
              <w:rPr>
                <w:rFonts w:ascii="Arial" w:hAnsi="Arial" w:cs="Arial"/>
              </w:rPr>
              <w:t>ober</w:t>
            </w:r>
            <w:r w:rsidRPr="00B3640D">
              <w:rPr>
                <w:rFonts w:ascii="Arial" w:hAnsi="Arial" w:cs="Arial"/>
              </w:rPr>
              <w:t xml:space="preserve"> </w:t>
            </w:r>
            <w:r w:rsidR="002808A6">
              <w:rPr>
                <w:rFonts w:ascii="Arial" w:hAnsi="Arial" w:cs="Arial"/>
              </w:rPr>
              <w:t>20</w:t>
            </w:r>
            <w:r w:rsidRPr="00B3640D">
              <w:rPr>
                <w:rFonts w:ascii="Arial" w:hAnsi="Arial" w:cs="Arial"/>
              </w:rPr>
              <w:t>22</w:t>
            </w:r>
          </w:p>
        </w:tc>
      </w:tr>
      <w:tr w:rsidR="00B3640D" w:rsidRPr="00B3640D" w14:paraId="13AD352E" w14:textId="77777777" w:rsidTr="009C0F92">
        <w:trPr>
          <w:trHeight w:val="490"/>
        </w:trPr>
        <w:tc>
          <w:tcPr>
            <w:tcW w:w="606" w:type="dxa"/>
            <w:vMerge/>
          </w:tcPr>
          <w:p w14:paraId="0BB41863" w14:textId="77777777" w:rsidR="00B3640D" w:rsidRPr="00B3640D" w:rsidRDefault="00B3640D" w:rsidP="00B3640D">
            <w:pPr>
              <w:spacing w:after="160" w:line="259" w:lineRule="auto"/>
              <w:rPr>
                <w:rFonts w:ascii="Arial" w:hAnsi="Arial" w:cs="Arial"/>
              </w:rPr>
            </w:pPr>
          </w:p>
        </w:tc>
        <w:tc>
          <w:tcPr>
            <w:tcW w:w="375" w:type="dxa"/>
          </w:tcPr>
          <w:p w14:paraId="17184736" w14:textId="77777777" w:rsidR="00B3640D" w:rsidRPr="00B3640D" w:rsidRDefault="00B3640D" w:rsidP="00B3640D">
            <w:pPr>
              <w:spacing w:after="160" w:line="259" w:lineRule="auto"/>
              <w:rPr>
                <w:rFonts w:ascii="Arial" w:hAnsi="Arial" w:cs="Arial"/>
              </w:rPr>
            </w:pPr>
            <w:r w:rsidRPr="00B3640D">
              <w:rPr>
                <w:rFonts w:ascii="Arial" w:hAnsi="Arial" w:cs="Arial"/>
              </w:rPr>
              <w:t>C</w:t>
            </w:r>
          </w:p>
        </w:tc>
        <w:tc>
          <w:tcPr>
            <w:tcW w:w="8688" w:type="dxa"/>
          </w:tcPr>
          <w:p w14:paraId="1970B3C4" w14:textId="63E4238B" w:rsidR="00B3640D" w:rsidRPr="00B3640D" w:rsidRDefault="00B3640D" w:rsidP="00B3640D">
            <w:pPr>
              <w:spacing w:after="160" w:line="259" w:lineRule="auto"/>
              <w:rPr>
                <w:rFonts w:ascii="Arial" w:hAnsi="Arial" w:cs="Arial"/>
              </w:rPr>
            </w:pPr>
            <w:r w:rsidRPr="00B3640D">
              <w:rPr>
                <w:rFonts w:ascii="Arial" w:hAnsi="Arial" w:cs="Arial"/>
              </w:rPr>
              <w:t>Thames Valley Police, Email, 31 Oct</w:t>
            </w:r>
            <w:r w:rsidR="002808A6">
              <w:rPr>
                <w:rFonts w:ascii="Arial" w:hAnsi="Arial" w:cs="Arial"/>
              </w:rPr>
              <w:t>ober</w:t>
            </w:r>
            <w:r w:rsidRPr="00B3640D">
              <w:rPr>
                <w:rFonts w:ascii="Arial" w:hAnsi="Arial" w:cs="Arial"/>
              </w:rPr>
              <w:t xml:space="preserve"> </w:t>
            </w:r>
            <w:r w:rsidR="002808A6">
              <w:rPr>
                <w:rFonts w:ascii="Arial" w:hAnsi="Arial" w:cs="Arial"/>
              </w:rPr>
              <w:t>20</w:t>
            </w:r>
            <w:r w:rsidRPr="00B3640D">
              <w:rPr>
                <w:rFonts w:ascii="Arial" w:hAnsi="Arial" w:cs="Arial"/>
              </w:rPr>
              <w:t>22</w:t>
            </w:r>
          </w:p>
        </w:tc>
      </w:tr>
      <w:tr w:rsidR="00B3640D" w:rsidRPr="00B3640D" w14:paraId="3350082D" w14:textId="77777777" w:rsidTr="009C0F92">
        <w:trPr>
          <w:trHeight w:val="490"/>
        </w:trPr>
        <w:tc>
          <w:tcPr>
            <w:tcW w:w="606" w:type="dxa"/>
            <w:vMerge w:val="restart"/>
          </w:tcPr>
          <w:p w14:paraId="76DDEA6B" w14:textId="1E3A7D80" w:rsidR="00B3640D" w:rsidRPr="00B3640D" w:rsidRDefault="00B3640D" w:rsidP="00B3640D">
            <w:pPr>
              <w:spacing w:after="160" w:line="259" w:lineRule="auto"/>
              <w:rPr>
                <w:rFonts w:ascii="Arial" w:hAnsi="Arial" w:cs="Arial"/>
              </w:rPr>
            </w:pPr>
            <w:bookmarkStart w:id="3" w:name="_Hlk147742928"/>
            <w:bookmarkStart w:id="4" w:name="_Hlk147743418"/>
            <w:r w:rsidRPr="00B3640D">
              <w:rPr>
                <w:rFonts w:ascii="Arial" w:hAnsi="Arial" w:cs="Arial"/>
              </w:rPr>
              <w:t>14</w:t>
            </w:r>
            <w:r w:rsidR="00715BF3">
              <w:rPr>
                <w:rFonts w:ascii="Arial" w:hAnsi="Arial" w:cs="Arial"/>
              </w:rPr>
              <w:t>.</w:t>
            </w:r>
          </w:p>
        </w:tc>
        <w:tc>
          <w:tcPr>
            <w:tcW w:w="375" w:type="dxa"/>
          </w:tcPr>
          <w:p w14:paraId="3A76FA5D" w14:textId="77777777" w:rsidR="00B3640D" w:rsidRPr="00B3640D" w:rsidRDefault="00B3640D" w:rsidP="00B3640D">
            <w:pPr>
              <w:spacing w:after="160" w:line="259" w:lineRule="auto"/>
              <w:rPr>
                <w:rFonts w:ascii="Arial" w:hAnsi="Arial" w:cs="Arial"/>
              </w:rPr>
            </w:pPr>
            <w:r w:rsidRPr="00B3640D">
              <w:rPr>
                <w:rFonts w:ascii="Arial" w:hAnsi="Arial" w:cs="Arial"/>
              </w:rPr>
              <w:t>A</w:t>
            </w:r>
          </w:p>
        </w:tc>
        <w:tc>
          <w:tcPr>
            <w:tcW w:w="8688" w:type="dxa"/>
          </w:tcPr>
          <w:p w14:paraId="016FA66B" w14:textId="1C8751B6" w:rsidR="00B3640D" w:rsidRPr="00B3640D" w:rsidRDefault="00B3640D" w:rsidP="00B3640D">
            <w:pPr>
              <w:spacing w:after="160" w:line="259" w:lineRule="auto"/>
              <w:rPr>
                <w:rFonts w:ascii="Arial" w:hAnsi="Arial" w:cs="Arial"/>
              </w:rPr>
            </w:pPr>
            <w:r w:rsidRPr="00B3640D">
              <w:rPr>
                <w:rFonts w:ascii="Arial" w:hAnsi="Arial" w:cs="Arial"/>
              </w:rPr>
              <w:t>Thames Water, Email, 31 Oct</w:t>
            </w:r>
            <w:r w:rsidR="002808A6">
              <w:rPr>
                <w:rFonts w:ascii="Arial" w:hAnsi="Arial" w:cs="Arial"/>
              </w:rPr>
              <w:t>ober</w:t>
            </w:r>
            <w:r w:rsidRPr="00B3640D">
              <w:rPr>
                <w:rFonts w:ascii="Arial" w:hAnsi="Arial" w:cs="Arial"/>
              </w:rPr>
              <w:t xml:space="preserve"> </w:t>
            </w:r>
            <w:r w:rsidR="002808A6">
              <w:rPr>
                <w:rFonts w:ascii="Arial" w:hAnsi="Arial" w:cs="Arial"/>
              </w:rPr>
              <w:t>20</w:t>
            </w:r>
            <w:r w:rsidRPr="00B3640D">
              <w:rPr>
                <w:rFonts w:ascii="Arial" w:hAnsi="Arial" w:cs="Arial"/>
              </w:rPr>
              <w:t>22</w:t>
            </w:r>
          </w:p>
        </w:tc>
      </w:tr>
      <w:tr w:rsidR="00B3640D" w:rsidRPr="00B3640D" w14:paraId="6776A8DF" w14:textId="77777777" w:rsidTr="009C0F92">
        <w:trPr>
          <w:trHeight w:val="490"/>
        </w:trPr>
        <w:tc>
          <w:tcPr>
            <w:tcW w:w="606" w:type="dxa"/>
            <w:vMerge/>
          </w:tcPr>
          <w:p w14:paraId="20566DC2" w14:textId="77777777" w:rsidR="00B3640D" w:rsidRPr="00B3640D" w:rsidRDefault="00B3640D" w:rsidP="00B3640D">
            <w:pPr>
              <w:spacing w:after="160" w:line="259" w:lineRule="auto"/>
              <w:rPr>
                <w:rFonts w:ascii="Arial" w:hAnsi="Arial" w:cs="Arial"/>
              </w:rPr>
            </w:pPr>
          </w:p>
        </w:tc>
        <w:tc>
          <w:tcPr>
            <w:tcW w:w="375" w:type="dxa"/>
          </w:tcPr>
          <w:p w14:paraId="2EBD6E6D" w14:textId="77777777" w:rsidR="00B3640D" w:rsidRPr="00B3640D" w:rsidRDefault="00B3640D" w:rsidP="00B3640D">
            <w:pPr>
              <w:spacing w:after="160" w:line="259" w:lineRule="auto"/>
              <w:rPr>
                <w:rFonts w:ascii="Arial" w:hAnsi="Arial" w:cs="Arial"/>
              </w:rPr>
            </w:pPr>
            <w:r w:rsidRPr="00B3640D">
              <w:rPr>
                <w:rFonts w:ascii="Arial" w:hAnsi="Arial" w:cs="Arial"/>
              </w:rPr>
              <w:t>B</w:t>
            </w:r>
          </w:p>
        </w:tc>
        <w:tc>
          <w:tcPr>
            <w:tcW w:w="8688" w:type="dxa"/>
          </w:tcPr>
          <w:p w14:paraId="34421D9C" w14:textId="584BAD3B" w:rsidR="00B3640D" w:rsidRPr="00B3640D" w:rsidRDefault="00B3640D" w:rsidP="00B3640D">
            <w:pPr>
              <w:spacing w:after="160" w:line="259" w:lineRule="auto"/>
              <w:rPr>
                <w:rFonts w:ascii="Arial" w:hAnsi="Arial" w:cs="Arial"/>
              </w:rPr>
            </w:pPr>
            <w:r w:rsidRPr="00B3640D">
              <w:rPr>
                <w:rFonts w:ascii="Arial" w:hAnsi="Arial" w:cs="Arial"/>
              </w:rPr>
              <w:t>Thames Water, Email, 31 Oct</w:t>
            </w:r>
            <w:r w:rsidR="002808A6">
              <w:rPr>
                <w:rFonts w:ascii="Arial" w:hAnsi="Arial" w:cs="Arial"/>
              </w:rPr>
              <w:t>ober</w:t>
            </w:r>
            <w:r w:rsidRPr="00B3640D">
              <w:rPr>
                <w:rFonts w:ascii="Arial" w:hAnsi="Arial" w:cs="Arial"/>
              </w:rPr>
              <w:t xml:space="preserve"> </w:t>
            </w:r>
            <w:r w:rsidR="002808A6">
              <w:rPr>
                <w:rFonts w:ascii="Arial" w:hAnsi="Arial" w:cs="Arial"/>
              </w:rPr>
              <w:t>20</w:t>
            </w:r>
            <w:r w:rsidRPr="00B3640D">
              <w:rPr>
                <w:rFonts w:ascii="Arial" w:hAnsi="Arial" w:cs="Arial"/>
              </w:rPr>
              <w:t>22</w:t>
            </w:r>
          </w:p>
        </w:tc>
      </w:tr>
      <w:bookmarkEnd w:id="3"/>
      <w:bookmarkEnd w:id="4"/>
    </w:tbl>
    <w:p w14:paraId="765A8B20" w14:textId="77777777" w:rsidR="00317728" w:rsidRPr="0008373B" w:rsidRDefault="00317728">
      <w:pPr>
        <w:rPr>
          <w:rFonts w:ascii="Arial" w:hAnsi="Arial" w:cs="Arial"/>
        </w:rPr>
      </w:pPr>
    </w:p>
    <w:tbl>
      <w:tblPr>
        <w:tblStyle w:val="TableGrid"/>
        <w:tblW w:w="9640" w:type="dxa"/>
        <w:tblInd w:w="-176" w:type="dxa"/>
        <w:tblLook w:val="04A0" w:firstRow="1" w:lastRow="0" w:firstColumn="1" w:lastColumn="0" w:noHBand="0" w:noVBand="1"/>
      </w:tblPr>
      <w:tblGrid>
        <w:gridCol w:w="1218"/>
        <w:gridCol w:w="8422"/>
      </w:tblGrid>
      <w:tr w:rsidR="005058E5" w:rsidRPr="0008373B" w14:paraId="3A86C0CD" w14:textId="77777777" w:rsidTr="00E821ED">
        <w:trPr>
          <w:trHeight w:val="511"/>
          <w:tblHeader/>
        </w:trPr>
        <w:tc>
          <w:tcPr>
            <w:tcW w:w="9640" w:type="dxa"/>
            <w:gridSpan w:val="2"/>
            <w:shd w:val="clear" w:color="auto" w:fill="D9D9D9" w:themeFill="background1" w:themeFillShade="D9"/>
          </w:tcPr>
          <w:p w14:paraId="05918422" w14:textId="71A1A01B" w:rsidR="005058E5" w:rsidRPr="0008373B" w:rsidRDefault="00730A48" w:rsidP="005578C0">
            <w:pPr>
              <w:rPr>
                <w:rFonts w:ascii="Arial" w:hAnsi="Arial" w:cs="Arial"/>
                <w:b/>
                <w:bCs/>
              </w:rPr>
            </w:pPr>
            <w:r>
              <w:rPr>
                <w:rFonts w:ascii="Arial" w:hAnsi="Arial" w:cs="Arial"/>
                <w:b/>
                <w:bCs/>
              </w:rPr>
              <w:t xml:space="preserve">Table G </w:t>
            </w:r>
            <w:r w:rsidR="005058E5" w:rsidRPr="0008373B">
              <w:rPr>
                <w:rFonts w:ascii="Arial" w:hAnsi="Arial" w:cs="Arial"/>
                <w:b/>
                <w:bCs/>
              </w:rPr>
              <w:t>– Planning Appeal</w:t>
            </w:r>
          </w:p>
        </w:tc>
      </w:tr>
      <w:tr w:rsidR="00237B2C" w:rsidRPr="0008373B" w14:paraId="554FD1E7" w14:textId="77777777" w:rsidTr="00851A57">
        <w:trPr>
          <w:trHeight w:val="370"/>
        </w:trPr>
        <w:tc>
          <w:tcPr>
            <w:tcW w:w="9640" w:type="dxa"/>
            <w:gridSpan w:val="2"/>
            <w:shd w:val="clear" w:color="auto" w:fill="D9D9D9" w:themeFill="background1" w:themeFillShade="D9"/>
          </w:tcPr>
          <w:p w14:paraId="169460BC" w14:textId="75A7468A" w:rsidR="00237B2C" w:rsidRPr="0008373B" w:rsidRDefault="00237B2C" w:rsidP="005578C0">
            <w:pPr>
              <w:rPr>
                <w:rFonts w:ascii="Arial" w:hAnsi="Arial" w:cs="Arial"/>
                <w:b/>
                <w:bCs/>
              </w:rPr>
            </w:pPr>
            <w:r w:rsidRPr="0008373B">
              <w:rPr>
                <w:rFonts w:ascii="Arial" w:hAnsi="Arial" w:cs="Arial"/>
                <w:b/>
                <w:bCs/>
              </w:rPr>
              <w:t>Appeal administration</w:t>
            </w:r>
          </w:p>
        </w:tc>
      </w:tr>
      <w:tr w:rsidR="00237B2C" w:rsidRPr="0008373B" w14:paraId="6BA8AEF7" w14:textId="3D9982AF" w:rsidTr="00730176">
        <w:trPr>
          <w:trHeight w:val="293"/>
        </w:trPr>
        <w:tc>
          <w:tcPr>
            <w:tcW w:w="1218" w:type="dxa"/>
          </w:tcPr>
          <w:p w14:paraId="6F24A3B1" w14:textId="59EEA46E" w:rsidR="00237B2C" w:rsidRPr="005E0058" w:rsidRDefault="00237B2C" w:rsidP="005E0058">
            <w:pPr>
              <w:pStyle w:val="ListParagraph"/>
              <w:numPr>
                <w:ilvl w:val="0"/>
                <w:numId w:val="17"/>
              </w:numPr>
              <w:rPr>
                <w:rFonts w:ascii="Arial" w:hAnsi="Arial" w:cs="Arial"/>
              </w:rPr>
            </w:pPr>
          </w:p>
        </w:tc>
        <w:tc>
          <w:tcPr>
            <w:tcW w:w="8422" w:type="dxa"/>
          </w:tcPr>
          <w:p w14:paraId="45375907" w14:textId="7E2C2D41" w:rsidR="00237B2C" w:rsidRPr="0008373B" w:rsidRDefault="00237B2C" w:rsidP="00237B2C">
            <w:pPr>
              <w:rPr>
                <w:rFonts w:ascii="Arial" w:hAnsi="Arial" w:cs="Arial"/>
              </w:rPr>
            </w:pPr>
            <w:r w:rsidRPr="0008373B">
              <w:rPr>
                <w:rFonts w:ascii="Arial" w:hAnsi="Arial" w:cs="Arial"/>
              </w:rPr>
              <w:t xml:space="preserve">Planning Appeal Form, </w:t>
            </w:r>
            <w:r w:rsidR="009C2AD6">
              <w:rPr>
                <w:rFonts w:ascii="Arial" w:hAnsi="Arial" w:cs="Arial"/>
              </w:rPr>
              <w:t>3 August 2023</w:t>
            </w:r>
          </w:p>
        </w:tc>
      </w:tr>
      <w:tr w:rsidR="00B1485A" w:rsidRPr="0008373B" w14:paraId="0D6DD2D7" w14:textId="77777777" w:rsidTr="00730176">
        <w:trPr>
          <w:trHeight w:val="293"/>
        </w:trPr>
        <w:tc>
          <w:tcPr>
            <w:tcW w:w="1218" w:type="dxa"/>
          </w:tcPr>
          <w:p w14:paraId="56ECBDE6" w14:textId="185515E1" w:rsidR="00B1485A" w:rsidRPr="005E0058" w:rsidRDefault="003A6CEB" w:rsidP="003A6CEB">
            <w:pPr>
              <w:pStyle w:val="ListParagraph"/>
              <w:rPr>
                <w:rFonts w:ascii="Arial" w:hAnsi="Arial" w:cs="Arial"/>
              </w:rPr>
            </w:pPr>
            <w:r>
              <w:rPr>
                <w:rFonts w:ascii="Arial" w:hAnsi="Arial" w:cs="Arial"/>
              </w:rPr>
              <w:t>1A</w:t>
            </w:r>
          </w:p>
        </w:tc>
        <w:tc>
          <w:tcPr>
            <w:tcW w:w="8422" w:type="dxa"/>
          </w:tcPr>
          <w:p w14:paraId="533E05B5" w14:textId="41206992" w:rsidR="00B1485A" w:rsidRPr="00A07554" w:rsidRDefault="00B1485A" w:rsidP="00237B2C">
            <w:pPr>
              <w:rPr>
                <w:rFonts w:ascii="Arial" w:hAnsi="Arial" w:cs="Arial"/>
              </w:rPr>
            </w:pPr>
            <w:r w:rsidRPr="00A07554">
              <w:rPr>
                <w:rFonts w:ascii="Arial" w:hAnsi="Arial" w:cs="Arial"/>
              </w:rPr>
              <w:t>Appeal Start Date Letter, 22 August 2023</w:t>
            </w:r>
          </w:p>
        </w:tc>
      </w:tr>
      <w:tr w:rsidR="00716D01" w:rsidRPr="0008373B" w14:paraId="35E3E765" w14:textId="77777777" w:rsidTr="00730176">
        <w:trPr>
          <w:trHeight w:val="293"/>
        </w:trPr>
        <w:tc>
          <w:tcPr>
            <w:tcW w:w="1218" w:type="dxa"/>
          </w:tcPr>
          <w:p w14:paraId="289A36C2" w14:textId="7C2937BF" w:rsidR="00716D01" w:rsidRPr="005E0058" w:rsidRDefault="003A6CEB" w:rsidP="003A6CEB">
            <w:pPr>
              <w:pStyle w:val="ListParagraph"/>
              <w:rPr>
                <w:rFonts w:ascii="Arial" w:hAnsi="Arial" w:cs="Arial"/>
              </w:rPr>
            </w:pPr>
            <w:r>
              <w:rPr>
                <w:rFonts w:ascii="Arial" w:hAnsi="Arial" w:cs="Arial"/>
              </w:rPr>
              <w:t>1B</w:t>
            </w:r>
          </w:p>
        </w:tc>
        <w:tc>
          <w:tcPr>
            <w:tcW w:w="8422" w:type="dxa"/>
          </w:tcPr>
          <w:p w14:paraId="3F3380E0" w14:textId="5CD64EF5" w:rsidR="00716D01" w:rsidRPr="00A07554" w:rsidRDefault="00716D01" w:rsidP="00237B2C">
            <w:pPr>
              <w:rPr>
                <w:rFonts w:ascii="Arial" w:hAnsi="Arial" w:cs="Arial"/>
              </w:rPr>
            </w:pPr>
            <w:r w:rsidRPr="00A07554">
              <w:rPr>
                <w:rFonts w:ascii="Arial" w:hAnsi="Arial" w:cs="Arial"/>
              </w:rPr>
              <w:t xml:space="preserve">Appeal Notification Letter </w:t>
            </w:r>
          </w:p>
        </w:tc>
      </w:tr>
      <w:tr w:rsidR="00A6145E" w:rsidRPr="0008373B" w14:paraId="030DFC5A" w14:textId="77777777" w:rsidTr="00730176">
        <w:trPr>
          <w:trHeight w:val="293"/>
        </w:trPr>
        <w:tc>
          <w:tcPr>
            <w:tcW w:w="1218" w:type="dxa"/>
          </w:tcPr>
          <w:p w14:paraId="77D0B84C" w14:textId="3ED96C09" w:rsidR="00A6145E" w:rsidRPr="005E0058" w:rsidRDefault="003A6CEB" w:rsidP="003A6CEB">
            <w:pPr>
              <w:pStyle w:val="ListParagraph"/>
              <w:rPr>
                <w:rFonts w:ascii="Arial" w:hAnsi="Arial" w:cs="Arial"/>
              </w:rPr>
            </w:pPr>
            <w:r>
              <w:rPr>
                <w:rFonts w:ascii="Arial" w:hAnsi="Arial" w:cs="Arial"/>
              </w:rPr>
              <w:t>1C</w:t>
            </w:r>
          </w:p>
        </w:tc>
        <w:tc>
          <w:tcPr>
            <w:tcW w:w="8422" w:type="dxa"/>
          </w:tcPr>
          <w:p w14:paraId="1D3B3286" w14:textId="24996830" w:rsidR="00A6145E" w:rsidRPr="00A07554" w:rsidRDefault="00A6145E" w:rsidP="00237B2C">
            <w:pPr>
              <w:rPr>
                <w:rFonts w:ascii="Arial" w:hAnsi="Arial" w:cs="Arial"/>
              </w:rPr>
            </w:pPr>
            <w:r w:rsidRPr="00A07554">
              <w:rPr>
                <w:rFonts w:ascii="Arial" w:hAnsi="Arial" w:cs="Arial"/>
              </w:rPr>
              <w:t>List of Neighbours</w:t>
            </w:r>
          </w:p>
        </w:tc>
      </w:tr>
      <w:tr w:rsidR="00A6145E" w:rsidRPr="0008373B" w14:paraId="000FD74F" w14:textId="77777777" w:rsidTr="00730176">
        <w:trPr>
          <w:trHeight w:val="293"/>
        </w:trPr>
        <w:tc>
          <w:tcPr>
            <w:tcW w:w="1218" w:type="dxa"/>
          </w:tcPr>
          <w:p w14:paraId="7FDEC0E0" w14:textId="6DE40AEC" w:rsidR="00A6145E" w:rsidRPr="005E0058" w:rsidRDefault="003A6CEB" w:rsidP="003A6CEB">
            <w:pPr>
              <w:pStyle w:val="ListParagraph"/>
              <w:rPr>
                <w:rFonts w:ascii="Arial" w:hAnsi="Arial" w:cs="Arial"/>
              </w:rPr>
            </w:pPr>
            <w:r>
              <w:rPr>
                <w:rFonts w:ascii="Arial" w:hAnsi="Arial" w:cs="Arial"/>
              </w:rPr>
              <w:t>1D</w:t>
            </w:r>
          </w:p>
        </w:tc>
        <w:tc>
          <w:tcPr>
            <w:tcW w:w="8422" w:type="dxa"/>
          </w:tcPr>
          <w:p w14:paraId="1F9A5DDE" w14:textId="482F4206" w:rsidR="00A6145E" w:rsidRPr="00A07554" w:rsidRDefault="00A6145E" w:rsidP="00237B2C">
            <w:pPr>
              <w:rPr>
                <w:rFonts w:ascii="Arial" w:hAnsi="Arial" w:cs="Arial"/>
              </w:rPr>
            </w:pPr>
            <w:r w:rsidRPr="00A07554">
              <w:rPr>
                <w:rFonts w:ascii="Arial" w:hAnsi="Arial" w:cs="Arial"/>
              </w:rPr>
              <w:t>List of Consultees</w:t>
            </w:r>
          </w:p>
        </w:tc>
      </w:tr>
      <w:tr w:rsidR="00716D01" w:rsidRPr="0008373B" w14:paraId="5BA4922E" w14:textId="77777777" w:rsidTr="00730176">
        <w:trPr>
          <w:trHeight w:val="293"/>
        </w:trPr>
        <w:tc>
          <w:tcPr>
            <w:tcW w:w="1218" w:type="dxa"/>
          </w:tcPr>
          <w:p w14:paraId="6FDB845F" w14:textId="362D3CAD" w:rsidR="00716D01" w:rsidRPr="005E0058" w:rsidRDefault="003A6CEB" w:rsidP="003A6CEB">
            <w:pPr>
              <w:pStyle w:val="ListParagraph"/>
              <w:rPr>
                <w:rFonts w:ascii="Arial" w:hAnsi="Arial" w:cs="Arial"/>
              </w:rPr>
            </w:pPr>
            <w:r>
              <w:rPr>
                <w:rFonts w:ascii="Arial" w:hAnsi="Arial" w:cs="Arial"/>
              </w:rPr>
              <w:t>1E</w:t>
            </w:r>
          </w:p>
        </w:tc>
        <w:tc>
          <w:tcPr>
            <w:tcW w:w="8422" w:type="dxa"/>
          </w:tcPr>
          <w:p w14:paraId="53721BE2" w14:textId="20A333BF" w:rsidR="00716D01" w:rsidRPr="00A07554" w:rsidRDefault="00716D01" w:rsidP="00237B2C">
            <w:pPr>
              <w:rPr>
                <w:rFonts w:ascii="Arial" w:hAnsi="Arial" w:cs="Arial"/>
              </w:rPr>
            </w:pPr>
            <w:r w:rsidRPr="00A07554">
              <w:rPr>
                <w:rFonts w:ascii="Arial" w:hAnsi="Arial" w:cs="Arial"/>
              </w:rPr>
              <w:t>Appeal Site Notice</w:t>
            </w:r>
          </w:p>
        </w:tc>
      </w:tr>
      <w:tr w:rsidR="00E370BB" w:rsidRPr="0008373B" w14:paraId="0A31E923" w14:textId="77777777" w:rsidTr="00730176">
        <w:trPr>
          <w:trHeight w:val="293"/>
        </w:trPr>
        <w:tc>
          <w:tcPr>
            <w:tcW w:w="1218" w:type="dxa"/>
          </w:tcPr>
          <w:p w14:paraId="601A13D6" w14:textId="771ADB8B" w:rsidR="00E370BB" w:rsidRPr="005E0058" w:rsidRDefault="003A6CEB" w:rsidP="003A6CEB">
            <w:pPr>
              <w:pStyle w:val="ListParagraph"/>
              <w:rPr>
                <w:rFonts w:ascii="Arial" w:hAnsi="Arial" w:cs="Arial"/>
              </w:rPr>
            </w:pPr>
            <w:r>
              <w:rPr>
                <w:rFonts w:ascii="Arial" w:hAnsi="Arial" w:cs="Arial"/>
              </w:rPr>
              <w:t>1F</w:t>
            </w:r>
          </w:p>
        </w:tc>
        <w:tc>
          <w:tcPr>
            <w:tcW w:w="8422" w:type="dxa"/>
          </w:tcPr>
          <w:p w14:paraId="6377E8FC" w14:textId="0D9BBAF7" w:rsidR="00E370BB" w:rsidRPr="00A07554" w:rsidRDefault="00E370BB" w:rsidP="00237B2C">
            <w:pPr>
              <w:rPr>
                <w:rFonts w:ascii="Arial" w:hAnsi="Arial" w:cs="Arial"/>
              </w:rPr>
            </w:pPr>
            <w:r w:rsidRPr="00A07554">
              <w:rPr>
                <w:rFonts w:ascii="Arial" w:hAnsi="Arial" w:cs="Arial"/>
              </w:rPr>
              <w:t>Appeal Questionnaire from the Council</w:t>
            </w:r>
          </w:p>
        </w:tc>
      </w:tr>
      <w:tr w:rsidR="00237B2C" w:rsidRPr="0008373B" w14:paraId="33F73D3A" w14:textId="77777777" w:rsidTr="00851A57">
        <w:trPr>
          <w:trHeight w:val="394"/>
        </w:trPr>
        <w:tc>
          <w:tcPr>
            <w:tcW w:w="9640" w:type="dxa"/>
            <w:gridSpan w:val="2"/>
            <w:shd w:val="clear" w:color="auto" w:fill="D9D9D9" w:themeFill="background1" w:themeFillShade="D9"/>
          </w:tcPr>
          <w:p w14:paraId="51C5FFE8" w14:textId="3DCEA4D2" w:rsidR="00237B2C" w:rsidRPr="005E0058" w:rsidRDefault="00237B2C" w:rsidP="005E0058">
            <w:pPr>
              <w:rPr>
                <w:rFonts w:ascii="Arial" w:hAnsi="Arial" w:cs="Arial"/>
                <w:b/>
                <w:bCs/>
              </w:rPr>
            </w:pPr>
            <w:r w:rsidRPr="005E0058">
              <w:rPr>
                <w:rFonts w:ascii="Arial" w:hAnsi="Arial" w:cs="Arial"/>
                <w:b/>
                <w:bCs/>
              </w:rPr>
              <w:t>Statements of Case</w:t>
            </w:r>
          </w:p>
        </w:tc>
      </w:tr>
      <w:tr w:rsidR="00237B2C" w:rsidRPr="0008373B" w14:paraId="708602E5" w14:textId="77777777" w:rsidTr="00730176">
        <w:trPr>
          <w:trHeight w:val="293"/>
        </w:trPr>
        <w:tc>
          <w:tcPr>
            <w:tcW w:w="1218" w:type="dxa"/>
          </w:tcPr>
          <w:p w14:paraId="6203B7EE" w14:textId="0B738DFB" w:rsidR="00237B2C" w:rsidRPr="005E0058" w:rsidRDefault="00237B2C" w:rsidP="005E0058">
            <w:pPr>
              <w:pStyle w:val="ListParagraph"/>
              <w:numPr>
                <w:ilvl w:val="0"/>
                <w:numId w:val="17"/>
              </w:numPr>
              <w:rPr>
                <w:rFonts w:ascii="Arial" w:hAnsi="Arial" w:cs="Arial"/>
              </w:rPr>
            </w:pPr>
          </w:p>
        </w:tc>
        <w:tc>
          <w:tcPr>
            <w:tcW w:w="8422" w:type="dxa"/>
          </w:tcPr>
          <w:p w14:paraId="43B421EB" w14:textId="26B2577D" w:rsidR="00237B2C" w:rsidRPr="0008373B" w:rsidRDefault="00237B2C" w:rsidP="008B6659">
            <w:pPr>
              <w:tabs>
                <w:tab w:val="left" w:pos="2298"/>
              </w:tabs>
              <w:rPr>
                <w:rFonts w:ascii="Arial" w:hAnsi="Arial" w:cs="Arial"/>
              </w:rPr>
            </w:pPr>
            <w:r w:rsidRPr="0008373B">
              <w:rPr>
                <w:rFonts w:ascii="Arial" w:hAnsi="Arial" w:cs="Arial"/>
              </w:rPr>
              <w:t>Appellant</w:t>
            </w:r>
            <w:r w:rsidR="005E0058">
              <w:rPr>
                <w:rFonts w:ascii="Arial" w:hAnsi="Arial" w:cs="Arial"/>
              </w:rPr>
              <w:t xml:space="preserve"> Statement of Case</w:t>
            </w:r>
            <w:r w:rsidRPr="0008373B">
              <w:rPr>
                <w:rFonts w:ascii="Arial" w:hAnsi="Arial" w:cs="Arial"/>
              </w:rPr>
              <w:t xml:space="preserve">, </w:t>
            </w:r>
            <w:r w:rsidR="005E0058">
              <w:rPr>
                <w:rFonts w:ascii="Arial" w:hAnsi="Arial" w:cs="Arial"/>
              </w:rPr>
              <w:t xml:space="preserve">August </w:t>
            </w:r>
            <w:r w:rsidR="005B1D0F" w:rsidRPr="0008373B">
              <w:rPr>
                <w:rFonts w:ascii="Arial" w:hAnsi="Arial" w:cs="Arial"/>
              </w:rPr>
              <w:t>2023</w:t>
            </w:r>
            <w:r w:rsidR="008B6659" w:rsidRPr="0008373B">
              <w:rPr>
                <w:rFonts w:ascii="Arial" w:hAnsi="Arial" w:cs="Arial"/>
              </w:rPr>
              <w:tab/>
            </w:r>
          </w:p>
        </w:tc>
      </w:tr>
      <w:tr w:rsidR="00237B2C" w:rsidRPr="0008373B" w14:paraId="677F01B2" w14:textId="77777777" w:rsidTr="00730176">
        <w:trPr>
          <w:trHeight w:val="293"/>
        </w:trPr>
        <w:tc>
          <w:tcPr>
            <w:tcW w:w="1218" w:type="dxa"/>
          </w:tcPr>
          <w:p w14:paraId="58F9143E" w14:textId="6B1A92E0" w:rsidR="00237B2C" w:rsidRPr="005E0058" w:rsidRDefault="00237B2C" w:rsidP="005E0058">
            <w:pPr>
              <w:pStyle w:val="ListParagraph"/>
              <w:numPr>
                <w:ilvl w:val="0"/>
                <w:numId w:val="17"/>
              </w:numPr>
              <w:rPr>
                <w:rFonts w:ascii="Arial" w:hAnsi="Arial" w:cs="Arial"/>
              </w:rPr>
            </w:pPr>
          </w:p>
        </w:tc>
        <w:tc>
          <w:tcPr>
            <w:tcW w:w="8422" w:type="dxa"/>
          </w:tcPr>
          <w:p w14:paraId="668A6CDB" w14:textId="4F0B93C6" w:rsidR="00237B2C" w:rsidRPr="0008373B" w:rsidRDefault="009C2AD6" w:rsidP="00237B2C">
            <w:pPr>
              <w:rPr>
                <w:rFonts w:ascii="Arial" w:hAnsi="Arial" w:cs="Arial"/>
              </w:rPr>
            </w:pPr>
            <w:r>
              <w:rPr>
                <w:rFonts w:ascii="Arial" w:hAnsi="Arial" w:cs="Arial"/>
              </w:rPr>
              <w:t>Cherwell District Council Statement of Case, September 2023</w:t>
            </w:r>
          </w:p>
        </w:tc>
      </w:tr>
      <w:tr w:rsidR="00CD5E9F" w:rsidRPr="0008373B" w14:paraId="20C0C583" w14:textId="77777777" w:rsidTr="00851A57">
        <w:trPr>
          <w:trHeight w:val="346"/>
        </w:trPr>
        <w:tc>
          <w:tcPr>
            <w:tcW w:w="9640" w:type="dxa"/>
            <w:gridSpan w:val="2"/>
            <w:shd w:val="clear" w:color="auto" w:fill="D9D9D9" w:themeFill="background1" w:themeFillShade="D9"/>
          </w:tcPr>
          <w:p w14:paraId="487A8EB0" w14:textId="495439E0" w:rsidR="00CD5E9F" w:rsidRPr="005E0058" w:rsidRDefault="00CD5E9F" w:rsidP="005E0058">
            <w:pPr>
              <w:rPr>
                <w:rFonts w:ascii="Arial" w:hAnsi="Arial" w:cs="Arial"/>
                <w:b/>
                <w:bCs/>
              </w:rPr>
            </w:pPr>
            <w:r w:rsidRPr="005E0058">
              <w:rPr>
                <w:rFonts w:ascii="Arial" w:hAnsi="Arial" w:cs="Arial"/>
                <w:b/>
                <w:bCs/>
              </w:rPr>
              <w:t>Statements of Common Ground</w:t>
            </w:r>
          </w:p>
        </w:tc>
      </w:tr>
      <w:tr w:rsidR="00CD5E9F" w:rsidRPr="0008373B" w14:paraId="1B51BF34" w14:textId="77777777" w:rsidTr="00730176">
        <w:trPr>
          <w:trHeight w:val="293"/>
        </w:trPr>
        <w:tc>
          <w:tcPr>
            <w:tcW w:w="1218" w:type="dxa"/>
          </w:tcPr>
          <w:p w14:paraId="0CD30A41" w14:textId="77777777" w:rsidR="00CD5E9F" w:rsidRPr="005E0058" w:rsidRDefault="00CD5E9F" w:rsidP="005E0058">
            <w:pPr>
              <w:pStyle w:val="ListParagraph"/>
              <w:numPr>
                <w:ilvl w:val="0"/>
                <w:numId w:val="17"/>
              </w:numPr>
              <w:rPr>
                <w:rFonts w:ascii="Arial" w:hAnsi="Arial" w:cs="Arial"/>
              </w:rPr>
            </w:pPr>
          </w:p>
        </w:tc>
        <w:tc>
          <w:tcPr>
            <w:tcW w:w="8422" w:type="dxa"/>
          </w:tcPr>
          <w:p w14:paraId="173D0767" w14:textId="32010A0E" w:rsidR="00CD5E9F" w:rsidRPr="00175344" w:rsidRDefault="00470B09" w:rsidP="00237B2C">
            <w:pPr>
              <w:rPr>
                <w:rFonts w:ascii="Arial" w:hAnsi="Arial" w:cs="Arial"/>
              </w:rPr>
            </w:pPr>
            <w:r w:rsidRPr="00175344">
              <w:rPr>
                <w:rFonts w:ascii="Arial" w:hAnsi="Arial" w:cs="Arial"/>
              </w:rPr>
              <w:t xml:space="preserve">Overarching </w:t>
            </w:r>
            <w:r w:rsidR="005E0058" w:rsidRPr="00175344">
              <w:rPr>
                <w:rFonts w:ascii="Arial" w:hAnsi="Arial" w:cs="Arial"/>
              </w:rPr>
              <w:t>Statement of Common Ground</w:t>
            </w:r>
          </w:p>
        </w:tc>
      </w:tr>
      <w:tr w:rsidR="00470B09" w:rsidRPr="0008373B" w14:paraId="2CB751A6" w14:textId="77777777" w:rsidTr="00730176">
        <w:trPr>
          <w:trHeight w:val="293"/>
        </w:trPr>
        <w:tc>
          <w:tcPr>
            <w:tcW w:w="1218" w:type="dxa"/>
          </w:tcPr>
          <w:p w14:paraId="47F88FFB" w14:textId="77777777" w:rsidR="00470B09" w:rsidRPr="005E0058" w:rsidRDefault="00470B09" w:rsidP="005E0058">
            <w:pPr>
              <w:pStyle w:val="ListParagraph"/>
              <w:numPr>
                <w:ilvl w:val="0"/>
                <w:numId w:val="17"/>
              </w:numPr>
              <w:rPr>
                <w:rFonts w:ascii="Arial" w:hAnsi="Arial" w:cs="Arial"/>
              </w:rPr>
            </w:pPr>
          </w:p>
        </w:tc>
        <w:tc>
          <w:tcPr>
            <w:tcW w:w="8422" w:type="dxa"/>
          </w:tcPr>
          <w:p w14:paraId="25B85C3D" w14:textId="5E867A32" w:rsidR="00470B09" w:rsidRPr="00175344" w:rsidRDefault="00175344" w:rsidP="00237B2C">
            <w:pPr>
              <w:rPr>
                <w:rFonts w:ascii="Arial" w:hAnsi="Arial" w:cs="Arial"/>
              </w:rPr>
            </w:pPr>
            <w:r w:rsidRPr="00175344">
              <w:rPr>
                <w:rFonts w:ascii="Arial" w:hAnsi="Arial" w:cs="Arial"/>
              </w:rPr>
              <w:t xml:space="preserve">TBC - </w:t>
            </w:r>
            <w:r w:rsidR="00470B09" w:rsidRPr="00175344">
              <w:rPr>
                <w:rFonts w:ascii="Arial" w:hAnsi="Arial" w:cs="Arial"/>
              </w:rPr>
              <w:t>5 Year Housing Land Supply Statement</w:t>
            </w:r>
          </w:p>
        </w:tc>
      </w:tr>
      <w:tr w:rsidR="00470B09" w:rsidRPr="0008373B" w14:paraId="7DD63B8C" w14:textId="77777777" w:rsidTr="00730176">
        <w:trPr>
          <w:trHeight w:val="293"/>
        </w:trPr>
        <w:tc>
          <w:tcPr>
            <w:tcW w:w="1218" w:type="dxa"/>
          </w:tcPr>
          <w:p w14:paraId="05D608A1" w14:textId="77777777" w:rsidR="00470B09" w:rsidRPr="005E0058" w:rsidRDefault="00470B09" w:rsidP="005E0058">
            <w:pPr>
              <w:pStyle w:val="ListParagraph"/>
              <w:numPr>
                <w:ilvl w:val="0"/>
                <w:numId w:val="17"/>
              </w:numPr>
              <w:rPr>
                <w:rFonts w:ascii="Arial" w:hAnsi="Arial" w:cs="Arial"/>
              </w:rPr>
            </w:pPr>
          </w:p>
        </w:tc>
        <w:tc>
          <w:tcPr>
            <w:tcW w:w="8422" w:type="dxa"/>
          </w:tcPr>
          <w:p w14:paraId="7F15AE8C" w14:textId="2CF286ED" w:rsidR="00470B09" w:rsidRPr="00175344" w:rsidRDefault="00175344" w:rsidP="00237B2C">
            <w:pPr>
              <w:rPr>
                <w:rFonts w:ascii="Arial" w:hAnsi="Arial" w:cs="Arial"/>
              </w:rPr>
            </w:pPr>
            <w:r w:rsidRPr="00175344">
              <w:rPr>
                <w:rFonts w:ascii="Arial" w:hAnsi="Arial" w:cs="Arial"/>
              </w:rPr>
              <w:t xml:space="preserve">TBC - </w:t>
            </w:r>
            <w:r w:rsidR="00470B09" w:rsidRPr="00175344">
              <w:rPr>
                <w:rFonts w:ascii="Arial" w:hAnsi="Arial" w:cs="Arial"/>
              </w:rPr>
              <w:t>Landscape Statement of Common Ground</w:t>
            </w:r>
          </w:p>
        </w:tc>
      </w:tr>
      <w:tr w:rsidR="00CD5E9F" w:rsidRPr="0008373B" w14:paraId="12C0B5B7" w14:textId="77777777" w:rsidTr="00851A57">
        <w:trPr>
          <w:trHeight w:val="381"/>
        </w:trPr>
        <w:tc>
          <w:tcPr>
            <w:tcW w:w="9640" w:type="dxa"/>
            <w:gridSpan w:val="2"/>
            <w:shd w:val="clear" w:color="auto" w:fill="D9D9D9" w:themeFill="background1" w:themeFillShade="D9"/>
          </w:tcPr>
          <w:p w14:paraId="7D7F2BD0" w14:textId="599A814D" w:rsidR="00CD5E9F" w:rsidRPr="005E0058" w:rsidRDefault="00CD5E9F" w:rsidP="005E0058">
            <w:pPr>
              <w:rPr>
                <w:rFonts w:ascii="Arial" w:hAnsi="Arial" w:cs="Arial"/>
                <w:b/>
                <w:bCs/>
              </w:rPr>
            </w:pPr>
            <w:r w:rsidRPr="005E0058">
              <w:rPr>
                <w:rFonts w:ascii="Arial" w:hAnsi="Arial" w:cs="Arial"/>
                <w:b/>
                <w:bCs/>
              </w:rPr>
              <w:t>Proofs of Evidence</w:t>
            </w:r>
            <w:r w:rsidR="00987A87">
              <w:rPr>
                <w:rFonts w:ascii="Arial" w:hAnsi="Arial" w:cs="Arial"/>
                <w:b/>
                <w:bCs/>
              </w:rPr>
              <w:t xml:space="preserve"> – October 2023</w:t>
            </w:r>
          </w:p>
        </w:tc>
      </w:tr>
      <w:tr w:rsidR="00CD5E9F" w:rsidRPr="0008373B" w14:paraId="78FCBA5A" w14:textId="77777777" w:rsidTr="00730176">
        <w:trPr>
          <w:trHeight w:val="293"/>
        </w:trPr>
        <w:tc>
          <w:tcPr>
            <w:tcW w:w="1218" w:type="dxa"/>
          </w:tcPr>
          <w:p w14:paraId="5FAF1C3B" w14:textId="77777777" w:rsidR="00CD5E9F" w:rsidRPr="005E0058" w:rsidRDefault="00CD5E9F" w:rsidP="005E0058">
            <w:pPr>
              <w:pStyle w:val="ListParagraph"/>
              <w:numPr>
                <w:ilvl w:val="0"/>
                <w:numId w:val="17"/>
              </w:numPr>
              <w:rPr>
                <w:rFonts w:ascii="Arial" w:hAnsi="Arial" w:cs="Arial"/>
              </w:rPr>
            </w:pPr>
          </w:p>
        </w:tc>
        <w:tc>
          <w:tcPr>
            <w:tcW w:w="8422" w:type="dxa"/>
          </w:tcPr>
          <w:p w14:paraId="5BDAEE81" w14:textId="150FD590" w:rsidR="00CD5E9F" w:rsidRPr="00F41ECE" w:rsidRDefault="00175344" w:rsidP="00237B2C">
            <w:pPr>
              <w:rPr>
                <w:rFonts w:ascii="Arial" w:hAnsi="Arial" w:cs="Arial"/>
                <w:highlight w:val="yellow"/>
              </w:rPr>
            </w:pPr>
            <w:r w:rsidRPr="00175344">
              <w:rPr>
                <w:rFonts w:ascii="Arial" w:hAnsi="Arial" w:cs="Arial"/>
              </w:rPr>
              <w:t>Appellant's Planning Proof of Evidence</w:t>
            </w:r>
            <w:r w:rsidR="00F331B4">
              <w:rPr>
                <w:rFonts w:ascii="Arial" w:hAnsi="Arial" w:cs="Arial"/>
              </w:rPr>
              <w:t>, October 2023</w:t>
            </w:r>
          </w:p>
        </w:tc>
      </w:tr>
      <w:tr w:rsidR="00175344" w:rsidRPr="0008373B" w14:paraId="4EF4DEAD" w14:textId="77777777" w:rsidTr="00730176">
        <w:trPr>
          <w:trHeight w:val="293"/>
        </w:trPr>
        <w:tc>
          <w:tcPr>
            <w:tcW w:w="1218" w:type="dxa"/>
          </w:tcPr>
          <w:p w14:paraId="6A1CA6E5" w14:textId="77777777" w:rsidR="00175344" w:rsidRPr="005E0058" w:rsidRDefault="00175344" w:rsidP="005E0058">
            <w:pPr>
              <w:pStyle w:val="ListParagraph"/>
              <w:numPr>
                <w:ilvl w:val="0"/>
                <w:numId w:val="17"/>
              </w:numPr>
              <w:rPr>
                <w:rFonts w:ascii="Arial" w:hAnsi="Arial" w:cs="Arial"/>
              </w:rPr>
            </w:pPr>
          </w:p>
        </w:tc>
        <w:tc>
          <w:tcPr>
            <w:tcW w:w="8422" w:type="dxa"/>
          </w:tcPr>
          <w:p w14:paraId="683B889D" w14:textId="256AA928" w:rsidR="00175344" w:rsidRPr="00F41ECE" w:rsidRDefault="00FE36D7" w:rsidP="00237B2C">
            <w:pPr>
              <w:rPr>
                <w:rFonts w:ascii="Arial" w:hAnsi="Arial" w:cs="Arial"/>
                <w:highlight w:val="yellow"/>
              </w:rPr>
            </w:pPr>
            <w:r w:rsidRPr="00FE36D7">
              <w:rPr>
                <w:rFonts w:ascii="Arial" w:hAnsi="Arial" w:cs="Arial"/>
              </w:rPr>
              <w:t>Appellant’s Landscape Proof of Evidence</w:t>
            </w:r>
            <w:r w:rsidR="00F331B4">
              <w:rPr>
                <w:rFonts w:ascii="Arial" w:hAnsi="Arial" w:cs="Arial"/>
              </w:rPr>
              <w:t>, October 2023</w:t>
            </w:r>
          </w:p>
        </w:tc>
      </w:tr>
      <w:tr w:rsidR="00175344" w:rsidRPr="0008373B" w14:paraId="6DFC7A4D" w14:textId="77777777" w:rsidTr="00730176">
        <w:trPr>
          <w:trHeight w:val="293"/>
        </w:trPr>
        <w:tc>
          <w:tcPr>
            <w:tcW w:w="1218" w:type="dxa"/>
          </w:tcPr>
          <w:p w14:paraId="6E4352FA" w14:textId="77777777" w:rsidR="00175344" w:rsidRPr="005E0058" w:rsidRDefault="00175344" w:rsidP="005E0058">
            <w:pPr>
              <w:pStyle w:val="ListParagraph"/>
              <w:numPr>
                <w:ilvl w:val="0"/>
                <w:numId w:val="17"/>
              </w:numPr>
              <w:rPr>
                <w:rFonts w:ascii="Arial" w:hAnsi="Arial" w:cs="Arial"/>
              </w:rPr>
            </w:pPr>
          </w:p>
        </w:tc>
        <w:tc>
          <w:tcPr>
            <w:tcW w:w="8422" w:type="dxa"/>
          </w:tcPr>
          <w:p w14:paraId="27D33DF4" w14:textId="791F17FF" w:rsidR="00175344" w:rsidRPr="00F41ECE" w:rsidRDefault="00FE36D7" w:rsidP="00237B2C">
            <w:pPr>
              <w:rPr>
                <w:rFonts w:ascii="Arial" w:hAnsi="Arial" w:cs="Arial"/>
                <w:highlight w:val="yellow"/>
              </w:rPr>
            </w:pPr>
            <w:r w:rsidRPr="00FE36D7">
              <w:rPr>
                <w:rFonts w:ascii="Arial" w:hAnsi="Arial" w:cs="Arial"/>
              </w:rPr>
              <w:t>Appellant's Housing Land Supply Proof of Evidence</w:t>
            </w:r>
            <w:r w:rsidR="00F331B4">
              <w:rPr>
                <w:rFonts w:ascii="Arial" w:hAnsi="Arial" w:cs="Arial"/>
              </w:rPr>
              <w:t>, October 2023</w:t>
            </w:r>
          </w:p>
        </w:tc>
      </w:tr>
      <w:tr w:rsidR="00715BF3" w:rsidRPr="0008373B" w14:paraId="18730AD1" w14:textId="77777777" w:rsidTr="00730176">
        <w:trPr>
          <w:trHeight w:val="293"/>
        </w:trPr>
        <w:tc>
          <w:tcPr>
            <w:tcW w:w="1218" w:type="dxa"/>
          </w:tcPr>
          <w:p w14:paraId="3EB749E9" w14:textId="77777777" w:rsidR="00715BF3" w:rsidRPr="005E0058" w:rsidRDefault="00715BF3" w:rsidP="005E0058">
            <w:pPr>
              <w:pStyle w:val="ListParagraph"/>
              <w:numPr>
                <w:ilvl w:val="0"/>
                <w:numId w:val="17"/>
              </w:numPr>
              <w:rPr>
                <w:rFonts w:ascii="Arial" w:hAnsi="Arial" w:cs="Arial"/>
              </w:rPr>
            </w:pPr>
          </w:p>
        </w:tc>
        <w:tc>
          <w:tcPr>
            <w:tcW w:w="8422" w:type="dxa"/>
          </w:tcPr>
          <w:p w14:paraId="189B4A03" w14:textId="183A05EA" w:rsidR="00715BF3" w:rsidRPr="00F331B4" w:rsidRDefault="00F331B4" w:rsidP="00237B2C">
            <w:pPr>
              <w:rPr>
                <w:rFonts w:ascii="Arial" w:hAnsi="Arial" w:cs="Arial"/>
              </w:rPr>
            </w:pPr>
            <w:r w:rsidRPr="00F331B4">
              <w:rPr>
                <w:rFonts w:ascii="Arial" w:hAnsi="Arial" w:cs="Arial"/>
              </w:rPr>
              <w:t>LPA’s Planning Proof of Evidence</w:t>
            </w:r>
            <w:r>
              <w:rPr>
                <w:rFonts w:ascii="Arial" w:hAnsi="Arial" w:cs="Arial"/>
              </w:rPr>
              <w:t>, October 2023</w:t>
            </w:r>
          </w:p>
        </w:tc>
      </w:tr>
      <w:tr w:rsidR="00715BF3" w:rsidRPr="0008373B" w14:paraId="6D921483" w14:textId="77777777" w:rsidTr="00730176">
        <w:trPr>
          <w:trHeight w:val="293"/>
        </w:trPr>
        <w:tc>
          <w:tcPr>
            <w:tcW w:w="1218" w:type="dxa"/>
          </w:tcPr>
          <w:p w14:paraId="1072B079" w14:textId="77777777" w:rsidR="00715BF3" w:rsidRPr="005E0058" w:rsidRDefault="00715BF3" w:rsidP="005E0058">
            <w:pPr>
              <w:pStyle w:val="ListParagraph"/>
              <w:numPr>
                <w:ilvl w:val="0"/>
                <w:numId w:val="17"/>
              </w:numPr>
              <w:rPr>
                <w:rFonts w:ascii="Arial" w:hAnsi="Arial" w:cs="Arial"/>
              </w:rPr>
            </w:pPr>
          </w:p>
        </w:tc>
        <w:tc>
          <w:tcPr>
            <w:tcW w:w="8422" w:type="dxa"/>
          </w:tcPr>
          <w:p w14:paraId="1AE8BC72" w14:textId="61305E1C" w:rsidR="00715BF3" w:rsidRPr="00F41ECE" w:rsidRDefault="00F331B4" w:rsidP="00237B2C">
            <w:pPr>
              <w:rPr>
                <w:rFonts w:ascii="Arial" w:hAnsi="Arial" w:cs="Arial"/>
                <w:highlight w:val="yellow"/>
              </w:rPr>
            </w:pPr>
            <w:r w:rsidRPr="00F331B4">
              <w:rPr>
                <w:rFonts w:ascii="Arial" w:hAnsi="Arial" w:cs="Arial"/>
              </w:rPr>
              <w:t>LPA’s Landscape Proof of Evidence</w:t>
            </w:r>
            <w:r>
              <w:rPr>
                <w:rFonts w:ascii="Arial" w:hAnsi="Arial" w:cs="Arial"/>
              </w:rPr>
              <w:t>, October 2023</w:t>
            </w:r>
          </w:p>
        </w:tc>
      </w:tr>
      <w:tr w:rsidR="00715BF3" w:rsidRPr="0008373B" w14:paraId="71CB12E8" w14:textId="77777777" w:rsidTr="00730176">
        <w:trPr>
          <w:trHeight w:val="293"/>
        </w:trPr>
        <w:tc>
          <w:tcPr>
            <w:tcW w:w="1218" w:type="dxa"/>
          </w:tcPr>
          <w:p w14:paraId="1829E126" w14:textId="77777777" w:rsidR="00715BF3" w:rsidRPr="005E0058" w:rsidRDefault="00715BF3" w:rsidP="005E0058">
            <w:pPr>
              <w:pStyle w:val="ListParagraph"/>
              <w:numPr>
                <w:ilvl w:val="0"/>
                <w:numId w:val="17"/>
              </w:numPr>
              <w:rPr>
                <w:rFonts w:ascii="Arial" w:hAnsi="Arial" w:cs="Arial"/>
              </w:rPr>
            </w:pPr>
          </w:p>
        </w:tc>
        <w:tc>
          <w:tcPr>
            <w:tcW w:w="8422" w:type="dxa"/>
          </w:tcPr>
          <w:p w14:paraId="19AF3684" w14:textId="4E5C821E" w:rsidR="00715BF3" w:rsidRPr="00F41ECE" w:rsidRDefault="00F331B4" w:rsidP="00237B2C">
            <w:pPr>
              <w:rPr>
                <w:rFonts w:ascii="Arial" w:hAnsi="Arial" w:cs="Arial"/>
                <w:highlight w:val="yellow"/>
              </w:rPr>
            </w:pPr>
            <w:r w:rsidRPr="00F331B4">
              <w:rPr>
                <w:rFonts w:ascii="Arial" w:hAnsi="Arial" w:cs="Arial"/>
              </w:rPr>
              <w:t>LPA's Housing Land Supply Proof of Evidence</w:t>
            </w:r>
            <w:r>
              <w:rPr>
                <w:rFonts w:ascii="Arial" w:hAnsi="Arial" w:cs="Arial"/>
              </w:rPr>
              <w:t>, October 2023</w:t>
            </w:r>
          </w:p>
        </w:tc>
      </w:tr>
      <w:tr w:rsidR="00CD5E9F" w:rsidRPr="0008373B" w14:paraId="4D4A77E2" w14:textId="77777777" w:rsidTr="00851A57">
        <w:trPr>
          <w:trHeight w:val="405"/>
        </w:trPr>
        <w:tc>
          <w:tcPr>
            <w:tcW w:w="9640" w:type="dxa"/>
            <w:gridSpan w:val="2"/>
            <w:shd w:val="clear" w:color="auto" w:fill="D9D9D9" w:themeFill="background1" w:themeFillShade="D9"/>
          </w:tcPr>
          <w:p w14:paraId="4734BD2E" w14:textId="76BD53EF" w:rsidR="00CD5E9F" w:rsidRPr="005E0058" w:rsidRDefault="00983279" w:rsidP="005E0058">
            <w:pPr>
              <w:rPr>
                <w:rFonts w:ascii="Arial" w:hAnsi="Arial" w:cs="Arial"/>
                <w:b/>
                <w:bCs/>
              </w:rPr>
            </w:pPr>
            <w:bookmarkStart w:id="5" w:name="_Hlk158625283"/>
            <w:r w:rsidRPr="005E0058">
              <w:rPr>
                <w:rFonts w:ascii="Arial" w:hAnsi="Arial" w:cs="Arial"/>
                <w:b/>
                <w:bCs/>
              </w:rPr>
              <w:t>Rebuttal Proofs</w:t>
            </w:r>
            <w:r w:rsidR="00987A87">
              <w:rPr>
                <w:rFonts w:ascii="Arial" w:hAnsi="Arial" w:cs="Arial"/>
                <w:b/>
                <w:bCs/>
              </w:rPr>
              <w:t xml:space="preserve"> – November 2023</w:t>
            </w:r>
          </w:p>
        </w:tc>
      </w:tr>
      <w:tr w:rsidR="00CD5E9F" w:rsidRPr="0008373B" w14:paraId="65345824" w14:textId="77777777" w:rsidTr="00730176">
        <w:trPr>
          <w:trHeight w:val="293"/>
        </w:trPr>
        <w:tc>
          <w:tcPr>
            <w:tcW w:w="1218" w:type="dxa"/>
          </w:tcPr>
          <w:p w14:paraId="3DBAB58F" w14:textId="77777777" w:rsidR="00CD5E9F" w:rsidRPr="005E0058" w:rsidRDefault="00CD5E9F" w:rsidP="005E0058">
            <w:pPr>
              <w:pStyle w:val="ListParagraph"/>
              <w:numPr>
                <w:ilvl w:val="0"/>
                <w:numId w:val="17"/>
              </w:numPr>
              <w:rPr>
                <w:rFonts w:ascii="Arial" w:hAnsi="Arial" w:cs="Arial"/>
              </w:rPr>
            </w:pPr>
          </w:p>
        </w:tc>
        <w:tc>
          <w:tcPr>
            <w:tcW w:w="8422" w:type="dxa"/>
          </w:tcPr>
          <w:p w14:paraId="3ED3FA41" w14:textId="2FB36E41" w:rsidR="00CD5E9F" w:rsidRPr="00A10DEA" w:rsidRDefault="00612AAA" w:rsidP="00237B2C">
            <w:pPr>
              <w:rPr>
                <w:rFonts w:ascii="Arial" w:hAnsi="Arial" w:cs="Arial"/>
                <w:color w:val="000000" w:themeColor="text1"/>
              </w:rPr>
            </w:pPr>
            <w:r w:rsidRPr="00A10DEA">
              <w:rPr>
                <w:rFonts w:ascii="Arial" w:hAnsi="Arial" w:cs="Arial"/>
                <w:color w:val="000000" w:themeColor="text1"/>
              </w:rPr>
              <w:t>Rebuttal Proof of Evidence of Tom Webster, November 2023</w:t>
            </w:r>
          </w:p>
        </w:tc>
      </w:tr>
      <w:bookmarkEnd w:id="5"/>
      <w:tr w:rsidR="00612AAA" w:rsidRPr="0008373B" w14:paraId="3A85D5F3" w14:textId="77777777" w:rsidTr="00730176">
        <w:trPr>
          <w:trHeight w:val="293"/>
        </w:trPr>
        <w:tc>
          <w:tcPr>
            <w:tcW w:w="1218" w:type="dxa"/>
          </w:tcPr>
          <w:p w14:paraId="3841A8AE" w14:textId="77777777" w:rsidR="00612AAA" w:rsidRPr="005E0058" w:rsidRDefault="00612AAA" w:rsidP="005E0058">
            <w:pPr>
              <w:pStyle w:val="ListParagraph"/>
              <w:numPr>
                <w:ilvl w:val="0"/>
                <w:numId w:val="17"/>
              </w:numPr>
              <w:rPr>
                <w:rFonts w:ascii="Arial" w:hAnsi="Arial" w:cs="Arial"/>
              </w:rPr>
            </w:pPr>
          </w:p>
        </w:tc>
        <w:tc>
          <w:tcPr>
            <w:tcW w:w="8422" w:type="dxa"/>
          </w:tcPr>
          <w:p w14:paraId="49F0EB75" w14:textId="359BA739" w:rsidR="00612AAA" w:rsidRPr="00A10DEA" w:rsidRDefault="00612AAA" w:rsidP="00237B2C">
            <w:pPr>
              <w:rPr>
                <w:rFonts w:ascii="Arial" w:hAnsi="Arial" w:cs="Arial"/>
                <w:color w:val="000000" w:themeColor="text1"/>
              </w:rPr>
            </w:pPr>
            <w:r w:rsidRPr="00A10DEA">
              <w:rPr>
                <w:rFonts w:ascii="Arial" w:hAnsi="Arial" w:cs="Arial"/>
                <w:color w:val="000000" w:themeColor="text1"/>
              </w:rPr>
              <w:t>Rebuttal Proof of Evidence of Nicola Brown Relating to Landscape and Visual Matters, November 2023</w:t>
            </w:r>
          </w:p>
        </w:tc>
      </w:tr>
      <w:tr w:rsidR="00612AAA" w:rsidRPr="0008373B" w14:paraId="4CD9529E" w14:textId="77777777" w:rsidTr="00730176">
        <w:trPr>
          <w:trHeight w:val="293"/>
        </w:trPr>
        <w:tc>
          <w:tcPr>
            <w:tcW w:w="1218" w:type="dxa"/>
          </w:tcPr>
          <w:p w14:paraId="0058EA15" w14:textId="77777777" w:rsidR="00612AAA" w:rsidRPr="005E0058" w:rsidRDefault="00612AAA" w:rsidP="005E0058">
            <w:pPr>
              <w:pStyle w:val="ListParagraph"/>
              <w:numPr>
                <w:ilvl w:val="0"/>
                <w:numId w:val="17"/>
              </w:numPr>
              <w:rPr>
                <w:rFonts w:ascii="Arial" w:hAnsi="Arial" w:cs="Arial"/>
              </w:rPr>
            </w:pPr>
          </w:p>
        </w:tc>
        <w:tc>
          <w:tcPr>
            <w:tcW w:w="8422" w:type="dxa"/>
          </w:tcPr>
          <w:p w14:paraId="6E18EA16" w14:textId="19D7ACCD" w:rsidR="00612AAA" w:rsidRPr="00A10DEA" w:rsidRDefault="00612AAA" w:rsidP="00237B2C">
            <w:pPr>
              <w:rPr>
                <w:rFonts w:ascii="Arial" w:hAnsi="Arial" w:cs="Arial"/>
                <w:color w:val="000000" w:themeColor="text1"/>
              </w:rPr>
            </w:pPr>
            <w:r w:rsidRPr="00A10DEA">
              <w:rPr>
                <w:rFonts w:ascii="Arial" w:hAnsi="Arial" w:cs="Arial"/>
                <w:color w:val="000000" w:themeColor="text1"/>
              </w:rPr>
              <w:t>Rebuttal Proof of Evidence on Five Year Supply of Housing on Behalf of Cherwell District Council by Jon Goodall, November 2023</w:t>
            </w:r>
          </w:p>
        </w:tc>
      </w:tr>
      <w:tr w:rsidR="00612AAA" w:rsidRPr="0008373B" w14:paraId="182503A0" w14:textId="77777777" w:rsidTr="00730176">
        <w:trPr>
          <w:trHeight w:val="293"/>
        </w:trPr>
        <w:tc>
          <w:tcPr>
            <w:tcW w:w="1218" w:type="dxa"/>
            <w:tcBorders>
              <w:bottom w:val="single" w:sz="4" w:space="0" w:color="auto"/>
            </w:tcBorders>
          </w:tcPr>
          <w:p w14:paraId="5E1EB98C" w14:textId="77777777" w:rsidR="00612AAA" w:rsidRPr="005E0058" w:rsidRDefault="00612AAA" w:rsidP="005E0058">
            <w:pPr>
              <w:pStyle w:val="ListParagraph"/>
              <w:numPr>
                <w:ilvl w:val="0"/>
                <w:numId w:val="17"/>
              </w:numPr>
              <w:rPr>
                <w:rFonts w:ascii="Arial" w:hAnsi="Arial" w:cs="Arial"/>
              </w:rPr>
            </w:pPr>
          </w:p>
        </w:tc>
        <w:tc>
          <w:tcPr>
            <w:tcW w:w="8422" w:type="dxa"/>
            <w:tcBorders>
              <w:bottom w:val="single" w:sz="4" w:space="0" w:color="auto"/>
            </w:tcBorders>
          </w:tcPr>
          <w:p w14:paraId="5BC10D38" w14:textId="6F9ED8B8" w:rsidR="00612AAA" w:rsidRPr="00A10DEA" w:rsidRDefault="00612AAA" w:rsidP="00237B2C">
            <w:pPr>
              <w:rPr>
                <w:rFonts w:ascii="Arial" w:hAnsi="Arial" w:cs="Arial"/>
                <w:color w:val="000000" w:themeColor="text1"/>
              </w:rPr>
            </w:pPr>
            <w:r w:rsidRPr="00A10DEA">
              <w:rPr>
                <w:rFonts w:ascii="Arial" w:hAnsi="Arial" w:cs="Arial"/>
                <w:color w:val="000000" w:themeColor="text1"/>
              </w:rPr>
              <w:t>Rebuttal Proof of Evidence</w:t>
            </w:r>
            <w:r w:rsidR="005101EB" w:rsidRPr="00A10DEA">
              <w:rPr>
                <w:rFonts w:ascii="Arial" w:hAnsi="Arial" w:cs="Arial"/>
                <w:color w:val="000000" w:themeColor="text1"/>
              </w:rPr>
              <w:t>: Nicola Brown by Ben Connolley, November 2023</w:t>
            </w:r>
          </w:p>
        </w:tc>
      </w:tr>
      <w:tr w:rsidR="00987A87" w:rsidRPr="005E0058" w14:paraId="41662758" w14:textId="77777777" w:rsidTr="00105BCB">
        <w:trPr>
          <w:trHeight w:val="405"/>
        </w:trPr>
        <w:tc>
          <w:tcPr>
            <w:tcW w:w="9640" w:type="dxa"/>
            <w:gridSpan w:val="2"/>
            <w:shd w:val="clear" w:color="auto" w:fill="D9D9D9" w:themeFill="background1" w:themeFillShade="D9"/>
          </w:tcPr>
          <w:p w14:paraId="0B7C7A22" w14:textId="40778DC2" w:rsidR="00987A87" w:rsidRPr="005E0058" w:rsidRDefault="00987A87" w:rsidP="00105BCB">
            <w:pPr>
              <w:rPr>
                <w:rFonts w:ascii="Arial" w:hAnsi="Arial" w:cs="Arial"/>
                <w:b/>
                <w:bCs/>
              </w:rPr>
            </w:pPr>
            <w:r>
              <w:rPr>
                <w:rFonts w:ascii="Arial" w:hAnsi="Arial" w:cs="Arial"/>
                <w:b/>
                <w:bCs/>
              </w:rPr>
              <w:t>Evidence – February 2024</w:t>
            </w:r>
          </w:p>
        </w:tc>
      </w:tr>
      <w:tr w:rsidR="002D3BB6" w:rsidRPr="0008373B" w14:paraId="711A1AFF" w14:textId="77777777" w:rsidTr="00730176">
        <w:trPr>
          <w:trHeight w:val="293"/>
        </w:trPr>
        <w:tc>
          <w:tcPr>
            <w:tcW w:w="1218" w:type="dxa"/>
            <w:vMerge w:val="restart"/>
          </w:tcPr>
          <w:p w14:paraId="5634A96D" w14:textId="77777777" w:rsidR="002D3BB6" w:rsidRPr="005E0058" w:rsidRDefault="002D3BB6" w:rsidP="005E0058">
            <w:pPr>
              <w:pStyle w:val="ListParagraph"/>
              <w:numPr>
                <w:ilvl w:val="0"/>
                <w:numId w:val="17"/>
              </w:numPr>
              <w:rPr>
                <w:rFonts w:ascii="Arial" w:hAnsi="Arial" w:cs="Arial"/>
              </w:rPr>
            </w:pPr>
          </w:p>
        </w:tc>
        <w:tc>
          <w:tcPr>
            <w:tcW w:w="8422" w:type="dxa"/>
          </w:tcPr>
          <w:p w14:paraId="3D549663" w14:textId="76184573" w:rsidR="002D3BB6" w:rsidRPr="00A10DEA" w:rsidRDefault="002D3BB6" w:rsidP="002D3BB6">
            <w:pPr>
              <w:rPr>
                <w:rFonts w:ascii="Arial" w:hAnsi="Arial" w:cs="Arial"/>
                <w:color w:val="000000" w:themeColor="text1"/>
              </w:rPr>
            </w:pPr>
            <w:r w:rsidRPr="00A10DEA">
              <w:rPr>
                <w:rFonts w:ascii="Arial" w:hAnsi="Arial" w:cs="Arial"/>
                <w:color w:val="000000" w:themeColor="text1"/>
              </w:rPr>
              <w:t>Appellant’s Planning Proof of Evidence</w:t>
            </w:r>
          </w:p>
        </w:tc>
      </w:tr>
      <w:tr w:rsidR="002D3BB6" w:rsidRPr="0008373B" w14:paraId="40AA251B" w14:textId="77777777" w:rsidTr="00730176">
        <w:trPr>
          <w:trHeight w:val="293"/>
        </w:trPr>
        <w:tc>
          <w:tcPr>
            <w:tcW w:w="1218" w:type="dxa"/>
            <w:vMerge/>
          </w:tcPr>
          <w:p w14:paraId="0B2C47F5" w14:textId="77777777" w:rsidR="002D3BB6" w:rsidRPr="005E0058" w:rsidRDefault="002D3BB6" w:rsidP="005E0058">
            <w:pPr>
              <w:pStyle w:val="ListParagraph"/>
              <w:numPr>
                <w:ilvl w:val="0"/>
                <w:numId w:val="17"/>
              </w:numPr>
              <w:rPr>
                <w:rFonts w:ascii="Arial" w:hAnsi="Arial" w:cs="Arial"/>
              </w:rPr>
            </w:pPr>
          </w:p>
        </w:tc>
        <w:tc>
          <w:tcPr>
            <w:tcW w:w="8422" w:type="dxa"/>
          </w:tcPr>
          <w:p w14:paraId="3CD1334F" w14:textId="5FD46329" w:rsidR="002D3BB6" w:rsidRPr="00A10DEA" w:rsidRDefault="002D3BB6" w:rsidP="002D3BB6">
            <w:pPr>
              <w:rPr>
                <w:rFonts w:ascii="Arial" w:hAnsi="Arial" w:cs="Arial"/>
                <w:color w:val="000000" w:themeColor="text1"/>
              </w:rPr>
            </w:pPr>
            <w:r w:rsidRPr="00A10DEA">
              <w:rPr>
                <w:rFonts w:ascii="Arial" w:hAnsi="Arial" w:cs="Arial"/>
                <w:color w:val="000000" w:themeColor="text1"/>
              </w:rPr>
              <w:t>Appellant’s Planning Proof of Evidence - Appendices</w:t>
            </w:r>
          </w:p>
        </w:tc>
      </w:tr>
      <w:tr w:rsidR="000E1EC4" w:rsidRPr="0008373B" w14:paraId="58EDA59D" w14:textId="77777777" w:rsidTr="00730176">
        <w:trPr>
          <w:trHeight w:val="293"/>
        </w:trPr>
        <w:tc>
          <w:tcPr>
            <w:tcW w:w="1218" w:type="dxa"/>
          </w:tcPr>
          <w:p w14:paraId="79078D8E" w14:textId="77777777" w:rsidR="000E1EC4" w:rsidRPr="005E0058" w:rsidRDefault="000E1EC4" w:rsidP="005E0058">
            <w:pPr>
              <w:pStyle w:val="ListParagraph"/>
              <w:numPr>
                <w:ilvl w:val="0"/>
                <w:numId w:val="17"/>
              </w:numPr>
              <w:rPr>
                <w:rFonts w:ascii="Arial" w:hAnsi="Arial" w:cs="Arial"/>
              </w:rPr>
            </w:pPr>
          </w:p>
        </w:tc>
        <w:tc>
          <w:tcPr>
            <w:tcW w:w="8422" w:type="dxa"/>
          </w:tcPr>
          <w:p w14:paraId="31CE7866" w14:textId="611C9847" w:rsidR="000E1EC4" w:rsidRPr="00A10DEA" w:rsidRDefault="002D3BB6" w:rsidP="00237B2C">
            <w:pPr>
              <w:rPr>
                <w:rFonts w:ascii="Arial" w:hAnsi="Arial" w:cs="Arial"/>
                <w:color w:val="000000" w:themeColor="text1"/>
              </w:rPr>
            </w:pPr>
            <w:r w:rsidRPr="00A10DEA">
              <w:rPr>
                <w:rFonts w:ascii="Arial" w:hAnsi="Arial" w:cs="Arial"/>
                <w:color w:val="000000" w:themeColor="text1"/>
              </w:rPr>
              <w:t>Supplementary Landscape Proof of Evidence - Ben Connolley</w:t>
            </w:r>
          </w:p>
        </w:tc>
      </w:tr>
      <w:tr w:rsidR="002D3BB6" w:rsidRPr="0008373B" w14:paraId="21E5EDA8" w14:textId="77777777" w:rsidTr="00730176">
        <w:trPr>
          <w:trHeight w:val="293"/>
        </w:trPr>
        <w:tc>
          <w:tcPr>
            <w:tcW w:w="1218" w:type="dxa"/>
            <w:vMerge w:val="restart"/>
          </w:tcPr>
          <w:p w14:paraId="6AEAD07C" w14:textId="77777777" w:rsidR="002D3BB6" w:rsidRPr="005E0058" w:rsidRDefault="002D3BB6" w:rsidP="005E0058">
            <w:pPr>
              <w:pStyle w:val="ListParagraph"/>
              <w:numPr>
                <w:ilvl w:val="0"/>
                <w:numId w:val="17"/>
              </w:numPr>
              <w:rPr>
                <w:rFonts w:ascii="Arial" w:hAnsi="Arial" w:cs="Arial"/>
              </w:rPr>
            </w:pPr>
          </w:p>
        </w:tc>
        <w:tc>
          <w:tcPr>
            <w:tcW w:w="8422" w:type="dxa"/>
          </w:tcPr>
          <w:p w14:paraId="4D4D19DC" w14:textId="3818AD3D" w:rsidR="002D3BB6" w:rsidRPr="00A10DEA" w:rsidRDefault="00451D35" w:rsidP="00237B2C">
            <w:pPr>
              <w:rPr>
                <w:rFonts w:ascii="Arial" w:hAnsi="Arial" w:cs="Arial"/>
                <w:color w:val="000000" w:themeColor="text1"/>
              </w:rPr>
            </w:pPr>
            <w:r w:rsidRPr="00A10DEA">
              <w:rPr>
                <w:rFonts w:ascii="Arial" w:hAnsi="Arial" w:cs="Arial"/>
                <w:color w:val="000000" w:themeColor="text1"/>
              </w:rPr>
              <w:t>Updated Proof of Evidence of Ben Pycroft - Housing Land Supply</w:t>
            </w:r>
          </w:p>
        </w:tc>
      </w:tr>
      <w:tr w:rsidR="002D3BB6" w:rsidRPr="0008373B" w14:paraId="1FB9282A" w14:textId="77777777" w:rsidTr="00730176">
        <w:trPr>
          <w:trHeight w:val="293"/>
        </w:trPr>
        <w:tc>
          <w:tcPr>
            <w:tcW w:w="1218" w:type="dxa"/>
            <w:vMerge/>
          </w:tcPr>
          <w:p w14:paraId="510FBC0B" w14:textId="77777777" w:rsidR="002D3BB6" w:rsidRPr="005E0058" w:rsidRDefault="002D3BB6" w:rsidP="005E0058">
            <w:pPr>
              <w:pStyle w:val="ListParagraph"/>
              <w:numPr>
                <w:ilvl w:val="0"/>
                <w:numId w:val="17"/>
              </w:numPr>
              <w:rPr>
                <w:rFonts w:ascii="Arial" w:hAnsi="Arial" w:cs="Arial"/>
              </w:rPr>
            </w:pPr>
          </w:p>
        </w:tc>
        <w:tc>
          <w:tcPr>
            <w:tcW w:w="8422" w:type="dxa"/>
          </w:tcPr>
          <w:p w14:paraId="63ADDB0B" w14:textId="5DEF88D5" w:rsidR="002D3BB6" w:rsidRPr="00A10DEA" w:rsidRDefault="00451D35" w:rsidP="00237B2C">
            <w:pPr>
              <w:rPr>
                <w:rFonts w:ascii="Arial" w:hAnsi="Arial" w:cs="Arial"/>
                <w:color w:val="000000" w:themeColor="text1"/>
              </w:rPr>
            </w:pPr>
            <w:r w:rsidRPr="00A10DEA">
              <w:rPr>
                <w:rFonts w:ascii="Arial" w:hAnsi="Arial" w:cs="Arial"/>
                <w:color w:val="000000" w:themeColor="text1"/>
              </w:rPr>
              <w:t>Updated Appendices to Ben Pycroft Proof of Evidence</w:t>
            </w:r>
          </w:p>
        </w:tc>
      </w:tr>
      <w:tr w:rsidR="002D3BB6" w:rsidRPr="0008373B" w14:paraId="250C2F80" w14:textId="77777777" w:rsidTr="00730176">
        <w:trPr>
          <w:trHeight w:val="293"/>
        </w:trPr>
        <w:tc>
          <w:tcPr>
            <w:tcW w:w="1218" w:type="dxa"/>
            <w:vMerge/>
          </w:tcPr>
          <w:p w14:paraId="25859A51" w14:textId="77777777" w:rsidR="002D3BB6" w:rsidRPr="005E0058" w:rsidRDefault="002D3BB6" w:rsidP="005E0058">
            <w:pPr>
              <w:pStyle w:val="ListParagraph"/>
              <w:numPr>
                <w:ilvl w:val="0"/>
                <w:numId w:val="17"/>
              </w:numPr>
              <w:rPr>
                <w:rFonts w:ascii="Arial" w:hAnsi="Arial" w:cs="Arial"/>
              </w:rPr>
            </w:pPr>
          </w:p>
        </w:tc>
        <w:tc>
          <w:tcPr>
            <w:tcW w:w="8422" w:type="dxa"/>
          </w:tcPr>
          <w:p w14:paraId="117DE022" w14:textId="08E36BC9" w:rsidR="002D3BB6" w:rsidRPr="00A10DEA" w:rsidRDefault="00451D35" w:rsidP="00237B2C">
            <w:pPr>
              <w:rPr>
                <w:rFonts w:ascii="Arial" w:hAnsi="Arial" w:cs="Arial"/>
                <w:color w:val="000000" w:themeColor="text1"/>
              </w:rPr>
            </w:pPr>
            <w:r w:rsidRPr="00A10DEA">
              <w:rPr>
                <w:rFonts w:ascii="Arial" w:hAnsi="Arial" w:cs="Arial"/>
                <w:color w:val="000000" w:themeColor="text1"/>
              </w:rPr>
              <w:t>Updated Summary Proof of Evidence of Ben Pycroft - Housing Land Supply</w:t>
            </w:r>
          </w:p>
        </w:tc>
      </w:tr>
      <w:tr w:rsidR="000E1EC4" w:rsidRPr="0008373B" w14:paraId="74F3D6EC" w14:textId="77777777" w:rsidTr="00730176">
        <w:trPr>
          <w:trHeight w:val="293"/>
        </w:trPr>
        <w:tc>
          <w:tcPr>
            <w:tcW w:w="1218" w:type="dxa"/>
          </w:tcPr>
          <w:p w14:paraId="2218E811" w14:textId="77777777" w:rsidR="000E1EC4" w:rsidRPr="005E0058" w:rsidRDefault="000E1EC4" w:rsidP="005E0058">
            <w:pPr>
              <w:pStyle w:val="ListParagraph"/>
              <w:numPr>
                <w:ilvl w:val="0"/>
                <w:numId w:val="17"/>
              </w:numPr>
              <w:rPr>
                <w:rFonts w:ascii="Arial" w:hAnsi="Arial" w:cs="Arial"/>
              </w:rPr>
            </w:pPr>
          </w:p>
        </w:tc>
        <w:tc>
          <w:tcPr>
            <w:tcW w:w="8422" w:type="dxa"/>
          </w:tcPr>
          <w:p w14:paraId="308B8ED9" w14:textId="733EF226" w:rsidR="000E1EC4" w:rsidRPr="00A10DEA" w:rsidRDefault="003E1F67" w:rsidP="00237B2C">
            <w:pPr>
              <w:rPr>
                <w:rFonts w:ascii="Arial" w:hAnsi="Arial" w:cs="Arial"/>
                <w:color w:val="000000" w:themeColor="text1"/>
              </w:rPr>
            </w:pPr>
            <w:r w:rsidRPr="00A10DEA">
              <w:rPr>
                <w:rFonts w:ascii="Arial" w:hAnsi="Arial" w:cs="Arial"/>
                <w:color w:val="000000" w:themeColor="text1"/>
              </w:rPr>
              <w:t>Supplementary Planning Proof of Evidence of Tom Webster</w:t>
            </w:r>
          </w:p>
        </w:tc>
      </w:tr>
      <w:tr w:rsidR="000E1EC4" w:rsidRPr="0008373B" w14:paraId="00825697" w14:textId="77777777" w:rsidTr="00730176">
        <w:trPr>
          <w:trHeight w:val="293"/>
        </w:trPr>
        <w:tc>
          <w:tcPr>
            <w:tcW w:w="1218" w:type="dxa"/>
          </w:tcPr>
          <w:p w14:paraId="5285E255" w14:textId="77777777" w:rsidR="000E1EC4" w:rsidRPr="005E0058" w:rsidRDefault="000E1EC4" w:rsidP="005E0058">
            <w:pPr>
              <w:pStyle w:val="ListParagraph"/>
              <w:numPr>
                <w:ilvl w:val="0"/>
                <w:numId w:val="17"/>
              </w:numPr>
              <w:rPr>
                <w:rFonts w:ascii="Arial" w:hAnsi="Arial" w:cs="Arial"/>
              </w:rPr>
            </w:pPr>
          </w:p>
        </w:tc>
        <w:tc>
          <w:tcPr>
            <w:tcW w:w="8422" w:type="dxa"/>
          </w:tcPr>
          <w:p w14:paraId="7548AF84" w14:textId="7F2114E2" w:rsidR="000E1EC4" w:rsidRPr="00A10DEA" w:rsidRDefault="003E1F67" w:rsidP="00237B2C">
            <w:pPr>
              <w:rPr>
                <w:rFonts w:ascii="Arial" w:hAnsi="Arial" w:cs="Arial"/>
                <w:color w:val="000000" w:themeColor="text1"/>
              </w:rPr>
            </w:pPr>
            <w:r w:rsidRPr="00A10DEA">
              <w:rPr>
                <w:rFonts w:ascii="Arial" w:hAnsi="Arial" w:cs="Arial"/>
                <w:color w:val="000000" w:themeColor="text1"/>
              </w:rPr>
              <w:t>Supplementary Planning Proof of Evidence of Jon Goodall</w:t>
            </w:r>
          </w:p>
        </w:tc>
      </w:tr>
      <w:tr w:rsidR="000E1EC4" w:rsidRPr="0008373B" w14:paraId="1A4C4482" w14:textId="77777777" w:rsidTr="00730176">
        <w:trPr>
          <w:trHeight w:val="293"/>
        </w:trPr>
        <w:tc>
          <w:tcPr>
            <w:tcW w:w="1218" w:type="dxa"/>
          </w:tcPr>
          <w:p w14:paraId="4546064C" w14:textId="77777777" w:rsidR="000E1EC4" w:rsidRPr="005E0058" w:rsidRDefault="000E1EC4" w:rsidP="005E0058">
            <w:pPr>
              <w:pStyle w:val="ListParagraph"/>
              <w:numPr>
                <w:ilvl w:val="0"/>
                <w:numId w:val="17"/>
              </w:numPr>
              <w:rPr>
                <w:rFonts w:ascii="Arial" w:hAnsi="Arial" w:cs="Arial"/>
              </w:rPr>
            </w:pPr>
          </w:p>
        </w:tc>
        <w:tc>
          <w:tcPr>
            <w:tcW w:w="8422" w:type="dxa"/>
          </w:tcPr>
          <w:p w14:paraId="2A6C5D83" w14:textId="5544DEB3" w:rsidR="000E1EC4" w:rsidRPr="00A10DEA" w:rsidRDefault="003E1F67" w:rsidP="00237B2C">
            <w:pPr>
              <w:rPr>
                <w:rFonts w:ascii="Arial" w:hAnsi="Arial" w:cs="Arial"/>
                <w:color w:val="000000" w:themeColor="text1"/>
              </w:rPr>
            </w:pPr>
            <w:r w:rsidRPr="00A10DEA">
              <w:rPr>
                <w:rFonts w:ascii="Arial" w:hAnsi="Arial" w:cs="Arial"/>
                <w:color w:val="000000" w:themeColor="text1"/>
              </w:rPr>
              <w:t>Supplementary Rebuttal Landscape Proof Nicola Brown v2</w:t>
            </w:r>
          </w:p>
        </w:tc>
      </w:tr>
      <w:tr w:rsidR="00983279" w:rsidRPr="0008373B" w14:paraId="40581479" w14:textId="77777777" w:rsidTr="00851A57">
        <w:trPr>
          <w:trHeight w:val="387"/>
        </w:trPr>
        <w:tc>
          <w:tcPr>
            <w:tcW w:w="9640" w:type="dxa"/>
            <w:gridSpan w:val="2"/>
            <w:shd w:val="clear" w:color="auto" w:fill="D9D9D9" w:themeFill="background1" w:themeFillShade="D9"/>
          </w:tcPr>
          <w:p w14:paraId="759A6D17" w14:textId="249AC881" w:rsidR="00983279" w:rsidRPr="005E0058" w:rsidRDefault="00983279" w:rsidP="005E0058">
            <w:pPr>
              <w:rPr>
                <w:rFonts w:ascii="Arial" w:hAnsi="Arial" w:cs="Arial"/>
                <w:b/>
                <w:bCs/>
              </w:rPr>
            </w:pPr>
            <w:r w:rsidRPr="005E0058">
              <w:rPr>
                <w:rFonts w:ascii="Arial" w:hAnsi="Arial" w:cs="Arial"/>
                <w:b/>
                <w:bCs/>
              </w:rPr>
              <w:t>Planning Obligation</w:t>
            </w:r>
            <w:r w:rsidR="00730176">
              <w:rPr>
                <w:rFonts w:ascii="Arial" w:hAnsi="Arial" w:cs="Arial"/>
                <w:b/>
                <w:bCs/>
              </w:rPr>
              <w:t xml:space="preserve"> Associated Documents</w:t>
            </w:r>
          </w:p>
        </w:tc>
      </w:tr>
      <w:tr w:rsidR="00983279" w:rsidRPr="0008373B" w14:paraId="0807C214" w14:textId="77777777" w:rsidTr="00730176">
        <w:trPr>
          <w:trHeight w:val="387"/>
        </w:trPr>
        <w:tc>
          <w:tcPr>
            <w:tcW w:w="1218" w:type="dxa"/>
            <w:shd w:val="clear" w:color="auto" w:fill="FFFFFF" w:themeFill="background1"/>
          </w:tcPr>
          <w:p w14:paraId="43A382E3" w14:textId="77777777" w:rsidR="00983279" w:rsidRPr="005E0058" w:rsidRDefault="00983279" w:rsidP="005E0058">
            <w:pPr>
              <w:pStyle w:val="ListParagraph"/>
              <w:numPr>
                <w:ilvl w:val="0"/>
                <w:numId w:val="17"/>
              </w:numPr>
              <w:rPr>
                <w:rFonts w:ascii="Arial" w:hAnsi="Arial" w:cs="Arial"/>
                <w:b/>
                <w:bCs/>
              </w:rPr>
            </w:pPr>
          </w:p>
        </w:tc>
        <w:tc>
          <w:tcPr>
            <w:tcW w:w="8422" w:type="dxa"/>
            <w:shd w:val="clear" w:color="auto" w:fill="FFFFFF" w:themeFill="background1"/>
          </w:tcPr>
          <w:p w14:paraId="3D7D3930" w14:textId="5D2BE42C" w:rsidR="00983279" w:rsidRPr="00A10DEA" w:rsidRDefault="0071077C" w:rsidP="00983279">
            <w:pPr>
              <w:rPr>
                <w:rFonts w:ascii="Arial" w:hAnsi="Arial" w:cs="Arial"/>
                <w:color w:val="000000" w:themeColor="text1"/>
              </w:rPr>
            </w:pPr>
            <w:r w:rsidRPr="00A10DEA">
              <w:rPr>
                <w:rFonts w:ascii="Arial" w:hAnsi="Arial" w:cs="Arial"/>
                <w:color w:val="000000" w:themeColor="text1"/>
              </w:rPr>
              <w:t>Cherwell District Council Compliance Statement in Respect of Planning Obligations, January 2024</w:t>
            </w:r>
            <w:r w:rsidR="0035761A">
              <w:rPr>
                <w:rFonts w:ascii="Arial" w:hAnsi="Arial" w:cs="Arial"/>
                <w:color w:val="000000" w:themeColor="text1"/>
              </w:rPr>
              <w:t xml:space="preserve"> + Addendum</w:t>
            </w:r>
            <w:r w:rsidR="0053007E">
              <w:rPr>
                <w:rFonts w:ascii="Arial" w:hAnsi="Arial" w:cs="Arial"/>
                <w:color w:val="000000" w:themeColor="text1"/>
              </w:rPr>
              <w:t>, 1 March 2024</w:t>
            </w:r>
          </w:p>
        </w:tc>
      </w:tr>
      <w:tr w:rsidR="0071077C" w:rsidRPr="0008373B" w14:paraId="6CF95A71" w14:textId="77777777" w:rsidTr="00730176">
        <w:trPr>
          <w:trHeight w:val="387"/>
        </w:trPr>
        <w:tc>
          <w:tcPr>
            <w:tcW w:w="1218" w:type="dxa"/>
            <w:shd w:val="clear" w:color="auto" w:fill="FFFFFF" w:themeFill="background1"/>
          </w:tcPr>
          <w:p w14:paraId="132D1EAC" w14:textId="77777777" w:rsidR="0071077C" w:rsidRPr="005E0058" w:rsidRDefault="0071077C" w:rsidP="005E0058">
            <w:pPr>
              <w:pStyle w:val="ListParagraph"/>
              <w:numPr>
                <w:ilvl w:val="0"/>
                <w:numId w:val="17"/>
              </w:numPr>
              <w:rPr>
                <w:rFonts w:ascii="Arial" w:hAnsi="Arial" w:cs="Arial"/>
                <w:b/>
                <w:bCs/>
              </w:rPr>
            </w:pPr>
          </w:p>
        </w:tc>
        <w:tc>
          <w:tcPr>
            <w:tcW w:w="8422" w:type="dxa"/>
            <w:shd w:val="clear" w:color="auto" w:fill="FFFFFF" w:themeFill="background1"/>
          </w:tcPr>
          <w:p w14:paraId="44FE5B17" w14:textId="0C02DFF9" w:rsidR="0071077C" w:rsidRPr="00A10DEA" w:rsidRDefault="00EE3E52" w:rsidP="00983279">
            <w:pPr>
              <w:rPr>
                <w:rFonts w:ascii="Arial" w:hAnsi="Arial" w:cs="Arial"/>
                <w:color w:val="000000" w:themeColor="text1"/>
              </w:rPr>
            </w:pPr>
            <w:r w:rsidRPr="00A10DEA">
              <w:rPr>
                <w:rFonts w:ascii="Arial" w:hAnsi="Arial" w:cs="Arial"/>
                <w:color w:val="000000" w:themeColor="text1"/>
              </w:rPr>
              <w:t>Cherwell District Council Playing Pitch and Outdoor Sport Strategy, February 2023</w:t>
            </w:r>
          </w:p>
        </w:tc>
      </w:tr>
      <w:tr w:rsidR="00EE3E52" w:rsidRPr="0008373B" w14:paraId="6FD1563A" w14:textId="77777777" w:rsidTr="00730176">
        <w:trPr>
          <w:trHeight w:val="387"/>
        </w:trPr>
        <w:tc>
          <w:tcPr>
            <w:tcW w:w="1218" w:type="dxa"/>
            <w:shd w:val="clear" w:color="auto" w:fill="FFFFFF" w:themeFill="background1"/>
          </w:tcPr>
          <w:p w14:paraId="68761241" w14:textId="77777777" w:rsidR="00EE3E52" w:rsidRPr="005E0058" w:rsidRDefault="00EE3E52" w:rsidP="005E0058">
            <w:pPr>
              <w:pStyle w:val="ListParagraph"/>
              <w:numPr>
                <w:ilvl w:val="0"/>
                <w:numId w:val="17"/>
              </w:numPr>
              <w:rPr>
                <w:rFonts w:ascii="Arial" w:hAnsi="Arial" w:cs="Arial"/>
                <w:b/>
                <w:bCs/>
              </w:rPr>
            </w:pPr>
            <w:bookmarkStart w:id="6" w:name="_Hlk158637542"/>
          </w:p>
        </w:tc>
        <w:tc>
          <w:tcPr>
            <w:tcW w:w="8422" w:type="dxa"/>
            <w:shd w:val="clear" w:color="auto" w:fill="FFFFFF" w:themeFill="background1"/>
          </w:tcPr>
          <w:p w14:paraId="14A74366" w14:textId="7F0F2DC1" w:rsidR="00EE3E52" w:rsidRPr="00A10DEA" w:rsidRDefault="00EE3E52" w:rsidP="00983279">
            <w:pPr>
              <w:rPr>
                <w:rFonts w:ascii="Arial" w:hAnsi="Arial" w:cs="Arial"/>
                <w:color w:val="000000" w:themeColor="text1"/>
              </w:rPr>
            </w:pPr>
            <w:r w:rsidRPr="00A10DEA">
              <w:rPr>
                <w:rFonts w:ascii="Arial" w:hAnsi="Arial" w:cs="Arial"/>
                <w:color w:val="000000" w:themeColor="text1"/>
              </w:rPr>
              <w:t>Cherwell District Council Built Indoor Sports Facilities, Draft Needs Assessment, May 2023</w:t>
            </w:r>
          </w:p>
        </w:tc>
      </w:tr>
      <w:bookmarkEnd w:id="6"/>
      <w:tr w:rsidR="00885CC4" w:rsidRPr="0008373B" w14:paraId="0CF8FD11" w14:textId="77777777" w:rsidTr="00E821ED">
        <w:trPr>
          <w:trHeight w:val="387"/>
        </w:trPr>
        <w:tc>
          <w:tcPr>
            <w:tcW w:w="9640" w:type="dxa"/>
            <w:gridSpan w:val="2"/>
            <w:shd w:val="clear" w:color="auto" w:fill="D9D9D9" w:themeFill="background1" w:themeFillShade="D9"/>
          </w:tcPr>
          <w:p w14:paraId="48B96F8B" w14:textId="22E6F45F" w:rsidR="00885CC4" w:rsidRPr="005E0058" w:rsidRDefault="00885CC4" w:rsidP="005E0058">
            <w:pPr>
              <w:rPr>
                <w:rFonts w:ascii="Arial" w:hAnsi="Arial" w:cs="Arial"/>
                <w:b/>
                <w:bCs/>
              </w:rPr>
            </w:pPr>
            <w:r>
              <w:rPr>
                <w:rFonts w:ascii="Arial" w:hAnsi="Arial" w:cs="Arial"/>
                <w:b/>
                <w:bCs/>
              </w:rPr>
              <w:t>Planning Conditions</w:t>
            </w:r>
          </w:p>
        </w:tc>
      </w:tr>
      <w:tr w:rsidR="00885CC4" w:rsidRPr="0008373B" w14:paraId="4290FBD7" w14:textId="77777777" w:rsidTr="00885CC4">
        <w:trPr>
          <w:trHeight w:val="387"/>
        </w:trPr>
        <w:tc>
          <w:tcPr>
            <w:tcW w:w="9640" w:type="dxa"/>
            <w:gridSpan w:val="2"/>
            <w:shd w:val="clear" w:color="auto" w:fill="auto"/>
          </w:tcPr>
          <w:p w14:paraId="6AF48B4D" w14:textId="7A1104B0" w:rsidR="00885CC4" w:rsidRPr="00885CC4" w:rsidRDefault="00730176" w:rsidP="00885CC4">
            <w:pPr>
              <w:pStyle w:val="ListParagraph"/>
              <w:numPr>
                <w:ilvl w:val="0"/>
                <w:numId w:val="17"/>
              </w:numPr>
              <w:rPr>
                <w:rFonts w:ascii="Arial" w:hAnsi="Arial" w:cs="Arial"/>
                <w:b/>
                <w:bCs/>
              </w:rPr>
            </w:pPr>
            <w:r>
              <w:rPr>
                <w:rFonts w:ascii="Arial" w:hAnsi="Arial" w:cs="Arial"/>
              </w:rPr>
              <w:t>Conditions Table 27.02.24.</w:t>
            </w:r>
          </w:p>
        </w:tc>
      </w:tr>
      <w:tr w:rsidR="00E821ED" w:rsidRPr="0008373B" w14:paraId="29E0B9F1" w14:textId="77777777" w:rsidTr="00E821ED">
        <w:trPr>
          <w:trHeight w:val="387"/>
        </w:trPr>
        <w:tc>
          <w:tcPr>
            <w:tcW w:w="9640" w:type="dxa"/>
            <w:gridSpan w:val="2"/>
            <w:shd w:val="clear" w:color="auto" w:fill="D9D9D9" w:themeFill="background1" w:themeFillShade="D9"/>
          </w:tcPr>
          <w:p w14:paraId="6D8BDE6C" w14:textId="0A8F5F2C" w:rsidR="00E821ED" w:rsidRPr="005E0058" w:rsidRDefault="00E821ED" w:rsidP="005E0058">
            <w:pPr>
              <w:rPr>
                <w:rFonts w:ascii="Arial" w:hAnsi="Arial" w:cs="Arial"/>
                <w:b/>
                <w:bCs/>
              </w:rPr>
            </w:pPr>
            <w:r w:rsidRPr="005E0058">
              <w:rPr>
                <w:rFonts w:ascii="Arial" w:hAnsi="Arial" w:cs="Arial"/>
                <w:b/>
                <w:bCs/>
              </w:rPr>
              <w:t>Suggested Walking Routes</w:t>
            </w:r>
          </w:p>
        </w:tc>
      </w:tr>
      <w:tr w:rsidR="00E821ED" w:rsidRPr="0008373B" w14:paraId="76C5E306" w14:textId="77777777" w:rsidTr="00730176">
        <w:trPr>
          <w:trHeight w:val="387"/>
        </w:trPr>
        <w:tc>
          <w:tcPr>
            <w:tcW w:w="1218" w:type="dxa"/>
            <w:shd w:val="clear" w:color="auto" w:fill="FFFFFF" w:themeFill="background1"/>
          </w:tcPr>
          <w:p w14:paraId="3F39EC5F" w14:textId="77777777" w:rsidR="00E821ED" w:rsidRPr="005E0058" w:rsidRDefault="00E821ED" w:rsidP="005E0058">
            <w:pPr>
              <w:pStyle w:val="ListParagraph"/>
              <w:numPr>
                <w:ilvl w:val="0"/>
                <w:numId w:val="17"/>
              </w:numPr>
              <w:rPr>
                <w:rFonts w:ascii="Arial" w:hAnsi="Arial" w:cs="Arial"/>
                <w:b/>
                <w:bCs/>
              </w:rPr>
            </w:pPr>
          </w:p>
        </w:tc>
        <w:tc>
          <w:tcPr>
            <w:tcW w:w="8422" w:type="dxa"/>
            <w:shd w:val="clear" w:color="auto" w:fill="FFFFFF" w:themeFill="background1"/>
          </w:tcPr>
          <w:p w14:paraId="2C2DDEB7" w14:textId="2A34F772" w:rsidR="00E821ED" w:rsidRPr="001C6CAB" w:rsidRDefault="00E821ED" w:rsidP="00983279">
            <w:pPr>
              <w:rPr>
                <w:rFonts w:ascii="Arial" w:hAnsi="Arial" w:cs="Arial"/>
              </w:rPr>
            </w:pPr>
            <w:r w:rsidRPr="001C6CAB">
              <w:rPr>
                <w:rFonts w:ascii="Arial" w:hAnsi="Arial" w:cs="Arial"/>
              </w:rPr>
              <w:t xml:space="preserve">Suggested Walking Route </w:t>
            </w:r>
            <w:proofErr w:type="gramStart"/>
            <w:r w:rsidR="00F41ECE" w:rsidRPr="001C6CAB">
              <w:rPr>
                <w:rFonts w:ascii="Arial" w:hAnsi="Arial" w:cs="Arial"/>
              </w:rPr>
              <w:t>O</w:t>
            </w:r>
            <w:r w:rsidRPr="001C6CAB">
              <w:rPr>
                <w:rFonts w:ascii="Arial" w:hAnsi="Arial" w:cs="Arial"/>
              </w:rPr>
              <w:t>n</w:t>
            </w:r>
            <w:proofErr w:type="gramEnd"/>
            <w:r w:rsidRPr="001C6CAB">
              <w:rPr>
                <w:rFonts w:ascii="Arial" w:hAnsi="Arial" w:cs="Arial"/>
              </w:rPr>
              <w:t xml:space="preserve"> Site Plan, </w:t>
            </w:r>
            <w:r w:rsidR="00F331B4" w:rsidRPr="001C6CAB">
              <w:rPr>
                <w:rFonts w:ascii="Arial" w:hAnsi="Arial" w:cs="Arial"/>
              </w:rPr>
              <w:t xml:space="preserve">Stantec, </w:t>
            </w:r>
            <w:r w:rsidRPr="001C6CAB">
              <w:rPr>
                <w:rFonts w:ascii="Arial" w:hAnsi="Arial" w:cs="Arial"/>
              </w:rPr>
              <w:t>PL 04</w:t>
            </w:r>
            <w:r w:rsidR="00F331B4" w:rsidRPr="001C6CAB">
              <w:rPr>
                <w:rFonts w:ascii="Arial" w:hAnsi="Arial" w:cs="Arial"/>
              </w:rPr>
              <w:t>, 13 September 2023</w:t>
            </w:r>
          </w:p>
        </w:tc>
      </w:tr>
      <w:tr w:rsidR="001B7481" w:rsidRPr="0008373B" w14:paraId="5B1428DB" w14:textId="77777777" w:rsidTr="00730176">
        <w:trPr>
          <w:trHeight w:val="387"/>
        </w:trPr>
        <w:tc>
          <w:tcPr>
            <w:tcW w:w="1218" w:type="dxa"/>
            <w:shd w:val="clear" w:color="auto" w:fill="FFFFFF" w:themeFill="background1"/>
          </w:tcPr>
          <w:p w14:paraId="234A7D19" w14:textId="77777777" w:rsidR="001B7481" w:rsidRPr="005E0058" w:rsidRDefault="001B7481" w:rsidP="005E0058">
            <w:pPr>
              <w:pStyle w:val="ListParagraph"/>
              <w:numPr>
                <w:ilvl w:val="0"/>
                <w:numId w:val="17"/>
              </w:numPr>
              <w:rPr>
                <w:rFonts w:ascii="Arial" w:hAnsi="Arial" w:cs="Arial"/>
                <w:b/>
                <w:bCs/>
              </w:rPr>
            </w:pPr>
          </w:p>
        </w:tc>
        <w:tc>
          <w:tcPr>
            <w:tcW w:w="8422" w:type="dxa"/>
            <w:shd w:val="clear" w:color="auto" w:fill="FFFFFF" w:themeFill="background1"/>
          </w:tcPr>
          <w:p w14:paraId="7BADF16F" w14:textId="5B5052BB" w:rsidR="001B7481" w:rsidRPr="00175344" w:rsidRDefault="001B7481" w:rsidP="00983279">
            <w:pPr>
              <w:rPr>
                <w:rFonts w:ascii="Arial" w:hAnsi="Arial" w:cs="Arial"/>
                <w:highlight w:val="yellow"/>
              </w:rPr>
            </w:pPr>
            <w:r w:rsidRPr="001331FE">
              <w:rPr>
                <w:rFonts w:ascii="Arial" w:hAnsi="Arial" w:cs="Arial"/>
              </w:rPr>
              <w:t>TBC – Suggested Walking Route Off-site</w:t>
            </w:r>
          </w:p>
        </w:tc>
      </w:tr>
      <w:tr w:rsidR="009B545D" w:rsidRPr="0008373B" w14:paraId="04358CBA" w14:textId="77777777" w:rsidTr="009B545D">
        <w:trPr>
          <w:trHeight w:val="387"/>
        </w:trPr>
        <w:tc>
          <w:tcPr>
            <w:tcW w:w="9640" w:type="dxa"/>
            <w:gridSpan w:val="2"/>
            <w:shd w:val="clear" w:color="auto" w:fill="D9D9D9" w:themeFill="background1" w:themeFillShade="D9"/>
          </w:tcPr>
          <w:p w14:paraId="33EC1D87" w14:textId="13127ACB" w:rsidR="009B545D" w:rsidRPr="009B545D" w:rsidRDefault="009B545D" w:rsidP="00983279">
            <w:pPr>
              <w:rPr>
                <w:rFonts w:ascii="Arial" w:hAnsi="Arial" w:cs="Arial"/>
                <w:b/>
                <w:bCs/>
              </w:rPr>
            </w:pPr>
            <w:r w:rsidRPr="009B545D">
              <w:rPr>
                <w:rFonts w:ascii="Arial" w:hAnsi="Arial" w:cs="Arial"/>
                <w:b/>
                <w:bCs/>
              </w:rPr>
              <w:t>Case Management Conference Note</w:t>
            </w:r>
          </w:p>
        </w:tc>
      </w:tr>
      <w:tr w:rsidR="009B545D" w:rsidRPr="0008373B" w14:paraId="11133DA9" w14:textId="77777777" w:rsidTr="00730176">
        <w:trPr>
          <w:trHeight w:val="387"/>
        </w:trPr>
        <w:tc>
          <w:tcPr>
            <w:tcW w:w="1218" w:type="dxa"/>
            <w:shd w:val="clear" w:color="auto" w:fill="FFFFFF" w:themeFill="background1"/>
          </w:tcPr>
          <w:p w14:paraId="14942295" w14:textId="77777777" w:rsidR="009B545D" w:rsidRPr="005E0058" w:rsidRDefault="009B545D" w:rsidP="005E0058">
            <w:pPr>
              <w:pStyle w:val="ListParagraph"/>
              <w:numPr>
                <w:ilvl w:val="0"/>
                <w:numId w:val="17"/>
              </w:numPr>
              <w:rPr>
                <w:rFonts w:ascii="Arial" w:hAnsi="Arial" w:cs="Arial"/>
                <w:b/>
                <w:bCs/>
              </w:rPr>
            </w:pPr>
          </w:p>
        </w:tc>
        <w:tc>
          <w:tcPr>
            <w:tcW w:w="8422" w:type="dxa"/>
            <w:shd w:val="clear" w:color="auto" w:fill="FFFFFF" w:themeFill="background1"/>
          </w:tcPr>
          <w:p w14:paraId="11FF7AB5" w14:textId="0D883ADD" w:rsidR="009B545D" w:rsidRPr="009270C3" w:rsidRDefault="00883D14" w:rsidP="00983279">
            <w:pPr>
              <w:rPr>
                <w:rFonts w:ascii="Arial" w:hAnsi="Arial" w:cs="Arial"/>
                <w:color w:val="000000" w:themeColor="text1"/>
              </w:rPr>
            </w:pPr>
            <w:r>
              <w:rPr>
                <w:rFonts w:ascii="Arial" w:hAnsi="Arial" w:cs="Arial"/>
                <w:color w:val="000000" w:themeColor="text1"/>
              </w:rPr>
              <w:t>Inspector’s Pre-Conference Note</w:t>
            </w:r>
          </w:p>
        </w:tc>
      </w:tr>
      <w:tr w:rsidR="00883D14" w:rsidRPr="0008373B" w14:paraId="782378C6" w14:textId="77777777" w:rsidTr="00730176">
        <w:trPr>
          <w:trHeight w:val="387"/>
        </w:trPr>
        <w:tc>
          <w:tcPr>
            <w:tcW w:w="1218" w:type="dxa"/>
            <w:shd w:val="clear" w:color="auto" w:fill="FFFFFF" w:themeFill="background1"/>
          </w:tcPr>
          <w:p w14:paraId="042075FC" w14:textId="77777777" w:rsidR="00883D14" w:rsidRPr="005E0058" w:rsidRDefault="00883D14" w:rsidP="005E0058">
            <w:pPr>
              <w:pStyle w:val="ListParagraph"/>
              <w:numPr>
                <w:ilvl w:val="0"/>
                <w:numId w:val="17"/>
              </w:numPr>
              <w:rPr>
                <w:rFonts w:ascii="Arial" w:hAnsi="Arial" w:cs="Arial"/>
                <w:b/>
                <w:bCs/>
              </w:rPr>
            </w:pPr>
          </w:p>
        </w:tc>
        <w:tc>
          <w:tcPr>
            <w:tcW w:w="8422" w:type="dxa"/>
            <w:shd w:val="clear" w:color="auto" w:fill="FFFFFF" w:themeFill="background1"/>
          </w:tcPr>
          <w:p w14:paraId="6C5AF2DA" w14:textId="3ADB8483" w:rsidR="00883D14" w:rsidRPr="009270C3" w:rsidRDefault="00883D14" w:rsidP="00983279">
            <w:pPr>
              <w:rPr>
                <w:rFonts w:ascii="Arial" w:hAnsi="Arial" w:cs="Arial"/>
                <w:color w:val="000000" w:themeColor="text1"/>
              </w:rPr>
            </w:pPr>
            <w:r>
              <w:rPr>
                <w:rFonts w:ascii="Arial" w:hAnsi="Arial" w:cs="Arial"/>
                <w:color w:val="000000" w:themeColor="text1"/>
              </w:rPr>
              <w:t>Case Management Conference Note</w:t>
            </w:r>
          </w:p>
        </w:tc>
      </w:tr>
      <w:tr w:rsidR="00730176" w:rsidRPr="0008373B" w14:paraId="22DBFEBD" w14:textId="77777777" w:rsidTr="00730176">
        <w:trPr>
          <w:trHeight w:val="387"/>
        </w:trPr>
        <w:tc>
          <w:tcPr>
            <w:tcW w:w="9640" w:type="dxa"/>
            <w:gridSpan w:val="2"/>
            <w:shd w:val="clear" w:color="auto" w:fill="D0CECE" w:themeFill="background2" w:themeFillShade="E6"/>
          </w:tcPr>
          <w:p w14:paraId="4DF749EE" w14:textId="148969D7" w:rsidR="00730176" w:rsidRPr="00730176" w:rsidRDefault="00730176" w:rsidP="00983279">
            <w:pPr>
              <w:rPr>
                <w:rFonts w:ascii="Arial" w:hAnsi="Arial" w:cs="Arial"/>
                <w:b/>
                <w:bCs/>
                <w:color w:val="000000" w:themeColor="text1"/>
              </w:rPr>
            </w:pPr>
            <w:r>
              <w:rPr>
                <w:rFonts w:ascii="Arial" w:hAnsi="Arial" w:cs="Arial"/>
                <w:b/>
                <w:bCs/>
                <w:color w:val="000000" w:themeColor="text1"/>
              </w:rPr>
              <w:t xml:space="preserve">Final </w:t>
            </w:r>
            <w:r w:rsidRPr="00730176">
              <w:rPr>
                <w:rFonts w:ascii="Arial" w:hAnsi="Arial" w:cs="Arial"/>
                <w:b/>
                <w:bCs/>
                <w:color w:val="000000" w:themeColor="text1"/>
              </w:rPr>
              <w:t>Planning Obligation</w:t>
            </w:r>
          </w:p>
        </w:tc>
      </w:tr>
      <w:tr w:rsidR="00730176" w:rsidRPr="0008373B" w14:paraId="38E8437B" w14:textId="77777777" w:rsidTr="00730176">
        <w:trPr>
          <w:trHeight w:val="387"/>
        </w:trPr>
        <w:tc>
          <w:tcPr>
            <w:tcW w:w="1218" w:type="dxa"/>
            <w:shd w:val="clear" w:color="auto" w:fill="FFFFFF" w:themeFill="background1"/>
          </w:tcPr>
          <w:p w14:paraId="612C6583" w14:textId="77777777" w:rsidR="00730176" w:rsidRPr="005E0058" w:rsidRDefault="00730176" w:rsidP="005E0058">
            <w:pPr>
              <w:pStyle w:val="ListParagraph"/>
              <w:numPr>
                <w:ilvl w:val="0"/>
                <w:numId w:val="17"/>
              </w:numPr>
              <w:rPr>
                <w:rFonts w:ascii="Arial" w:hAnsi="Arial" w:cs="Arial"/>
                <w:b/>
                <w:bCs/>
              </w:rPr>
            </w:pPr>
          </w:p>
        </w:tc>
        <w:tc>
          <w:tcPr>
            <w:tcW w:w="8422" w:type="dxa"/>
            <w:shd w:val="clear" w:color="auto" w:fill="FFFFFF" w:themeFill="background1"/>
          </w:tcPr>
          <w:p w14:paraId="7F3F4287" w14:textId="12710E92" w:rsidR="00730176" w:rsidRDefault="00730176" w:rsidP="00983279">
            <w:pPr>
              <w:rPr>
                <w:rFonts w:ascii="Arial" w:hAnsi="Arial" w:cs="Arial"/>
                <w:color w:val="000000" w:themeColor="text1"/>
              </w:rPr>
            </w:pPr>
            <w:r>
              <w:rPr>
                <w:rFonts w:ascii="Arial" w:hAnsi="Arial" w:cs="Arial"/>
                <w:color w:val="000000" w:themeColor="text1"/>
              </w:rPr>
              <w:t>Agreed s106 Agreement</w:t>
            </w:r>
          </w:p>
        </w:tc>
      </w:tr>
    </w:tbl>
    <w:p w14:paraId="3C072BAD" w14:textId="77777777" w:rsidR="002738DD" w:rsidRPr="0008373B" w:rsidRDefault="002738DD">
      <w:pPr>
        <w:rPr>
          <w:rFonts w:ascii="Arial" w:hAnsi="Arial" w:cs="Arial"/>
        </w:rPr>
      </w:pPr>
    </w:p>
    <w:tbl>
      <w:tblPr>
        <w:tblStyle w:val="TableGrid"/>
        <w:tblW w:w="9640" w:type="dxa"/>
        <w:tblInd w:w="-176" w:type="dxa"/>
        <w:tblLook w:val="04A0" w:firstRow="1" w:lastRow="0" w:firstColumn="1" w:lastColumn="0" w:noHBand="0" w:noVBand="1"/>
      </w:tblPr>
      <w:tblGrid>
        <w:gridCol w:w="784"/>
        <w:gridCol w:w="8856"/>
      </w:tblGrid>
      <w:tr w:rsidR="00CD5E9F" w:rsidRPr="0008373B" w14:paraId="721A651B" w14:textId="77777777" w:rsidTr="00851A57">
        <w:trPr>
          <w:trHeight w:val="527"/>
        </w:trPr>
        <w:tc>
          <w:tcPr>
            <w:tcW w:w="9640" w:type="dxa"/>
            <w:gridSpan w:val="2"/>
            <w:shd w:val="clear" w:color="auto" w:fill="D9D9D9" w:themeFill="background1" w:themeFillShade="D9"/>
          </w:tcPr>
          <w:p w14:paraId="47D5DA09" w14:textId="310B5CF4" w:rsidR="00CD5E9F" w:rsidRPr="0008373B" w:rsidRDefault="00730A48" w:rsidP="00237B2C">
            <w:pPr>
              <w:rPr>
                <w:rFonts w:ascii="Arial" w:hAnsi="Arial" w:cs="Arial"/>
                <w:b/>
                <w:bCs/>
              </w:rPr>
            </w:pPr>
            <w:r>
              <w:rPr>
                <w:rFonts w:ascii="Arial" w:hAnsi="Arial" w:cs="Arial"/>
                <w:b/>
                <w:bCs/>
              </w:rPr>
              <w:t>Table H</w:t>
            </w:r>
            <w:r w:rsidR="00CD5E9F" w:rsidRPr="0008373B">
              <w:rPr>
                <w:rFonts w:ascii="Arial" w:hAnsi="Arial" w:cs="Arial"/>
                <w:b/>
                <w:bCs/>
              </w:rPr>
              <w:t xml:space="preserve"> - National Planning Policy and Guidance </w:t>
            </w:r>
          </w:p>
        </w:tc>
      </w:tr>
      <w:tr w:rsidR="00CD5E9F" w:rsidRPr="0008373B" w14:paraId="23BA77E4" w14:textId="77777777" w:rsidTr="00552FBE">
        <w:trPr>
          <w:trHeight w:val="490"/>
        </w:trPr>
        <w:tc>
          <w:tcPr>
            <w:tcW w:w="784" w:type="dxa"/>
          </w:tcPr>
          <w:p w14:paraId="503CCFC7" w14:textId="080F98C9" w:rsidR="00CD5E9F" w:rsidRPr="00FB20EB" w:rsidRDefault="00CD5E9F" w:rsidP="00FB20EB">
            <w:pPr>
              <w:pStyle w:val="ListParagraph"/>
              <w:numPr>
                <w:ilvl w:val="0"/>
                <w:numId w:val="3"/>
              </w:numPr>
              <w:rPr>
                <w:rFonts w:ascii="Arial" w:hAnsi="Arial" w:cs="Arial"/>
              </w:rPr>
            </w:pPr>
          </w:p>
        </w:tc>
        <w:tc>
          <w:tcPr>
            <w:tcW w:w="8856" w:type="dxa"/>
          </w:tcPr>
          <w:p w14:paraId="47FBD8D6" w14:textId="219E6910" w:rsidR="00CD5E9F" w:rsidRPr="0008373B" w:rsidRDefault="00CD5E9F" w:rsidP="00552FBE">
            <w:pPr>
              <w:rPr>
                <w:rFonts w:ascii="Arial" w:hAnsi="Arial" w:cs="Arial"/>
              </w:rPr>
            </w:pPr>
            <w:r w:rsidRPr="0008373B">
              <w:rPr>
                <w:rFonts w:ascii="Arial" w:hAnsi="Arial" w:cs="Arial"/>
              </w:rPr>
              <w:t>National Planning Policy Framework</w:t>
            </w:r>
            <w:r w:rsidR="00A15922">
              <w:rPr>
                <w:rFonts w:ascii="Arial" w:hAnsi="Arial" w:cs="Arial"/>
              </w:rPr>
              <w:t xml:space="preserve">, </w:t>
            </w:r>
            <w:r w:rsidRPr="0008373B">
              <w:rPr>
                <w:rFonts w:ascii="Arial" w:hAnsi="Arial" w:cs="Arial"/>
              </w:rPr>
              <w:t>September 2023</w:t>
            </w:r>
          </w:p>
        </w:tc>
      </w:tr>
      <w:tr w:rsidR="00CD5E9F" w:rsidRPr="0008373B" w14:paraId="5D3B9300" w14:textId="77777777" w:rsidTr="00552FBE">
        <w:trPr>
          <w:trHeight w:val="490"/>
        </w:trPr>
        <w:tc>
          <w:tcPr>
            <w:tcW w:w="784" w:type="dxa"/>
          </w:tcPr>
          <w:p w14:paraId="6BED20C1" w14:textId="59651223" w:rsidR="00CD5E9F" w:rsidRPr="00FB20EB" w:rsidRDefault="00CD5E9F" w:rsidP="00FB20EB">
            <w:pPr>
              <w:pStyle w:val="ListParagraph"/>
              <w:numPr>
                <w:ilvl w:val="0"/>
                <w:numId w:val="3"/>
              </w:numPr>
              <w:rPr>
                <w:rFonts w:ascii="Arial" w:hAnsi="Arial" w:cs="Arial"/>
              </w:rPr>
            </w:pPr>
          </w:p>
        </w:tc>
        <w:tc>
          <w:tcPr>
            <w:tcW w:w="8856" w:type="dxa"/>
          </w:tcPr>
          <w:p w14:paraId="030E78C3" w14:textId="7A368C39" w:rsidR="00CD5E9F" w:rsidRPr="0008373B" w:rsidRDefault="00CD5E9F" w:rsidP="00552FBE">
            <w:pPr>
              <w:rPr>
                <w:rFonts w:ascii="Arial" w:hAnsi="Arial" w:cs="Arial"/>
              </w:rPr>
            </w:pPr>
            <w:r w:rsidRPr="0008373B">
              <w:rPr>
                <w:rFonts w:ascii="Arial" w:hAnsi="Arial" w:cs="Arial"/>
              </w:rPr>
              <w:t>National Planning Practice Guide (electronic version only)</w:t>
            </w:r>
            <w:r w:rsidR="00983279">
              <w:rPr>
                <w:rFonts w:ascii="Arial" w:hAnsi="Arial" w:cs="Arial"/>
              </w:rPr>
              <w:t xml:space="preserve"> </w:t>
            </w:r>
            <w:hyperlink r:id="rId11" w:history="1">
              <w:r w:rsidR="00983279" w:rsidRPr="00D72741">
                <w:rPr>
                  <w:rStyle w:val="Hyperlink"/>
                  <w:rFonts w:ascii="Arial" w:hAnsi="Arial" w:cs="Arial"/>
                </w:rPr>
                <w:t>https://www.gov.uk/government/collections/planning-practice-guidance</w:t>
              </w:r>
            </w:hyperlink>
          </w:p>
        </w:tc>
      </w:tr>
      <w:tr w:rsidR="007632EE" w:rsidRPr="0008373B" w14:paraId="13FEED2F" w14:textId="77777777" w:rsidTr="00552FBE">
        <w:trPr>
          <w:trHeight w:val="490"/>
        </w:trPr>
        <w:tc>
          <w:tcPr>
            <w:tcW w:w="784" w:type="dxa"/>
          </w:tcPr>
          <w:p w14:paraId="5981760F" w14:textId="317AAE46" w:rsidR="007632EE" w:rsidRPr="00FB20EB" w:rsidRDefault="007632EE" w:rsidP="00FB20EB">
            <w:pPr>
              <w:pStyle w:val="ListParagraph"/>
              <w:numPr>
                <w:ilvl w:val="0"/>
                <w:numId w:val="3"/>
              </w:numPr>
              <w:rPr>
                <w:rFonts w:ascii="Arial" w:hAnsi="Arial" w:cs="Arial"/>
              </w:rPr>
            </w:pPr>
          </w:p>
        </w:tc>
        <w:tc>
          <w:tcPr>
            <w:tcW w:w="8856" w:type="dxa"/>
          </w:tcPr>
          <w:p w14:paraId="569B0440" w14:textId="04D894B5" w:rsidR="007632EE" w:rsidRPr="00FB20EB" w:rsidRDefault="00FB20EB" w:rsidP="00552FBE">
            <w:pPr>
              <w:rPr>
                <w:rFonts w:ascii="Arial" w:hAnsi="Arial" w:cs="Arial"/>
              </w:rPr>
            </w:pPr>
            <w:r>
              <w:rPr>
                <w:rFonts w:ascii="Arial" w:hAnsi="Arial" w:cs="Arial"/>
              </w:rPr>
              <w:t>National Design Guide</w:t>
            </w:r>
            <w:r w:rsidR="00A15922">
              <w:rPr>
                <w:rFonts w:ascii="Arial" w:hAnsi="Arial" w:cs="Arial"/>
              </w:rPr>
              <w:t>, January 2021</w:t>
            </w:r>
          </w:p>
        </w:tc>
      </w:tr>
      <w:tr w:rsidR="003B5592" w:rsidRPr="0008373B" w14:paraId="10FFBC3A" w14:textId="77777777" w:rsidTr="00552FBE">
        <w:trPr>
          <w:trHeight w:val="490"/>
        </w:trPr>
        <w:tc>
          <w:tcPr>
            <w:tcW w:w="784" w:type="dxa"/>
          </w:tcPr>
          <w:p w14:paraId="6B99F49D" w14:textId="77777777" w:rsidR="003B5592" w:rsidRPr="00FB20EB" w:rsidRDefault="003B5592" w:rsidP="00FB20EB">
            <w:pPr>
              <w:pStyle w:val="ListParagraph"/>
              <w:numPr>
                <w:ilvl w:val="0"/>
                <w:numId w:val="3"/>
              </w:numPr>
              <w:rPr>
                <w:rFonts w:ascii="Arial" w:hAnsi="Arial" w:cs="Arial"/>
              </w:rPr>
            </w:pPr>
          </w:p>
        </w:tc>
        <w:tc>
          <w:tcPr>
            <w:tcW w:w="8856" w:type="dxa"/>
          </w:tcPr>
          <w:p w14:paraId="0C4A1476" w14:textId="16B93914" w:rsidR="003B5592" w:rsidRDefault="003B5592" w:rsidP="00552FBE">
            <w:pPr>
              <w:rPr>
                <w:rFonts w:ascii="Arial" w:hAnsi="Arial" w:cs="Arial"/>
              </w:rPr>
            </w:pPr>
            <w:r w:rsidRPr="003B5592">
              <w:rPr>
                <w:rFonts w:ascii="Arial" w:hAnsi="Arial" w:cs="Arial"/>
              </w:rPr>
              <w:t>Housing Delivery Test Rule Book</w:t>
            </w:r>
            <w:r w:rsidR="00B075F5">
              <w:rPr>
                <w:rFonts w:ascii="Arial" w:hAnsi="Arial" w:cs="Arial"/>
              </w:rPr>
              <w:t>, July 2018</w:t>
            </w:r>
          </w:p>
        </w:tc>
      </w:tr>
      <w:tr w:rsidR="003B5592" w:rsidRPr="0008373B" w14:paraId="7066F257" w14:textId="77777777" w:rsidTr="00552FBE">
        <w:trPr>
          <w:trHeight w:val="490"/>
        </w:trPr>
        <w:tc>
          <w:tcPr>
            <w:tcW w:w="784" w:type="dxa"/>
          </w:tcPr>
          <w:p w14:paraId="69FAE018" w14:textId="77777777" w:rsidR="003B5592" w:rsidRPr="00FB20EB" w:rsidRDefault="003B5592" w:rsidP="00FB20EB">
            <w:pPr>
              <w:pStyle w:val="ListParagraph"/>
              <w:numPr>
                <w:ilvl w:val="0"/>
                <w:numId w:val="3"/>
              </w:numPr>
              <w:rPr>
                <w:rFonts w:ascii="Arial" w:hAnsi="Arial" w:cs="Arial"/>
              </w:rPr>
            </w:pPr>
          </w:p>
        </w:tc>
        <w:tc>
          <w:tcPr>
            <w:tcW w:w="8856" w:type="dxa"/>
          </w:tcPr>
          <w:p w14:paraId="0091821A" w14:textId="6CB1F94E" w:rsidR="003B5592" w:rsidRDefault="003B5592" w:rsidP="00552FBE">
            <w:pPr>
              <w:rPr>
                <w:rFonts w:ascii="Arial" w:hAnsi="Arial" w:cs="Arial"/>
              </w:rPr>
            </w:pPr>
            <w:r w:rsidRPr="003B5592">
              <w:rPr>
                <w:rFonts w:ascii="Arial" w:hAnsi="Arial" w:cs="Arial"/>
              </w:rPr>
              <w:t>Housing Delivery Test Measurement Technical Note</w:t>
            </w:r>
          </w:p>
          <w:p w14:paraId="02B60A7E" w14:textId="36295705" w:rsidR="00B075F5" w:rsidRDefault="0053007E" w:rsidP="00552FBE">
            <w:pPr>
              <w:rPr>
                <w:rFonts w:ascii="Arial" w:hAnsi="Arial" w:cs="Arial"/>
              </w:rPr>
            </w:pPr>
            <w:hyperlink r:id="rId12" w:history="1">
              <w:r w:rsidR="00B075F5" w:rsidRPr="00575DCC">
                <w:rPr>
                  <w:rStyle w:val="Hyperlink"/>
                  <w:rFonts w:ascii="Arial" w:hAnsi="Arial" w:cs="Arial"/>
                </w:rPr>
                <w:t>https://www.gov.uk/government/publications/housing-delivery-test-2021-measurement/housing-delivery-test-2021-measurement-technical-note</w:t>
              </w:r>
            </w:hyperlink>
          </w:p>
          <w:p w14:paraId="5873E00B" w14:textId="2ABBC56C" w:rsidR="00786529" w:rsidRPr="003B5592" w:rsidRDefault="00786529" w:rsidP="00552FBE">
            <w:pPr>
              <w:rPr>
                <w:rFonts w:ascii="Arial" w:hAnsi="Arial" w:cs="Arial"/>
              </w:rPr>
            </w:pPr>
          </w:p>
        </w:tc>
      </w:tr>
      <w:tr w:rsidR="00255FDF" w:rsidRPr="0008373B" w14:paraId="2773D24F" w14:textId="77777777" w:rsidTr="00552FBE">
        <w:trPr>
          <w:trHeight w:val="490"/>
        </w:trPr>
        <w:tc>
          <w:tcPr>
            <w:tcW w:w="784" w:type="dxa"/>
          </w:tcPr>
          <w:p w14:paraId="25579282" w14:textId="77777777" w:rsidR="00255FDF" w:rsidRPr="00FB20EB" w:rsidRDefault="00255FDF" w:rsidP="00FB20EB">
            <w:pPr>
              <w:pStyle w:val="ListParagraph"/>
              <w:numPr>
                <w:ilvl w:val="0"/>
                <w:numId w:val="3"/>
              </w:numPr>
              <w:rPr>
                <w:rFonts w:ascii="Arial" w:hAnsi="Arial" w:cs="Arial"/>
              </w:rPr>
            </w:pPr>
          </w:p>
        </w:tc>
        <w:tc>
          <w:tcPr>
            <w:tcW w:w="8856" w:type="dxa"/>
          </w:tcPr>
          <w:p w14:paraId="2B9C54F4" w14:textId="1E5E25EC" w:rsidR="00255FDF" w:rsidRPr="003B5592" w:rsidRDefault="00255FDF" w:rsidP="00552FBE">
            <w:pPr>
              <w:rPr>
                <w:rFonts w:ascii="Arial" w:hAnsi="Arial" w:cs="Arial"/>
              </w:rPr>
            </w:pPr>
            <w:r>
              <w:rPr>
                <w:rFonts w:ascii="Arial" w:hAnsi="Arial" w:cs="Arial"/>
              </w:rPr>
              <w:t>N</w:t>
            </w:r>
            <w:r w:rsidR="00E40FF9">
              <w:rPr>
                <w:rFonts w:ascii="Arial" w:hAnsi="Arial" w:cs="Arial"/>
              </w:rPr>
              <w:t xml:space="preserve">ational Planning Policy Framework </w:t>
            </w:r>
            <w:r>
              <w:rPr>
                <w:rFonts w:ascii="Arial" w:hAnsi="Arial" w:cs="Arial"/>
              </w:rPr>
              <w:t>– Dec</w:t>
            </w:r>
            <w:r w:rsidR="00E40FF9">
              <w:rPr>
                <w:rFonts w:ascii="Arial" w:hAnsi="Arial" w:cs="Arial"/>
              </w:rPr>
              <w:t>ember</w:t>
            </w:r>
            <w:r>
              <w:rPr>
                <w:rFonts w:ascii="Arial" w:hAnsi="Arial" w:cs="Arial"/>
              </w:rPr>
              <w:t xml:space="preserve"> 2023</w:t>
            </w:r>
          </w:p>
        </w:tc>
      </w:tr>
      <w:tr w:rsidR="00B6400D" w:rsidRPr="0008373B" w14:paraId="6644AEE1" w14:textId="77777777" w:rsidTr="00552FBE">
        <w:trPr>
          <w:trHeight w:val="490"/>
        </w:trPr>
        <w:tc>
          <w:tcPr>
            <w:tcW w:w="784" w:type="dxa"/>
          </w:tcPr>
          <w:p w14:paraId="4CAFC869" w14:textId="77777777" w:rsidR="00B6400D" w:rsidRPr="00FB20EB" w:rsidRDefault="00B6400D" w:rsidP="00FB20EB">
            <w:pPr>
              <w:pStyle w:val="ListParagraph"/>
              <w:numPr>
                <w:ilvl w:val="0"/>
                <w:numId w:val="3"/>
              </w:numPr>
              <w:rPr>
                <w:rFonts w:ascii="Arial" w:hAnsi="Arial" w:cs="Arial"/>
              </w:rPr>
            </w:pPr>
          </w:p>
        </w:tc>
        <w:tc>
          <w:tcPr>
            <w:tcW w:w="8856" w:type="dxa"/>
          </w:tcPr>
          <w:p w14:paraId="0A3F76B3" w14:textId="77777777" w:rsidR="00B6400D" w:rsidRDefault="00B6400D" w:rsidP="00552FBE">
            <w:pPr>
              <w:rPr>
                <w:rFonts w:ascii="Arial" w:hAnsi="Arial" w:cs="Arial"/>
              </w:rPr>
            </w:pPr>
            <w:r>
              <w:rPr>
                <w:rFonts w:ascii="Arial" w:hAnsi="Arial" w:cs="Arial"/>
              </w:rPr>
              <w:t>Housing Delivery Test: 2022 Measurement</w:t>
            </w:r>
          </w:p>
          <w:p w14:paraId="4033CF72" w14:textId="71C288B1" w:rsidR="00B6400D" w:rsidRDefault="0053007E" w:rsidP="00552FBE">
            <w:pPr>
              <w:rPr>
                <w:rFonts w:ascii="Arial" w:hAnsi="Arial" w:cs="Arial"/>
              </w:rPr>
            </w:pPr>
            <w:hyperlink r:id="rId13" w:history="1">
              <w:r w:rsidR="00B6400D" w:rsidRPr="00A97D32">
                <w:rPr>
                  <w:rStyle w:val="Hyperlink"/>
                  <w:rFonts w:ascii="Arial" w:hAnsi="Arial" w:cs="Arial"/>
                </w:rPr>
                <w:t>https://www.gov.uk/government/publications/housing-delivery-test-2022-measurement</w:t>
              </w:r>
            </w:hyperlink>
          </w:p>
          <w:p w14:paraId="0EA836A2" w14:textId="7D18EC72" w:rsidR="00B6400D" w:rsidRDefault="00B6400D" w:rsidP="00552FBE">
            <w:pPr>
              <w:rPr>
                <w:rFonts w:ascii="Arial" w:hAnsi="Arial" w:cs="Arial"/>
              </w:rPr>
            </w:pPr>
          </w:p>
        </w:tc>
      </w:tr>
      <w:tr w:rsidR="00B6400D" w:rsidRPr="0008373B" w14:paraId="295535C2" w14:textId="77777777" w:rsidTr="00552FBE">
        <w:trPr>
          <w:trHeight w:val="490"/>
        </w:trPr>
        <w:tc>
          <w:tcPr>
            <w:tcW w:w="784" w:type="dxa"/>
          </w:tcPr>
          <w:p w14:paraId="1D9F7772" w14:textId="77777777" w:rsidR="00B6400D" w:rsidRPr="00FB20EB" w:rsidRDefault="00B6400D" w:rsidP="00FB20EB">
            <w:pPr>
              <w:pStyle w:val="ListParagraph"/>
              <w:numPr>
                <w:ilvl w:val="0"/>
                <w:numId w:val="3"/>
              </w:numPr>
              <w:rPr>
                <w:rFonts w:ascii="Arial" w:hAnsi="Arial" w:cs="Arial"/>
              </w:rPr>
            </w:pPr>
          </w:p>
        </w:tc>
        <w:tc>
          <w:tcPr>
            <w:tcW w:w="8856" w:type="dxa"/>
          </w:tcPr>
          <w:p w14:paraId="0031CAC8" w14:textId="77777777" w:rsidR="00B6400D" w:rsidRDefault="006D55A3" w:rsidP="00552FBE">
            <w:pPr>
              <w:rPr>
                <w:rFonts w:ascii="Arial" w:hAnsi="Arial" w:cs="Arial"/>
              </w:rPr>
            </w:pPr>
            <w:r>
              <w:rPr>
                <w:rFonts w:ascii="Arial" w:hAnsi="Arial" w:cs="Arial"/>
              </w:rPr>
              <w:t>Housing Delivery Test: 2022 Measurement Technical Note, December 2023</w:t>
            </w:r>
          </w:p>
          <w:p w14:paraId="505E4671" w14:textId="2F393510" w:rsidR="006D55A3" w:rsidRDefault="0053007E" w:rsidP="00552FBE">
            <w:pPr>
              <w:rPr>
                <w:rFonts w:ascii="Arial" w:hAnsi="Arial" w:cs="Arial"/>
              </w:rPr>
            </w:pPr>
            <w:hyperlink r:id="rId14" w:history="1">
              <w:r w:rsidR="006D55A3" w:rsidRPr="00A97D32">
                <w:rPr>
                  <w:rStyle w:val="Hyperlink"/>
                  <w:rFonts w:ascii="Arial" w:hAnsi="Arial" w:cs="Arial"/>
                </w:rPr>
                <w:t>https://www.gov.uk/government/publications/housing-delivery-test-2022-measurement/housing-delivery-test-2022-measurement-technical-note</w:t>
              </w:r>
            </w:hyperlink>
          </w:p>
          <w:p w14:paraId="09B61520" w14:textId="7630FCC7" w:rsidR="006D55A3" w:rsidRDefault="006D55A3" w:rsidP="00552FBE">
            <w:pPr>
              <w:rPr>
                <w:rFonts w:ascii="Arial" w:hAnsi="Arial" w:cs="Arial"/>
              </w:rPr>
            </w:pPr>
          </w:p>
        </w:tc>
      </w:tr>
      <w:tr w:rsidR="00993632" w:rsidRPr="0008373B" w14:paraId="68D86BD9" w14:textId="77777777" w:rsidTr="00552FBE">
        <w:trPr>
          <w:trHeight w:val="490"/>
        </w:trPr>
        <w:tc>
          <w:tcPr>
            <w:tcW w:w="784" w:type="dxa"/>
          </w:tcPr>
          <w:p w14:paraId="0F00135D" w14:textId="77777777" w:rsidR="00993632" w:rsidRPr="00FB20EB" w:rsidRDefault="00993632" w:rsidP="00FB20EB">
            <w:pPr>
              <w:pStyle w:val="ListParagraph"/>
              <w:numPr>
                <w:ilvl w:val="0"/>
                <w:numId w:val="3"/>
              </w:numPr>
              <w:rPr>
                <w:rFonts w:ascii="Arial" w:hAnsi="Arial" w:cs="Arial"/>
              </w:rPr>
            </w:pPr>
          </w:p>
        </w:tc>
        <w:tc>
          <w:tcPr>
            <w:tcW w:w="8856" w:type="dxa"/>
          </w:tcPr>
          <w:p w14:paraId="10F3823F" w14:textId="5ABFF24B" w:rsidR="00993632" w:rsidRPr="00993632" w:rsidRDefault="00993632" w:rsidP="00552FBE">
            <w:pPr>
              <w:rPr>
                <w:rFonts w:ascii="Arial" w:hAnsi="Arial" w:cs="Arial"/>
                <w:color w:val="70AD47" w:themeColor="accent6"/>
                <w:highlight w:val="yellow"/>
              </w:rPr>
            </w:pPr>
            <w:r w:rsidRPr="00A10DEA">
              <w:rPr>
                <w:rFonts w:ascii="Arial" w:hAnsi="Arial" w:cs="Arial"/>
                <w:color w:val="000000" w:themeColor="text1"/>
              </w:rPr>
              <w:t>Plans containing strategic policies Updated 22 January 2024</w:t>
            </w:r>
            <w:r w:rsidR="00A10DEA" w:rsidRPr="00A10DEA">
              <w:rPr>
                <w:rFonts w:ascii="Arial" w:hAnsi="Arial" w:cs="Arial"/>
                <w:color w:val="000000" w:themeColor="text1"/>
              </w:rPr>
              <w:t xml:space="preserve"> Guidance </w:t>
            </w:r>
            <w:hyperlink r:id="rId15" w:history="1">
              <w:r w:rsidR="00A10DEA" w:rsidRPr="00F447A7">
                <w:rPr>
                  <w:rStyle w:val="Hyperlink"/>
                  <w:rFonts w:ascii="Arial" w:hAnsi="Arial" w:cs="Arial"/>
                </w:rPr>
                <w:t>https://www.gov.uk/government/publications/local-plan-monitoring-progress/plans-containing-strategic-policies</w:t>
              </w:r>
            </w:hyperlink>
            <w:r w:rsidR="00A10DEA">
              <w:rPr>
                <w:rFonts w:ascii="Arial" w:hAnsi="Arial" w:cs="Arial"/>
                <w:color w:val="FF0000"/>
              </w:rPr>
              <w:t xml:space="preserve"> </w:t>
            </w:r>
          </w:p>
        </w:tc>
      </w:tr>
    </w:tbl>
    <w:p w14:paraId="640FCF97" w14:textId="25DFEE0D" w:rsidR="00545C5B" w:rsidRPr="003B5592" w:rsidRDefault="00545C5B" w:rsidP="003B5592">
      <w:pPr>
        <w:rPr>
          <w:rFonts w:ascii="Arial" w:hAnsi="Arial" w:cs="Arial"/>
        </w:rPr>
      </w:pPr>
      <w:bookmarkStart w:id="7" w:name="_Hlk147736274"/>
    </w:p>
    <w:tbl>
      <w:tblPr>
        <w:tblStyle w:val="TableGrid"/>
        <w:tblW w:w="9640" w:type="dxa"/>
        <w:tblInd w:w="-176" w:type="dxa"/>
        <w:tblLook w:val="04A0" w:firstRow="1" w:lastRow="0" w:firstColumn="1" w:lastColumn="0" w:noHBand="0" w:noVBand="1"/>
      </w:tblPr>
      <w:tblGrid>
        <w:gridCol w:w="784"/>
        <w:gridCol w:w="8856"/>
      </w:tblGrid>
      <w:tr w:rsidR="00CD5E9F" w:rsidRPr="003B5592" w14:paraId="337D6963" w14:textId="77777777" w:rsidTr="00FB20EB">
        <w:trPr>
          <w:trHeight w:val="490"/>
          <w:tblHeader/>
        </w:trPr>
        <w:tc>
          <w:tcPr>
            <w:tcW w:w="9640" w:type="dxa"/>
            <w:gridSpan w:val="2"/>
            <w:shd w:val="clear" w:color="auto" w:fill="D9D9D9" w:themeFill="background1" w:themeFillShade="D9"/>
          </w:tcPr>
          <w:p w14:paraId="454998F3" w14:textId="2681B909" w:rsidR="00CD5E9F" w:rsidRPr="003B5592" w:rsidRDefault="00730A48" w:rsidP="003B5592">
            <w:pPr>
              <w:rPr>
                <w:rFonts w:ascii="Arial" w:hAnsi="Arial" w:cs="Arial"/>
                <w:b/>
                <w:bCs/>
              </w:rPr>
            </w:pPr>
            <w:r w:rsidRPr="003B5592">
              <w:rPr>
                <w:rFonts w:ascii="Arial" w:hAnsi="Arial" w:cs="Arial"/>
                <w:b/>
                <w:bCs/>
              </w:rPr>
              <w:t>Table I</w:t>
            </w:r>
            <w:r w:rsidR="00CD5E9F" w:rsidRPr="003B5592">
              <w:rPr>
                <w:rFonts w:ascii="Arial" w:hAnsi="Arial" w:cs="Arial"/>
                <w:b/>
                <w:bCs/>
              </w:rPr>
              <w:t xml:space="preserve"> – </w:t>
            </w:r>
            <w:r w:rsidR="00545C5B" w:rsidRPr="003B5592">
              <w:rPr>
                <w:rFonts w:ascii="Arial" w:hAnsi="Arial" w:cs="Arial"/>
                <w:b/>
                <w:bCs/>
              </w:rPr>
              <w:t xml:space="preserve">Adopted </w:t>
            </w:r>
            <w:r w:rsidR="00CD5E9F" w:rsidRPr="003B5592">
              <w:rPr>
                <w:rFonts w:ascii="Arial" w:hAnsi="Arial" w:cs="Arial"/>
                <w:b/>
                <w:bCs/>
              </w:rPr>
              <w:t>Local Planning Policy</w:t>
            </w:r>
            <w:r w:rsidR="00545C5B" w:rsidRPr="003B5592">
              <w:rPr>
                <w:rFonts w:ascii="Arial" w:hAnsi="Arial" w:cs="Arial"/>
                <w:b/>
                <w:bCs/>
              </w:rPr>
              <w:t xml:space="preserve">, </w:t>
            </w:r>
            <w:r w:rsidR="00CD5E9F" w:rsidRPr="003B5592">
              <w:rPr>
                <w:rFonts w:ascii="Arial" w:hAnsi="Arial" w:cs="Arial"/>
                <w:b/>
                <w:bCs/>
              </w:rPr>
              <w:t xml:space="preserve">Guidance </w:t>
            </w:r>
            <w:r w:rsidR="00545C5B" w:rsidRPr="003B5592">
              <w:rPr>
                <w:rFonts w:ascii="Arial" w:hAnsi="Arial" w:cs="Arial"/>
                <w:b/>
                <w:bCs/>
              </w:rPr>
              <w:t>and Evidence</w:t>
            </w:r>
          </w:p>
        </w:tc>
      </w:tr>
      <w:tr w:rsidR="000E24ED" w:rsidRPr="0008373B" w14:paraId="0AE31C90" w14:textId="77777777" w:rsidTr="00552FBE">
        <w:trPr>
          <w:trHeight w:val="490"/>
        </w:trPr>
        <w:tc>
          <w:tcPr>
            <w:tcW w:w="784" w:type="dxa"/>
          </w:tcPr>
          <w:p w14:paraId="4D8026F0" w14:textId="77777777" w:rsidR="000E24ED" w:rsidRPr="00FB20EB" w:rsidRDefault="000E24ED" w:rsidP="001E2ADE">
            <w:pPr>
              <w:pStyle w:val="ListParagraph"/>
              <w:numPr>
                <w:ilvl w:val="0"/>
                <w:numId w:val="4"/>
              </w:numPr>
              <w:rPr>
                <w:rFonts w:ascii="Arial" w:hAnsi="Arial" w:cs="Arial"/>
              </w:rPr>
            </w:pPr>
          </w:p>
        </w:tc>
        <w:tc>
          <w:tcPr>
            <w:tcW w:w="8856" w:type="dxa"/>
          </w:tcPr>
          <w:p w14:paraId="4862A1B9" w14:textId="1DCC69F7" w:rsidR="000E24ED" w:rsidRPr="003B5592" w:rsidRDefault="003B5592" w:rsidP="001E2ADE">
            <w:pPr>
              <w:pStyle w:val="BulletedList"/>
              <w:keepLines w:val="0"/>
              <w:ind w:left="0" w:firstLine="0"/>
              <w:rPr>
                <w:rFonts w:cs="Arial"/>
                <w:color w:val="auto"/>
                <w:sz w:val="22"/>
                <w:szCs w:val="22"/>
              </w:rPr>
            </w:pPr>
            <w:r w:rsidRPr="003B5592">
              <w:rPr>
                <w:rFonts w:cs="Arial"/>
                <w:color w:val="auto"/>
                <w:sz w:val="22"/>
                <w:szCs w:val="22"/>
              </w:rPr>
              <w:t>Cherwell Local Plan 2011 – 2031 (Part 1) (adopted 20th July 2015).</w:t>
            </w:r>
          </w:p>
        </w:tc>
      </w:tr>
      <w:tr w:rsidR="003B5592" w:rsidRPr="0008373B" w14:paraId="3CDE8840" w14:textId="77777777" w:rsidTr="00552FBE">
        <w:trPr>
          <w:trHeight w:val="490"/>
        </w:trPr>
        <w:tc>
          <w:tcPr>
            <w:tcW w:w="784" w:type="dxa"/>
          </w:tcPr>
          <w:p w14:paraId="07D13E18" w14:textId="77777777" w:rsidR="003B5592" w:rsidRPr="00FB20EB" w:rsidRDefault="003B5592" w:rsidP="001E2ADE">
            <w:pPr>
              <w:pStyle w:val="ListParagraph"/>
              <w:numPr>
                <w:ilvl w:val="0"/>
                <w:numId w:val="4"/>
              </w:numPr>
              <w:rPr>
                <w:rFonts w:ascii="Arial" w:hAnsi="Arial" w:cs="Arial"/>
              </w:rPr>
            </w:pPr>
          </w:p>
        </w:tc>
        <w:tc>
          <w:tcPr>
            <w:tcW w:w="8856" w:type="dxa"/>
          </w:tcPr>
          <w:p w14:paraId="0147DC64" w14:textId="1D19A642" w:rsidR="003B5592" w:rsidRPr="003B5592" w:rsidRDefault="003B5592" w:rsidP="001E2ADE">
            <w:pPr>
              <w:pStyle w:val="BulletedList"/>
              <w:keepLines w:val="0"/>
              <w:ind w:left="0" w:firstLine="0"/>
              <w:rPr>
                <w:rFonts w:cs="Arial"/>
                <w:color w:val="auto"/>
                <w:sz w:val="22"/>
                <w:szCs w:val="22"/>
              </w:rPr>
            </w:pPr>
            <w:r w:rsidRPr="003B5592">
              <w:rPr>
                <w:rFonts w:cs="Arial"/>
                <w:color w:val="auto"/>
                <w:sz w:val="22"/>
                <w:szCs w:val="22"/>
              </w:rPr>
              <w:t>Cherwell Local Plan 2011 – 2031 (Part 1) (adopted 20th July 2015) - Inspector's Report and Schedule of Main Modifications.</w:t>
            </w:r>
          </w:p>
        </w:tc>
      </w:tr>
      <w:tr w:rsidR="003B5592" w:rsidRPr="0008373B" w14:paraId="7E5154CA" w14:textId="77777777" w:rsidTr="00552FBE">
        <w:trPr>
          <w:trHeight w:val="490"/>
        </w:trPr>
        <w:tc>
          <w:tcPr>
            <w:tcW w:w="784" w:type="dxa"/>
          </w:tcPr>
          <w:p w14:paraId="5ECF1F60" w14:textId="77777777" w:rsidR="003B5592" w:rsidRPr="00FB20EB" w:rsidRDefault="003B5592" w:rsidP="001E2ADE">
            <w:pPr>
              <w:pStyle w:val="ListParagraph"/>
              <w:numPr>
                <w:ilvl w:val="0"/>
                <w:numId w:val="4"/>
              </w:numPr>
              <w:rPr>
                <w:rFonts w:ascii="Arial" w:hAnsi="Arial" w:cs="Arial"/>
              </w:rPr>
            </w:pPr>
          </w:p>
        </w:tc>
        <w:tc>
          <w:tcPr>
            <w:tcW w:w="8856" w:type="dxa"/>
          </w:tcPr>
          <w:p w14:paraId="4AF3996A" w14:textId="6DE16F00" w:rsidR="003B5592" w:rsidRPr="003B5592" w:rsidRDefault="003B5592" w:rsidP="001E2ADE">
            <w:pPr>
              <w:pStyle w:val="BulletedList"/>
              <w:keepLines w:val="0"/>
              <w:ind w:left="0" w:firstLine="0"/>
              <w:rPr>
                <w:rFonts w:cs="Arial"/>
                <w:color w:val="auto"/>
                <w:sz w:val="22"/>
                <w:szCs w:val="22"/>
              </w:rPr>
            </w:pPr>
            <w:r w:rsidRPr="003B5592">
              <w:rPr>
                <w:rFonts w:cs="Arial"/>
                <w:color w:val="auto"/>
                <w:sz w:val="22"/>
                <w:szCs w:val="22"/>
              </w:rPr>
              <w:t>Cherwell Local Plan 2011-2031 (Part 1) Partial Review - Oxford's Unmet Housing Need Inspector's Report and Schedule of Main Modifications</w:t>
            </w:r>
          </w:p>
        </w:tc>
      </w:tr>
      <w:tr w:rsidR="003B5592" w:rsidRPr="0008373B" w14:paraId="6C3FA618" w14:textId="77777777" w:rsidTr="00552FBE">
        <w:trPr>
          <w:trHeight w:val="490"/>
        </w:trPr>
        <w:tc>
          <w:tcPr>
            <w:tcW w:w="784" w:type="dxa"/>
          </w:tcPr>
          <w:p w14:paraId="2562C3AB" w14:textId="77777777" w:rsidR="003B5592" w:rsidRPr="00FB20EB" w:rsidRDefault="003B5592" w:rsidP="001E2ADE">
            <w:pPr>
              <w:pStyle w:val="ListParagraph"/>
              <w:numPr>
                <w:ilvl w:val="0"/>
                <w:numId w:val="4"/>
              </w:numPr>
              <w:rPr>
                <w:rFonts w:ascii="Arial" w:hAnsi="Arial" w:cs="Arial"/>
              </w:rPr>
            </w:pPr>
          </w:p>
        </w:tc>
        <w:tc>
          <w:tcPr>
            <w:tcW w:w="8856" w:type="dxa"/>
          </w:tcPr>
          <w:p w14:paraId="58F93A55" w14:textId="505AA607" w:rsidR="003B5592" w:rsidRPr="003B5592" w:rsidRDefault="003B5592" w:rsidP="001E2ADE">
            <w:pPr>
              <w:pStyle w:val="BulletedList"/>
              <w:keepLines w:val="0"/>
              <w:ind w:left="0" w:firstLine="0"/>
              <w:rPr>
                <w:rFonts w:cs="Arial"/>
                <w:color w:val="auto"/>
                <w:sz w:val="22"/>
                <w:szCs w:val="22"/>
              </w:rPr>
            </w:pPr>
            <w:r w:rsidRPr="003B5592">
              <w:rPr>
                <w:rFonts w:cs="Arial"/>
                <w:color w:val="auto"/>
                <w:sz w:val="22"/>
                <w:szCs w:val="22"/>
              </w:rPr>
              <w:t xml:space="preserve">Cherwell Local Plan 2011 - 2031 (Part 1) Partial Review – Oxford’s Unmet Housing Need (adopted 7th September 2020)  </w:t>
            </w:r>
          </w:p>
        </w:tc>
      </w:tr>
      <w:tr w:rsidR="003B5592" w:rsidRPr="0008373B" w14:paraId="569371E6" w14:textId="77777777" w:rsidTr="00552FBE">
        <w:trPr>
          <w:trHeight w:val="490"/>
        </w:trPr>
        <w:tc>
          <w:tcPr>
            <w:tcW w:w="784" w:type="dxa"/>
          </w:tcPr>
          <w:p w14:paraId="6B772FF7" w14:textId="77777777" w:rsidR="003B5592" w:rsidRPr="00FB20EB" w:rsidRDefault="003B5592" w:rsidP="001E2ADE">
            <w:pPr>
              <w:pStyle w:val="ListParagraph"/>
              <w:numPr>
                <w:ilvl w:val="0"/>
                <w:numId w:val="4"/>
              </w:numPr>
              <w:rPr>
                <w:rFonts w:ascii="Arial" w:hAnsi="Arial" w:cs="Arial"/>
              </w:rPr>
            </w:pPr>
          </w:p>
        </w:tc>
        <w:tc>
          <w:tcPr>
            <w:tcW w:w="8856" w:type="dxa"/>
          </w:tcPr>
          <w:p w14:paraId="3EF263F2" w14:textId="77777777" w:rsidR="003B5592" w:rsidRPr="003B5592" w:rsidRDefault="003B5592" w:rsidP="003B5592">
            <w:pPr>
              <w:pStyle w:val="BulletedList"/>
              <w:ind w:hanging="1627"/>
              <w:rPr>
                <w:rFonts w:cs="Arial"/>
                <w:color w:val="auto"/>
                <w:sz w:val="22"/>
                <w:szCs w:val="22"/>
              </w:rPr>
            </w:pPr>
            <w:r w:rsidRPr="003B5592">
              <w:rPr>
                <w:rFonts w:cs="Arial"/>
                <w:color w:val="auto"/>
                <w:sz w:val="22"/>
                <w:szCs w:val="22"/>
              </w:rPr>
              <w:t>Partial Review of the Cherwell Local Plan 2011</w:t>
            </w:r>
            <w:r w:rsidRPr="003B5592">
              <w:rPr>
                <w:rFonts w:ascii="Cambria Math" w:hAnsi="Cambria Math" w:cs="Cambria Math"/>
                <w:color w:val="auto"/>
                <w:sz w:val="22"/>
                <w:szCs w:val="22"/>
              </w:rPr>
              <w:t>‐</w:t>
            </w:r>
            <w:r w:rsidRPr="003B5592">
              <w:rPr>
                <w:rFonts w:cs="Arial"/>
                <w:color w:val="auto"/>
                <w:sz w:val="22"/>
                <w:szCs w:val="22"/>
              </w:rPr>
              <w:t>2031 (Part 1):</w:t>
            </w:r>
          </w:p>
          <w:p w14:paraId="56780CE4" w14:textId="73F1114E" w:rsidR="003B5592" w:rsidRPr="003B5592" w:rsidRDefault="003B5592" w:rsidP="003B5592">
            <w:pPr>
              <w:pStyle w:val="BulletedList"/>
              <w:keepLines w:val="0"/>
              <w:ind w:left="0" w:firstLine="0"/>
              <w:rPr>
                <w:rFonts w:cs="Arial"/>
                <w:color w:val="auto"/>
                <w:sz w:val="22"/>
                <w:szCs w:val="22"/>
              </w:rPr>
            </w:pPr>
            <w:r w:rsidRPr="003B5592">
              <w:rPr>
                <w:rFonts w:cs="Arial"/>
                <w:color w:val="auto"/>
                <w:sz w:val="22"/>
                <w:szCs w:val="22"/>
              </w:rPr>
              <w:t>Oxford's Unmet Housing Needs DELIVERY TOPIC PAPER JANUARY 2019</w:t>
            </w:r>
          </w:p>
        </w:tc>
      </w:tr>
      <w:tr w:rsidR="003B5592" w:rsidRPr="0008373B" w14:paraId="0E3B3329" w14:textId="77777777" w:rsidTr="00552FBE">
        <w:trPr>
          <w:trHeight w:val="490"/>
        </w:trPr>
        <w:tc>
          <w:tcPr>
            <w:tcW w:w="784" w:type="dxa"/>
          </w:tcPr>
          <w:p w14:paraId="27F33DEB" w14:textId="77777777" w:rsidR="003B5592" w:rsidRPr="00FB20EB" w:rsidRDefault="003B5592" w:rsidP="001E2ADE">
            <w:pPr>
              <w:pStyle w:val="ListParagraph"/>
              <w:numPr>
                <w:ilvl w:val="0"/>
                <w:numId w:val="4"/>
              </w:numPr>
              <w:rPr>
                <w:rFonts w:ascii="Arial" w:hAnsi="Arial" w:cs="Arial"/>
              </w:rPr>
            </w:pPr>
          </w:p>
        </w:tc>
        <w:tc>
          <w:tcPr>
            <w:tcW w:w="8856" w:type="dxa"/>
          </w:tcPr>
          <w:p w14:paraId="399B19D8" w14:textId="51436D2C" w:rsidR="003B5592" w:rsidRPr="003B5592" w:rsidRDefault="003B5592" w:rsidP="001E2ADE">
            <w:pPr>
              <w:pStyle w:val="BulletedList"/>
              <w:keepLines w:val="0"/>
              <w:ind w:left="0" w:firstLine="0"/>
              <w:rPr>
                <w:rFonts w:cs="Arial"/>
                <w:color w:val="auto"/>
                <w:sz w:val="22"/>
                <w:szCs w:val="22"/>
              </w:rPr>
            </w:pPr>
            <w:r w:rsidRPr="003B5592">
              <w:rPr>
                <w:rFonts w:cs="Arial"/>
                <w:color w:val="auto"/>
                <w:sz w:val="22"/>
                <w:szCs w:val="22"/>
              </w:rPr>
              <w:t xml:space="preserve">Cherwell Local </w:t>
            </w:r>
            <w:proofErr w:type="gramStart"/>
            <w:r w:rsidRPr="003B5592">
              <w:rPr>
                <w:rFonts w:cs="Arial"/>
                <w:color w:val="auto"/>
                <w:sz w:val="22"/>
                <w:szCs w:val="22"/>
              </w:rPr>
              <w:t>Plan  (</w:t>
            </w:r>
            <w:proofErr w:type="gramEnd"/>
            <w:r w:rsidRPr="003B5592">
              <w:rPr>
                <w:rFonts w:cs="Arial"/>
                <w:color w:val="auto"/>
                <w:sz w:val="22"/>
                <w:szCs w:val="22"/>
              </w:rPr>
              <w:t>Part 1) Partial Review  Transport Topic Paper (PR102) (ITP, January 2019)</w:t>
            </w:r>
          </w:p>
        </w:tc>
      </w:tr>
      <w:tr w:rsidR="003B5592" w:rsidRPr="0008373B" w14:paraId="497100DE" w14:textId="77777777" w:rsidTr="00552FBE">
        <w:trPr>
          <w:trHeight w:val="490"/>
        </w:trPr>
        <w:tc>
          <w:tcPr>
            <w:tcW w:w="784" w:type="dxa"/>
          </w:tcPr>
          <w:p w14:paraId="7981EAB3" w14:textId="77777777" w:rsidR="003B5592" w:rsidRPr="00FB20EB" w:rsidRDefault="003B5592" w:rsidP="001E2ADE">
            <w:pPr>
              <w:pStyle w:val="ListParagraph"/>
              <w:numPr>
                <w:ilvl w:val="0"/>
                <w:numId w:val="4"/>
              </w:numPr>
              <w:rPr>
                <w:rFonts w:ascii="Arial" w:hAnsi="Arial" w:cs="Arial"/>
              </w:rPr>
            </w:pPr>
          </w:p>
        </w:tc>
        <w:tc>
          <w:tcPr>
            <w:tcW w:w="8856" w:type="dxa"/>
          </w:tcPr>
          <w:p w14:paraId="0815DAA1" w14:textId="4EA1EFDA" w:rsidR="003B5592" w:rsidRPr="003B5592" w:rsidRDefault="003B5592" w:rsidP="001E2ADE">
            <w:pPr>
              <w:pStyle w:val="BulletedList"/>
              <w:keepLines w:val="0"/>
              <w:ind w:left="0" w:firstLine="0"/>
              <w:rPr>
                <w:color w:val="auto"/>
                <w:sz w:val="22"/>
                <w:szCs w:val="22"/>
              </w:rPr>
            </w:pPr>
            <w:r w:rsidRPr="003B5592">
              <w:rPr>
                <w:color w:val="auto"/>
                <w:sz w:val="22"/>
                <w:szCs w:val="22"/>
              </w:rPr>
              <w:t>Report on the Examination of the Cherwell Local Plan 2011 - 2031 (Part 1) Partial Review – Oxford’s Unmet Housing Need 6 August 2020</w:t>
            </w:r>
          </w:p>
        </w:tc>
      </w:tr>
      <w:tr w:rsidR="001E2ADE" w:rsidRPr="0008373B" w14:paraId="09721D9D" w14:textId="77777777" w:rsidTr="00552FBE">
        <w:trPr>
          <w:trHeight w:val="490"/>
        </w:trPr>
        <w:tc>
          <w:tcPr>
            <w:tcW w:w="784" w:type="dxa"/>
          </w:tcPr>
          <w:p w14:paraId="0B1AD270" w14:textId="582EFBCE" w:rsidR="001E2ADE" w:rsidRPr="00FB20EB" w:rsidRDefault="001E2ADE" w:rsidP="001E2ADE">
            <w:pPr>
              <w:pStyle w:val="ListParagraph"/>
              <w:numPr>
                <w:ilvl w:val="0"/>
                <w:numId w:val="4"/>
              </w:numPr>
              <w:rPr>
                <w:rFonts w:ascii="Arial" w:hAnsi="Arial" w:cs="Arial"/>
              </w:rPr>
            </w:pPr>
          </w:p>
        </w:tc>
        <w:tc>
          <w:tcPr>
            <w:tcW w:w="8856" w:type="dxa"/>
          </w:tcPr>
          <w:p w14:paraId="1F07CDE2" w14:textId="1A75EA13" w:rsidR="001E2ADE" w:rsidRPr="003B5592" w:rsidRDefault="001E2ADE" w:rsidP="001E2ADE">
            <w:pPr>
              <w:pStyle w:val="BulletedList"/>
              <w:keepLines w:val="0"/>
              <w:ind w:left="0" w:firstLine="0"/>
              <w:rPr>
                <w:rFonts w:cs="Arial"/>
                <w:color w:val="auto"/>
                <w:sz w:val="22"/>
                <w:szCs w:val="22"/>
              </w:rPr>
            </w:pPr>
            <w:r w:rsidRPr="003B5592">
              <w:rPr>
                <w:rFonts w:cs="Arial"/>
                <w:color w:val="auto"/>
                <w:sz w:val="22"/>
                <w:szCs w:val="22"/>
              </w:rPr>
              <w:t>Cherwell Local Plan 1996 Saved Policies (adopted November 1996).</w:t>
            </w:r>
          </w:p>
        </w:tc>
      </w:tr>
      <w:tr w:rsidR="001E2ADE" w:rsidRPr="0008373B" w14:paraId="09417A3D" w14:textId="77777777" w:rsidTr="00552FBE">
        <w:trPr>
          <w:trHeight w:val="490"/>
        </w:trPr>
        <w:tc>
          <w:tcPr>
            <w:tcW w:w="784" w:type="dxa"/>
          </w:tcPr>
          <w:p w14:paraId="2E968D0C" w14:textId="2B61E8CD" w:rsidR="001E2ADE" w:rsidRPr="00FB20EB" w:rsidRDefault="001E2ADE" w:rsidP="001E2ADE">
            <w:pPr>
              <w:pStyle w:val="ListParagraph"/>
              <w:numPr>
                <w:ilvl w:val="0"/>
                <w:numId w:val="4"/>
              </w:numPr>
              <w:rPr>
                <w:rFonts w:ascii="Arial" w:hAnsi="Arial" w:cs="Arial"/>
              </w:rPr>
            </w:pPr>
          </w:p>
        </w:tc>
        <w:tc>
          <w:tcPr>
            <w:tcW w:w="8856" w:type="dxa"/>
          </w:tcPr>
          <w:p w14:paraId="60ADDE99" w14:textId="2CE8E7EC" w:rsidR="001E2ADE" w:rsidRPr="003B5592" w:rsidRDefault="00AF746B" w:rsidP="001E2ADE">
            <w:pPr>
              <w:rPr>
                <w:rFonts w:ascii="Arial" w:hAnsi="Arial" w:cs="Arial"/>
              </w:rPr>
            </w:pPr>
            <w:r w:rsidRPr="00AF746B">
              <w:rPr>
                <w:rFonts w:ascii="Arial" w:hAnsi="Arial" w:cs="Arial"/>
              </w:rPr>
              <w:t>Cherwell District Council Developer Contributions Supplementary Planning Document, February 2018</w:t>
            </w:r>
          </w:p>
        </w:tc>
      </w:tr>
      <w:tr w:rsidR="001E2ADE" w:rsidRPr="0008373B" w14:paraId="230042FE" w14:textId="77777777" w:rsidTr="00552FBE">
        <w:trPr>
          <w:trHeight w:val="490"/>
        </w:trPr>
        <w:tc>
          <w:tcPr>
            <w:tcW w:w="784" w:type="dxa"/>
          </w:tcPr>
          <w:p w14:paraId="15EE5163" w14:textId="662CD30B" w:rsidR="001E2ADE" w:rsidRPr="00FB20EB" w:rsidRDefault="001E2ADE" w:rsidP="001E2ADE">
            <w:pPr>
              <w:pStyle w:val="ListParagraph"/>
              <w:numPr>
                <w:ilvl w:val="0"/>
                <w:numId w:val="4"/>
              </w:numPr>
              <w:rPr>
                <w:rFonts w:ascii="Arial" w:hAnsi="Arial" w:cs="Arial"/>
              </w:rPr>
            </w:pPr>
          </w:p>
        </w:tc>
        <w:tc>
          <w:tcPr>
            <w:tcW w:w="8856" w:type="dxa"/>
          </w:tcPr>
          <w:p w14:paraId="72B4F3F7" w14:textId="1780EED1" w:rsidR="001E2ADE" w:rsidRPr="003B5592" w:rsidRDefault="001E2ADE" w:rsidP="001E2ADE">
            <w:pPr>
              <w:tabs>
                <w:tab w:val="left" w:pos="2849"/>
              </w:tabs>
              <w:rPr>
                <w:rFonts w:ascii="Arial" w:hAnsi="Arial" w:cs="Arial"/>
              </w:rPr>
            </w:pPr>
            <w:r w:rsidRPr="003B5592">
              <w:rPr>
                <w:rFonts w:ascii="Arial" w:hAnsi="Arial" w:cs="Arial"/>
              </w:rPr>
              <w:t>Oxfordshire Local Transport Plan: Connecting Oxfordshire (2015- 2031)</w:t>
            </w:r>
          </w:p>
        </w:tc>
      </w:tr>
      <w:tr w:rsidR="001E2ADE" w:rsidRPr="0008373B" w14:paraId="5F47D298" w14:textId="77777777" w:rsidTr="00552FBE">
        <w:trPr>
          <w:trHeight w:val="490"/>
        </w:trPr>
        <w:tc>
          <w:tcPr>
            <w:tcW w:w="784" w:type="dxa"/>
          </w:tcPr>
          <w:p w14:paraId="03550CE7" w14:textId="60A92D47" w:rsidR="001E2ADE" w:rsidRPr="00FB20EB" w:rsidRDefault="001E2ADE" w:rsidP="001E2ADE">
            <w:pPr>
              <w:pStyle w:val="ListParagraph"/>
              <w:numPr>
                <w:ilvl w:val="0"/>
                <w:numId w:val="4"/>
              </w:numPr>
              <w:rPr>
                <w:rFonts w:ascii="Arial" w:hAnsi="Arial" w:cs="Arial"/>
              </w:rPr>
            </w:pPr>
          </w:p>
        </w:tc>
        <w:tc>
          <w:tcPr>
            <w:tcW w:w="8856" w:type="dxa"/>
          </w:tcPr>
          <w:p w14:paraId="70DCBCE7" w14:textId="40B11EA0" w:rsidR="001E2ADE" w:rsidRPr="003B5592" w:rsidRDefault="001E2ADE" w:rsidP="001E2ADE">
            <w:pPr>
              <w:rPr>
                <w:rFonts w:ascii="Arial" w:hAnsi="Arial" w:cs="Arial"/>
              </w:rPr>
            </w:pPr>
            <w:r w:rsidRPr="003B5592">
              <w:rPr>
                <w:rFonts w:ascii="Arial" w:hAnsi="Arial" w:cs="Arial"/>
              </w:rPr>
              <w:t>Cherwell Residential Design Guide SPD 2018</w:t>
            </w:r>
          </w:p>
        </w:tc>
      </w:tr>
      <w:tr w:rsidR="001E2ADE" w:rsidRPr="0008373B" w14:paraId="0864AD5E" w14:textId="77777777" w:rsidTr="007F47AB">
        <w:trPr>
          <w:trHeight w:val="490"/>
        </w:trPr>
        <w:tc>
          <w:tcPr>
            <w:tcW w:w="784" w:type="dxa"/>
            <w:tcBorders>
              <w:bottom w:val="single" w:sz="4" w:space="0" w:color="auto"/>
            </w:tcBorders>
          </w:tcPr>
          <w:p w14:paraId="7FE0A2F8" w14:textId="553AE64B" w:rsidR="001E2ADE" w:rsidRPr="00FB20EB" w:rsidRDefault="001E2ADE" w:rsidP="001E2ADE">
            <w:pPr>
              <w:pStyle w:val="ListParagraph"/>
              <w:numPr>
                <w:ilvl w:val="0"/>
                <w:numId w:val="4"/>
              </w:numPr>
              <w:rPr>
                <w:rFonts w:ascii="Arial" w:hAnsi="Arial" w:cs="Arial"/>
              </w:rPr>
            </w:pPr>
          </w:p>
        </w:tc>
        <w:tc>
          <w:tcPr>
            <w:tcW w:w="8856" w:type="dxa"/>
            <w:tcBorders>
              <w:bottom w:val="single" w:sz="4" w:space="0" w:color="auto"/>
            </w:tcBorders>
          </w:tcPr>
          <w:p w14:paraId="67D8EF64" w14:textId="4EFD3422" w:rsidR="001E2ADE" w:rsidRPr="00BA6965" w:rsidRDefault="001E2ADE" w:rsidP="001E2ADE">
            <w:pPr>
              <w:rPr>
                <w:rFonts w:ascii="Arial" w:hAnsi="Arial" w:cs="Arial"/>
              </w:rPr>
            </w:pPr>
            <w:r w:rsidRPr="00BA6965">
              <w:rPr>
                <w:rFonts w:ascii="Arial" w:hAnsi="Arial" w:cs="Arial"/>
              </w:rPr>
              <w:t>Housing Economic Land Availability Assessment (HELAA) 2018</w:t>
            </w:r>
          </w:p>
        </w:tc>
      </w:tr>
      <w:tr w:rsidR="001E2ADE" w:rsidRPr="0008373B" w14:paraId="4FBD2162" w14:textId="77777777" w:rsidTr="007F47AB">
        <w:trPr>
          <w:trHeight w:val="490"/>
        </w:trPr>
        <w:tc>
          <w:tcPr>
            <w:tcW w:w="784" w:type="dxa"/>
            <w:shd w:val="clear" w:color="auto" w:fill="auto"/>
          </w:tcPr>
          <w:p w14:paraId="64093C25" w14:textId="4FA19B7E" w:rsidR="001E2ADE" w:rsidRPr="00FB20EB" w:rsidRDefault="001E2ADE" w:rsidP="001E2ADE">
            <w:pPr>
              <w:pStyle w:val="ListParagraph"/>
              <w:numPr>
                <w:ilvl w:val="0"/>
                <w:numId w:val="4"/>
              </w:numPr>
              <w:rPr>
                <w:rFonts w:ascii="Arial" w:hAnsi="Arial" w:cs="Arial"/>
              </w:rPr>
            </w:pPr>
          </w:p>
        </w:tc>
        <w:tc>
          <w:tcPr>
            <w:tcW w:w="8856" w:type="dxa"/>
            <w:shd w:val="clear" w:color="auto" w:fill="auto"/>
          </w:tcPr>
          <w:p w14:paraId="51554822" w14:textId="13C25E15" w:rsidR="001E2ADE" w:rsidRPr="003B5592" w:rsidRDefault="001E2ADE" w:rsidP="001E2ADE">
            <w:pPr>
              <w:rPr>
                <w:rFonts w:ascii="Arial" w:hAnsi="Arial" w:cs="Arial"/>
                <w:b/>
                <w:bCs/>
              </w:rPr>
            </w:pPr>
            <w:r w:rsidRPr="003B5592">
              <w:rPr>
                <w:rFonts w:ascii="Arial" w:hAnsi="Arial" w:cs="Arial"/>
              </w:rPr>
              <w:t xml:space="preserve">Regulation 10A Review of the Cherwell Local Plan 2011-2031 Part 1 </w:t>
            </w:r>
          </w:p>
        </w:tc>
      </w:tr>
      <w:tr w:rsidR="001E2ADE" w:rsidRPr="0008373B" w14:paraId="70806EA9" w14:textId="77777777" w:rsidTr="007F47AB">
        <w:trPr>
          <w:trHeight w:val="490"/>
        </w:trPr>
        <w:tc>
          <w:tcPr>
            <w:tcW w:w="784" w:type="dxa"/>
            <w:shd w:val="clear" w:color="auto" w:fill="auto"/>
          </w:tcPr>
          <w:p w14:paraId="542075BF" w14:textId="77777777" w:rsidR="001E2ADE" w:rsidRPr="00FB20EB" w:rsidRDefault="001E2ADE" w:rsidP="001E2ADE">
            <w:pPr>
              <w:pStyle w:val="ListParagraph"/>
              <w:numPr>
                <w:ilvl w:val="0"/>
                <w:numId w:val="4"/>
              </w:numPr>
              <w:rPr>
                <w:rFonts w:ascii="Arial" w:hAnsi="Arial" w:cs="Arial"/>
              </w:rPr>
            </w:pPr>
          </w:p>
        </w:tc>
        <w:tc>
          <w:tcPr>
            <w:tcW w:w="8856" w:type="dxa"/>
            <w:shd w:val="clear" w:color="auto" w:fill="auto"/>
            <w:vAlign w:val="center"/>
          </w:tcPr>
          <w:p w14:paraId="7C51FDBE" w14:textId="4DE4ED1C" w:rsidR="001E2ADE" w:rsidRPr="003B5592" w:rsidRDefault="001E2ADE" w:rsidP="001E2ADE">
            <w:pPr>
              <w:rPr>
                <w:rFonts w:ascii="Arial" w:hAnsi="Arial" w:cs="Arial"/>
              </w:rPr>
            </w:pPr>
            <w:r w:rsidRPr="003B5592">
              <w:rPr>
                <w:rFonts w:ascii="Arial" w:hAnsi="Arial" w:cs="Arial"/>
              </w:rPr>
              <w:t xml:space="preserve">Cherwell Local Plan Part 1 Partial Review - Proposed Submission Sustainability Appraisal Report (LUC, June 2017) </w:t>
            </w:r>
          </w:p>
        </w:tc>
      </w:tr>
      <w:tr w:rsidR="001E2ADE" w:rsidRPr="0008373B" w14:paraId="4B25DCDE" w14:textId="77777777" w:rsidTr="007F47AB">
        <w:trPr>
          <w:trHeight w:val="490"/>
        </w:trPr>
        <w:tc>
          <w:tcPr>
            <w:tcW w:w="784" w:type="dxa"/>
            <w:shd w:val="clear" w:color="auto" w:fill="auto"/>
          </w:tcPr>
          <w:p w14:paraId="46CD4AA0" w14:textId="77777777" w:rsidR="001E2ADE" w:rsidRPr="00FB20EB" w:rsidRDefault="001E2ADE" w:rsidP="001E2ADE">
            <w:pPr>
              <w:pStyle w:val="ListParagraph"/>
              <w:numPr>
                <w:ilvl w:val="0"/>
                <w:numId w:val="4"/>
              </w:numPr>
              <w:rPr>
                <w:rFonts w:ascii="Arial" w:hAnsi="Arial" w:cs="Arial"/>
              </w:rPr>
            </w:pPr>
          </w:p>
        </w:tc>
        <w:tc>
          <w:tcPr>
            <w:tcW w:w="8856" w:type="dxa"/>
            <w:shd w:val="clear" w:color="auto" w:fill="auto"/>
            <w:vAlign w:val="center"/>
          </w:tcPr>
          <w:p w14:paraId="4CB4B238" w14:textId="4524015F" w:rsidR="001E2ADE" w:rsidRPr="003A6CEB" w:rsidRDefault="001E2ADE" w:rsidP="001E2ADE">
            <w:pPr>
              <w:rPr>
                <w:rFonts w:ascii="Arial" w:hAnsi="Arial" w:cs="Arial"/>
              </w:rPr>
            </w:pPr>
            <w:r w:rsidRPr="003A6CEB">
              <w:rPr>
                <w:rFonts w:ascii="Arial" w:hAnsi="Arial" w:cs="Arial"/>
              </w:rPr>
              <w:t>Cherwell Local Plan Part 1 Partial Review - Proposed Submission Sustainability Appraisal - Non-Technical Summary (LUC, June 2017)</w:t>
            </w:r>
          </w:p>
        </w:tc>
      </w:tr>
      <w:tr w:rsidR="001E2ADE" w:rsidRPr="0008373B" w14:paraId="16EDC2C3" w14:textId="77777777" w:rsidTr="007F47AB">
        <w:trPr>
          <w:trHeight w:val="490"/>
        </w:trPr>
        <w:tc>
          <w:tcPr>
            <w:tcW w:w="784" w:type="dxa"/>
            <w:shd w:val="clear" w:color="auto" w:fill="auto"/>
          </w:tcPr>
          <w:p w14:paraId="3043774F" w14:textId="77777777" w:rsidR="001E2ADE" w:rsidRPr="00FB20EB" w:rsidRDefault="001E2ADE" w:rsidP="001E2ADE">
            <w:pPr>
              <w:pStyle w:val="ListParagraph"/>
              <w:numPr>
                <w:ilvl w:val="0"/>
                <w:numId w:val="4"/>
              </w:numPr>
              <w:rPr>
                <w:rFonts w:ascii="Arial" w:hAnsi="Arial" w:cs="Arial"/>
              </w:rPr>
            </w:pPr>
          </w:p>
        </w:tc>
        <w:tc>
          <w:tcPr>
            <w:tcW w:w="8856" w:type="dxa"/>
            <w:shd w:val="clear" w:color="auto" w:fill="auto"/>
          </w:tcPr>
          <w:p w14:paraId="2744D6B6" w14:textId="0E941F70" w:rsidR="001E2ADE" w:rsidRPr="003B5592" w:rsidRDefault="001E2ADE" w:rsidP="001E2ADE">
            <w:pPr>
              <w:rPr>
                <w:rFonts w:ascii="Arial" w:hAnsi="Arial" w:cs="Arial"/>
              </w:rPr>
            </w:pPr>
            <w:r w:rsidRPr="003B5592">
              <w:rPr>
                <w:rFonts w:ascii="Arial" w:hAnsi="Arial" w:cs="Arial"/>
              </w:rPr>
              <w:t xml:space="preserve">Vale of White Horse Local Plan Part 1 </w:t>
            </w:r>
          </w:p>
        </w:tc>
      </w:tr>
      <w:tr w:rsidR="001E2ADE" w:rsidRPr="0008373B" w14:paraId="6239A1F2" w14:textId="77777777" w:rsidTr="007F47AB">
        <w:trPr>
          <w:trHeight w:val="490"/>
        </w:trPr>
        <w:tc>
          <w:tcPr>
            <w:tcW w:w="784" w:type="dxa"/>
            <w:shd w:val="clear" w:color="auto" w:fill="auto"/>
          </w:tcPr>
          <w:p w14:paraId="5FA34E1E" w14:textId="77777777" w:rsidR="001E2ADE" w:rsidRPr="00FB20EB" w:rsidRDefault="001E2ADE" w:rsidP="001E2ADE">
            <w:pPr>
              <w:pStyle w:val="ListParagraph"/>
              <w:numPr>
                <w:ilvl w:val="0"/>
                <w:numId w:val="4"/>
              </w:numPr>
              <w:rPr>
                <w:rFonts w:ascii="Arial" w:hAnsi="Arial" w:cs="Arial"/>
              </w:rPr>
            </w:pPr>
          </w:p>
        </w:tc>
        <w:tc>
          <w:tcPr>
            <w:tcW w:w="8856" w:type="dxa"/>
            <w:shd w:val="clear" w:color="auto" w:fill="auto"/>
          </w:tcPr>
          <w:p w14:paraId="16F8CF69" w14:textId="6386D604" w:rsidR="001E2ADE" w:rsidRPr="003B5592" w:rsidRDefault="001E2ADE" w:rsidP="001E2ADE">
            <w:pPr>
              <w:rPr>
                <w:rFonts w:ascii="Arial" w:hAnsi="Arial" w:cs="Arial"/>
              </w:rPr>
            </w:pPr>
            <w:r w:rsidRPr="003B5592">
              <w:rPr>
                <w:rFonts w:ascii="Arial" w:hAnsi="Arial" w:cs="Arial"/>
              </w:rPr>
              <w:t>Vale of White Horse Local Plan Part 1 Inspector’s Report</w:t>
            </w:r>
          </w:p>
        </w:tc>
      </w:tr>
      <w:tr w:rsidR="001E2ADE" w:rsidRPr="0008373B" w14:paraId="6F657197" w14:textId="77777777" w:rsidTr="007F47AB">
        <w:trPr>
          <w:trHeight w:val="490"/>
        </w:trPr>
        <w:tc>
          <w:tcPr>
            <w:tcW w:w="784" w:type="dxa"/>
            <w:shd w:val="clear" w:color="auto" w:fill="auto"/>
          </w:tcPr>
          <w:p w14:paraId="33062876" w14:textId="77777777" w:rsidR="001E2ADE" w:rsidRPr="00FB20EB" w:rsidRDefault="001E2ADE" w:rsidP="001E2ADE">
            <w:pPr>
              <w:pStyle w:val="ListParagraph"/>
              <w:numPr>
                <w:ilvl w:val="0"/>
                <w:numId w:val="4"/>
              </w:numPr>
              <w:rPr>
                <w:rFonts w:ascii="Arial" w:hAnsi="Arial" w:cs="Arial"/>
              </w:rPr>
            </w:pPr>
          </w:p>
        </w:tc>
        <w:tc>
          <w:tcPr>
            <w:tcW w:w="8856" w:type="dxa"/>
            <w:shd w:val="clear" w:color="auto" w:fill="auto"/>
          </w:tcPr>
          <w:p w14:paraId="0E4B0758" w14:textId="5504B50D" w:rsidR="001E2ADE" w:rsidRPr="003B5592" w:rsidRDefault="001E2ADE" w:rsidP="001E2ADE">
            <w:pPr>
              <w:rPr>
                <w:rFonts w:ascii="Arial" w:hAnsi="Arial" w:cs="Arial"/>
              </w:rPr>
            </w:pPr>
            <w:r w:rsidRPr="003B5592">
              <w:rPr>
                <w:rFonts w:ascii="Arial" w:hAnsi="Arial" w:cs="Arial"/>
              </w:rPr>
              <w:t xml:space="preserve">Vale of White Horse Local Plan Part 2 (Whole </w:t>
            </w:r>
            <w:r w:rsidR="00C647DD" w:rsidRPr="003B5592">
              <w:rPr>
                <w:rFonts w:ascii="Arial" w:hAnsi="Arial" w:cs="Arial"/>
              </w:rPr>
              <w:t>Document</w:t>
            </w:r>
            <w:r w:rsidRPr="003B5592">
              <w:rPr>
                <w:rFonts w:ascii="Arial" w:hAnsi="Arial" w:cs="Arial"/>
              </w:rPr>
              <w:t>)</w:t>
            </w:r>
          </w:p>
        </w:tc>
      </w:tr>
      <w:tr w:rsidR="001E2ADE" w:rsidRPr="0008373B" w14:paraId="68D4CD45" w14:textId="77777777" w:rsidTr="007F47AB">
        <w:trPr>
          <w:trHeight w:val="490"/>
        </w:trPr>
        <w:tc>
          <w:tcPr>
            <w:tcW w:w="784" w:type="dxa"/>
            <w:shd w:val="clear" w:color="auto" w:fill="auto"/>
          </w:tcPr>
          <w:p w14:paraId="2FADB474" w14:textId="77777777" w:rsidR="001E2ADE" w:rsidRPr="00FB20EB" w:rsidRDefault="001E2ADE" w:rsidP="001E2ADE">
            <w:pPr>
              <w:pStyle w:val="ListParagraph"/>
              <w:numPr>
                <w:ilvl w:val="0"/>
                <w:numId w:val="4"/>
              </w:numPr>
              <w:rPr>
                <w:rFonts w:ascii="Arial" w:hAnsi="Arial" w:cs="Arial"/>
              </w:rPr>
            </w:pPr>
          </w:p>
        </w:tc>
        <w:tc>
          <w:tcPr>
            <w:tcW w:w="8856" w:type="dxa"/>
            <w:shd w:val="clear" w:color="auto" w:fill="auto"/>
          </w:tcPr>
          <w:p w14:paraId="35F09019" w14:textId="49FCCF81" w:rsidR="001E2ADE" w:rsidRPr="003B5592" w:rsidRDefault="001E2ADE" w:rsidP="001E2ADE">
            <w:pPr>
              <w:rPr>
                <w:rFonts w:ascii="Arial" w:hAnsi="Arial" w:cs="Arial"/>
              </w:rPr>
            </w:pPr>
            <w:r w:rsidRPr="003B5592">
              <w:rPr>
                <w:rFonts w:ascii="Arial" w:hAnsi="Arial" w:cs="Arial"/>
              </w:rPr>
              <w:t>Vale of White Horse Local Plan Part 2 Inspector’s Report</w:t>
            </w:r>
          </w:p>
        </w:tc>
      </w:tr>
      <w:tr w:rsidR="00503B7E" w:rsidRPr="0008373B" w14:paraId="6265B456" w14:textId="77777777" w:rsidTr="007F47AB">
        <w:trPr>
          <w:trHeight w:val="490"/>
        </w:trPr>
        <w:tc>
          <w:tcPr>
            <w:tcW w:w="784" w:type="dxa"/>
            <w:shd w:val="clear" w:color="auto" w:fill="auto"/>
          </w:tcPr>
          <w:p w14:paraId="072FC6F2" w14:textId="77777777" w:rsidR="00503B7E" w:rsidRPr="00FB20EB" w:rsidRDefault="00503B7E" w:rsidP="001E2ADE">
            <w:pPr>
              <w:pStyle w:val="ListParagraph"/>
              <w:numPr>
                <w:ilvl w:val="0"/>
                <w:numId w:val="4"/>
              </w:numPr>
              <w:rPr>
                <w:rFonts w:ascii="Arial" w:hAnsi="Arial" w:cs="Arial"/>
              </w:rPr>
            </w:pPr>
          </w:p>
        </w:tc>
        <w:tc>
          <w:tcPr>
            <w:tcW w:w="8856" w:type="dxa"/>
            <w:shd w:val="clear" w:color="auto" w:fill="auto"/>
          </w:tcPr>
          <w:p w14:paraId="72424BD2" w14:textId="53882133" w:rsidR="00503B7E" w:rsidRPr="003B5592" w:rsidRDefault="00503B7E" w:rsidP="00503B7E">
            <w:pPr>
              <w:rPr>
                <w:rFonts w:ascii="Arial" w:hAnsi="Arial" w:cs="Arial"/>
              </w:rPr>
            </w:pPr>
            <w:r w:rsidRPr="003B5592">
              <w:rPr>
                <w:rFonts w:ascii="Arial" w:hAnsi="Arial" w:cs="Arial"/>
              </w:rPr>
              <w:t>VOWH Local Plan 2031 Detailed Policies and Additional Sites</w:t>
            </w:r>
          </w:p>
          <w:p w14:paraId="0CF44212" w14:textId="5063CDBC" w:rsidR="00503B7E" w:rsidRPr="003B5592" w:rsidRDefault="00503B7E" w:rsidP="00503B7E">
            <w:pPr>
              <w:rPr>
                <w:rFonts w:ascii="Arial" w:hAnsi="Arial" w:cs="Arial"/>
              </w:rPr>
            </w:pPr>
            <w:r w:rsidRPr="003B5592">
              <w:rPr>
                <w:rFonts w:ascii="Arial" w:hAnsi="Arial" w:cs="Arial"/>
              </w:rPr>
              <w:t>TOPIC PAPER no.2</w:t>
            </w:r>
          </w:p>
          <w:p w14:paraId="4EEFD907" w14:textId="444A991B" w:rsidR="00503B7E" w:rsidRPr="003B5592" w:rsidRDefault="00503B7E" w:rsidP="00503B7E">
            <w:pPr>
              <w:rPr>
                <w:rFonts w:ascii="Arial" w:hAnsi="Arial" w:cs="Arial"/>
              </w:rPr>
            </w:pPr>
            <w:r w:rsidRPr="003B5592">
              <w:rPr>
                <w:rFonts w:ascii="Arial" w:hAnsi="Arial" w:cs="Arial"/>
              </w:rPr>
              <w:t>Site Selection (October 2017)</w:t>
            </w:r>
          </w:p>
        </w:tc>
      </w:tr>
      <w:tr w:rsidR="00503B7E" w:rsidRPr="0008373B" w14:paraId="4E17A0E1" w14:textId="77777777" w:rsidTr="007F47AB">
        <w:trPr>
          <w:trHeight w:val="490"/>
        </w:trPr>
        <w:tc>
          <w:tcPr>
            <w:tcW w:w="784" w:type="dxa"/>
            <w:shd w:val="clear" w:color="auto" w:fill="auto"/>
          </w:tcPr>
          <w:p w14:paraId="3ACD5F93" w14:textId="77777777" w:rsidR="00503B7E" w:rsidRPr="00FB20EB" w:rsidRDefault="00503B7E" w:rsidP="001E2ADE">
            <w:pPr>
              <w:pStyle w:val="ListParagraph"/>
              <w:numPr>
                <w:ilvl w:val="0"/>
                <w:numId w:val="4"/>
              </w:numPr>
              <w:rPr>
                <w:rFonts w:ascii="Arial" w:hAnsi="Arial" w:cs="Arial"/>
              </w:rPr>
            </w:pPr>
          </w:p>
        </w:tc>
        <w:tc>
          <w:tcPr>
            <w:tcW w:w="8856" w:type="dxa"/>
            <w:shd w:val="clear" w:color="auto" w:fill="auto"/>
          </w:tcPr>
          <w:p w14:paraId="4B526B22" w14:textId="1AD854F3" w:rsidR="00503B7E" w:rsidRPr="003B5592" w:rsidRDefault="00503B7E" w:rsidP="00503B7E">
            <w:pPr>
              <w:rPr>
                <w:rFonts w:ascii="Arial" w:hAnsi="Arial" w:cs="Arial"/>
              </w:rPr>
            </w:pPr>
            <w:r w:rsidRPr="003B5592">
              <w:rPr>
                <w:rFonts w:ascii="Arial" w:hAnsi="Arial" w:cs="Arial"/>
              </w:rPr>
              <w:t>Land East of Grove Planning Inspectorate Ref: APP/V3120/W/22/3310788</w:t>
            </w:r>
          </w:p>
          <w:p w14:paraId="6D803F1A" w14:textId="4F8CCE66" w:rsidR="00503B7E" w:rsidRPr="003B5592" w:rsidRDefault="00503B7E" w:rsidP="00503B7E">
            <w:pPr>
              <w:rPr>
                <w:rFonts w:ascii="Arial" w:hAnsi="Arial" w:cs="Arial"/>
              </w:rPr>
            </w:pPr>
            <w:r w:rsidRPr="003B5592">
              <w:rPr>
                <w:rFonts w:ascii="Arial" w:hAnsi="Arial" w:cs="Arial"/>
              </w:rPr>
              <w:t xml:space="preserve">LPA Proof </w:t>
            </w:r>
            <w:hyperlink r:id="rId16" w:history="1">
              <w:r w:rsidR="00C9139E" w:rsidRPr="003B5592">
                <w:rPr>
                  <w:rStyle w:val="Hyperlink"/>
                  <w:rFonts w:ascii="Arial" w:hAnsi="Arial" w:cs="Arial"/>
                </w:rPr>
                <w:t xml:space="preserve">Cherwell Appeal - 5YHLS </w:t>
              </w:r>
              <w:proofErr w:type="spellStart"/>
              <w:r w:rsidR="00C9139E" w:rsidRPr="003B5592">
                <w:rPr>
                  <w:rStyle w:val="Hyperlink"/>
                  <w:rFonts w:ascii="Arial" w:hAnsi="Arial" w:cs="Arial"/>
                </w:rPr>
                <w:t>SoCG</w:t>
              </w:r>
              <w:proofErr w:type="spellEnd"/>
              <w:r w:rsidR="00C9139E" w:rsidRPr="003B5592">
                <w:rPr>
                  <w:rStyle w:val="Hyperlink"/>
                  <w:rFonts w:ascii="Arial" w:hAnsi="Arial" w:cs="Arial"/>
                </w:rPr>
                <w:t xml:space="preserve"> - DRAFT- September 2023 (002)</w:t>
              </w:r>
            </w:hyperlink>
            <w:r w:rsidRPr="003B5592">
              <w:rPr>
                <w:rFonts w:ascii="Arial" w:hAnsi="Arial" w:cs="Arial"/>
              </w:rPr>
              <w:t>of Evidence of Thomas Rice MRTPI in relation to Housing Land Supply</w:t>
            </w:r>
          </w:p>
          <w:p w14:paraId="73D85A93" w14:textId="6C01CA4B" w:rsidR="00503B7E" w:rsidRPr="003B5592" w:rsidRDefault="00503B7E" w:rsidP="00503B7E">
            <w:pPr>
              <w:rPr>
                <w:rFonts w:ascii="Arial" w:hAnsi="Arial" w:cs="Arial"/>
              </w:rPr>
            </w:pPr>
            <w:r w:rsidRPr="003B5592">
              <w:rPr>
                <w:rFonts w:ascii="Arial" w:hAnsi="Arial" w:cs="Arial"/>
              </w:rPr>
              <w:t>February 2023</w:t>
            </w:r>
          </w:p>
        </w:tc>
      </w:tr>
      <w:tr w:rsidR="00C06417" w:rsidRPr="0008373B" w14:paraId="70017574" w14:textId="77777777" w:rsidTr="007F47AB">
        <w:trPr>
          <w:trHeight w:val="490"/>
        </w:trPr>
        <w:tc>
          <w:tcPr>
            <w:tcW w:w="784" w:type="dxa"/>
            <w:shd w:val="clear" w:color="auto" w:fill="auto"/>
          </w:tcPr>
          <w:p w14:paraId="02AA7954" w14:textId="77777777" w:rsidR="00C06417" w:rsidRPr="00FB20EB" w:rsidRDefault="00C06417" w:rsidP="00C06417">
            <w:pPr>
              <w:pStyle w:val="ListParagraph"/>
              <w:numPr>
                <w:ilvl w:val="0"/>
                <w:numId w:val="4"/>
              </w:numPr>
              <w:rPr>
                <w:rFonts w:ascii="Arial" w:hAnsi="Arial" w:cs="Arial"/>
              </w:rPr>
            </w:pPr>
          </w:p>
        </w:tc>
        <w:tc>
          <w:tcPr>
            <w:tcW w:w="8856" w:type="dxa"/>
            <w:shd w:val="clear" w:color="auto" w:fill="auto"/>
          </w:tcPr>
          <w:p w14:paraId="60FD49B4" w14:textId="0969162A" w:rsidR="00C06417" w:rsidRPr="00C06417" w:rsidRDefault="00C06417" w:rsidP="00C06417">
            <w:pPr>
              <w:rPr>
                <w:rFonts w:ascii="Arial" w:hAnsi="Arial" w:cs="Arial"/>
              </w:rPr>
            </w:pPr>
            <w:r w:rsidRPr="00C06417">
              <w:rPr>
                <w:rFonts w:ascii="Arial" w:hAnsi="Arial" w:cs="Arial"/>
              </w:rPr>
              <w:t xml:space="preserve">Bleak Houses – Childrens’ Commissioner, 2019 </w:t>
            </w:r>
          </w:p>
        </w:tc>
      </w:tr>
      <w:tr w:rsidR="00C06417" w:rsidRPr="0008373B" w14:paraId="43EAF3EB" w14:textId="77777777" w:rsidTr="007F47AB">
        <w:trPr>
          <w:trHeight w:val="490"/>
        </w:trPr>
        <w:tc>
          <w:tcPr>
            <w:tcW w:w="784" w:type="dxa"/>
            <w:shd w:val="clear" w:color="auto" w:fill="auto"/>
          </w:tcPr>
          <w:p w14:paraId="54791823" w14:textId="77777777" w:rsidR="00C06417" w:rsidRPr="00FB20EB" w:rsidRDefault="00C06417" w:rsidP="00C06417">
            <w:pPr>
              <w:pStyle w:val="ListParagraph"/>
              <w:numPr>
                <w:ilvl w:val="0"/>
                <w:numId w:val="4"/>
              </w:numPr>
              <w:rPr>
                <w:rFonts w:ascii="Arial" w:hAnsi="Arial" w:cs="Arial"/>
              </w:rPr>
            </w:pPr>
          </w:p>
        </w:tc>
        <w:tc>
          <w:tcPr>
            <w:tcW w:w="8856" w:type="dxa"/>
            <w:shd w:val="clear" w:color="auto" w:fill="auto"/>
          </w:tcPr>
          <w:p w14:paraId="449FDCEB" w14:textId="1F83F338" w:rsidR="00C06417" w:rsidRPr="00C06417" w:rsidRDefault="00C06417" w:rsidP="00C06417">
            <w:pPr>
              <w:rPr>
                <w:rFonts w:ascii="Arial" w:hAnsi="Arial" w:cs="Arial"/>
              </w:rPr>
            </w:pPr>
            <w:r w:rsidRPr="00C06417">
              <w:rPr>
                <w:rFonts w:ascii="Arial" w:hAnsi="Arial" w:cs="Arial"/>
              </w:rPr>
              <w:t xml:space="preserve">Denied the Right to a Safe Home – Exposing the Housing Emergency – Shelter, 2021 </w:t>
            </w:r>
          </w:p>
        </w:tc>
      </w:tr>
      <w:tr w:rsidR="00C06417" w:rsidRPr="0008373B" w14:paraId="0F079F9A" w14:textId="77777777" w:rsidTr="007F47AB">
        <w:trPr>
          <w:trHeight w:val="490"/>
        </w:trPr>
        <w:tc>
          <w:tcPr>
            <w:tcW w:w="784" w:type="dxa"/>
            <w:shd w:val="clear" w:color="auto" w:fill="auto"/>
          </w:tcPr>
          <w:p w14:paraId="62218483" w14:textId="77777777" w:rsidR="00C06417" w:rsidRPr="00FB20EB" w:rsidRDefault="00C06417" w:rsidP="00C06417">
            <w:pPr>
              <w:pStyle w:val="ListParagraph"/>
              <w:numPr>
                <w:ilvl w:val="0"/>
                <w:numId w:val="4"/>
              </w:numPr>
              <w:rPr>
                <w:rFonts w:ascii="Arial" w:hAnsi="Arial" w:cs="Arial"/>
              </w:rPr>
            </w:pPr>
          </w:p>
        </w:tc>
        <w:tc>
          <w:tcPr>
            <w:tcW w:w="8856" w:type="dxa"/>
            <w:shd w:val="clear" w:color="auto" w:fill="auto"/>
          </w:tcPr>
          <w:p w14:paraId="3AE57007" w14:textId="24167A65" w:rsidR="00C06417" w:rsidRPr="00C06417" w:rsidRDefault="00C06417" w:rsidP="00C06417">
            <w:pPr>
              <w:rPr>
                <w:rFonts w:ascii="Arial" w:hAnsi="Arial" w:cs="Arial"/>
              </w:rPr>
            </w:pPr>
            <w:r w:rsidRPr="00C06417">
              <w:rPr>
                <w:rFonts w:ascii="Arial" w:hAnsi="Arial" w:cs="Arial"/>
              </w:rPr>
              <w:t xml:space="preserve">Unlocking Social Housing: How to fix the rules that are holding back building – Shelter, 2022 </w:t>
            </w:r>
          </w:p>
        </w:tc>
      </w:tr>
      <w:tr w:rsidR="00C06417" w:rsidRPr="0008373B" w14:paraId="3B904B39" w14:textId="77777777" w:rsidTr="007F47AB">
        <w:trPr>
          <w:trHeight w:val="490"/>
        </w:trPr>
        <w:tc>
          <w:tcPr>
            <w:tcW w:w="784" w:type="dxa"/>
            <w:shd w:val="clear" w:color="auto" w:fill="auto"/>
          </w:tcPr>
          <w:p w14:paraId="2F404475" w14:textId="77777777" w:rsidR="00C06417" w:rsidRPr="00FB20EB" w:rsidRDefault="00C06417" w:rsidP="00C06417">
            <w:pPr>
              <w:pStyle w:val="ListParagraph"/>
              <w:numPr>
                <w:ilvl w:val="0"/>
                <w:numId w:val="4"/>
              </w:numPr>
              <w:rPr>
                <w:rFonts w:ascii="Arial" w:hAnsi="Arial" w:cs="Arial"/>
              </w:rPr>
            </w:pPr>
          </w:p>
        </w:tc>
        <w:tc>
          <w:tcPr>
            <w:tcW w:w="8856" w:type="dxa"/>
            <w:shd w:val="clear" w:color="auto" w:fill="auto"/>
          </w:tcPr>
          <w:p w14:paraId="4F8EFD17" w14:textId="0D62405F" w:rsidR="00C06417" w:rsidRPr="00C06417" w:rsidRDefault="00C06417" w:rsidP="00C06417">
            <w:pPr>
              <w:rPr>
                <w:rFonts w:ascii="Arial" w:hAnsi="Arial" w:cs="Arial"/>
              </w:rPr>
            </w:pPr>
            <w:r w:rsidRPr="00C06417">
              <w:rPr>
                <w:rFonts w:ascii="Arial" w:hAnsi="Arial" w:cs="Arial"/>
              </w:rPr>
              <w:t xml:space="preserve">First Homes Interim Policy Guidance Note 2021 </w:t>
            </w:r>
          </w:p>
        </w:tc>
      </w:tr>
      <w:tr w:rsidR="00C06417" w:rsidRPr="0008373B" w14:paraId="685AC2C9" w14:textId="77777777" w:rsidTr="007F47AB">
        <w:trPr>
          <w:trHeight w:val="490"/>
        </w:trPr>
        <w:tc>
          <w:tcPr>
            <w:tcW w:w="784" w:type="dxa"/>
            <w:shd w:val="clear" w:color="auto" w:fill="auto"/>
          </w:tcPr>
          <w:p w14:paraId="23677131" w14:textId="77777777" w:rsidR="00C06417" w:rsidRPr="00FB20EB" w:rsidRDefault="00C06417" w:rsidP="00C06417">
            <w:pPr>
              <w:pStyle w:val="ListParagraph"/>
              <w:numPr>
                <w:ilvl w:val="0"/>
                <w:numId w:val="4"/>
              </w:numPr>
              <w:rPr>
                <w:rFonts w:ascii="Arial" w:hAnsi="Arial" w:cs="Arial"/>
              </w:rPr>
            </w:pPr>
          </w:p>
        </w:tc>
        <w:tc>
          <w:tcPr>
            <w:tcW w:w="8856" w:type="dxa"/>
            <w:shd w:val="clear" w:color="auto" w:fill="auto"/>
          </w:tcPr>
          <w:p w14:paraId="526E3101" w14:textId="0D4C4186" w:rsidR="00C06417" w:rsidRPr="00C06417" w:rsidRDefault="00C06417" w:rsidP="00C06417">
            <w:pPr>
              <w:rPr>
                <w:rFonts w:ascii="Arial" w:hAnsi="Arial" w:cs="Arial"/>
              </w:rPr>
            </w:pPr>
            <w:r w:rsidRPr="00C06417">
              <w:rPr>
                <w:rFonts w:ascii="Arial" w:hAnsi="Arial" w:cs="Arial"/>
              </w:rPr>
              <w:t xml:space="preserve">Housing Strategy 2019 to 2024 </w:t>
            </w:r>
          </w:p>
        </w:tc>
      </w:tr>
      <w:tr w:rsidR="00C06417" w:rsidRPr="0008373B" w14:paraId="627C9DEE" w14:textId="77777777" w:rsidTr="007F47AB">
        <w:trPr>
          <w:trHeight w:val="490"/>
        </w:trPr>
        <w:tc>
          <w:tcPr>
            <w:tcW w:w="784" w:type="dxa"/>
            <w:shd w:val="clear" w:color="auto" w:fill="auto"/>
          </w:tcPr>
          <w:p w14:paraId="17B05195" w14:textId="77777777" w:rsidR="00C06417" w:rsidRPr="00FB20EB" w:rsidRDefault="00C06417" w:rsidP="00C06417">
            <w:pPr>
              <w:pStyle w:val="ListParagraph"/>
              <w:numPr>
                <w:ilvl w:val="0"/>
                <w:numId w:val="4"/>
              </w:numPr>
              <w:rPr>
                <w:rFonts w:ascii="Arial" w:hAnsi="Arial" w:cs="Arial"/>
              </w:rPr>
            </w:pPr>
          </w:p>
        </w:tc>
        <w:tc>
          <w:tcPr>
            <w:tcW w:w="8856" w:type="dxa"/>
            <w:shd w:val="clear" w:color="auto" w:fill="auto"/>
          </w:tcPr>
          <w:p w14:paraId="6236919A" w14:textId="417A7052" w:rsidR="00C06417" w:rsidRPr="00C06417" w:rsidRDefault="00C06417" w:rsidP="00C06417">
            <w:pPr>
              <w:rPr>
                <w:rFonts w:ascii="Arial" w:hAnsi="Arial" w:cs="Arial"/>
              </w:rPr>
            </w:pPr>
            <w:r w:rsidRPr="00C06417">
              <w:rPr>
                <w:rFonts w:ascii="Arial" w:hAnsi="Arial" w:cs="Arial"/>
              </w:rPr>
              <w:t xml:space="preserve">Homelessness and Rough Sleeping Strategy 2021 to 2026 </w:t>
            </w:r>
          </w:p>
        </w:tc>
      </w:tr>
      <w:tr w:rsidR="00C06417" w:rsidRPr="0008373B" w14:paraId="2AC7D729" w14:textId="77777777" w:rsidTr="007F47AB">
        <w:trPr>
          <w:trHeight w:val="490"/>
        </w:trPr>
        <w:tc>
          <w:tcPr>
            <w:tcW w:w="784" w:type="dxa"/>
            <w:shd w:val="clear" w:color="auto" w:fill="auto"/>
          </w:tcPr>
          <w:p w14:paraId="25B9720B" w14:textId="77777777" w:rsidR="00C06417" w:rsidRPr="00FB20EB" w:rsidRDefault="00C06417" w:rsidP="00C06417">
            <w:pPr>
              <w:pStyle w:val="ListParagraph"/>
              <w:numPr>
                <w:ilvl w:val="0"/>
                <w:numId w:val="4"/>
              </w:numPr>
              <w:rPr>
                <w:rFonts w:ascii="Arial" w:hAnsi="Arial" w:cs="Arial"/>
              </w:rPr>
            </w:pPr>
          </w:p>
        </w:tc>
        <w:tc>
          <w:tcPr>
            <w:tcW w:w="8856" w:type="dxa"/>
            <w:shd w:val="clear" w:color="auto" w:fill="auto"/>
          </w:tcPr>
          <w:p w14:paraId="5658E14B" w14:textId="1133CDF0" w:rsidR="00C06417" w:rsidRPr="000D587C" w:rsidRDefault="00C06417" w:rsidP="00C06417">
            <w:pPr>
              <w:rPr>
                <w:rFonts w:ascii="Arial" w:hAnsi="Arial" w:cs="Arial"/>
              </w:rPr>
            </w:pPr>
            <w:r w:rsidRPr="000D587C">
              <w:rPr>
                <w:rFonts w:ascii="Arial" w:hAnsi="Arial" w:cs="Arial"/>
              </w:rPr>
              <w:t xml:space="preserve">Cherwell District Council Business Plan 2022 to 2023 </w:t>
            </w:r>
          </w:p>
        </w:tc>
      </w:tr>
      <w:tr w:rsidR="00C06417" w:rsidRPr="0008373B" w14:paraId="0D702C8A" w14:textId="77777777" w:rsidTr="007F47AB">
        <w:trPr>
          <w:trHeight w:val="490"/>
        </w:trPr>
        <w:tc>
          <w:tcPr>
            <w:tcW w:w="784" w:type="dxa"/>
            <w:shd w:val="clear" w:color="auto" w:fill="auto"/>
          </w:tcPr>
          <w:p w14:paraId="27206858" w14:textId="77777777" w:rsidR="00C06417" w:rsidRPr="00B24F22" w:rsidRDefault="00C06417" w:rsidP="00C06417">
            <w:pPr>
              <w:pStyle w:val="ListParagraph"/>
              <w:numPr>
                <w:ilvl w:val="0"/>
                <w:numId w:val="4"/>
              </w:numPr>
              <w:rPr>
                <w:rFonts w:ascii="Arial" w:hAnsi="Arial" w:cs="Arial"/>
              </w:rPr>
            </w:pPr>
          </w:p>
        </w:tc>
        <w:tc>
          <w:tcPr>
            <w:tcW w:w="8856" w:type="dxa"/>
            <w:shd w:val="clear" w:color="auto" w:fill="auto"/>
          </w:tcPr>
          <w:p w14:paraId="214FCCCA" w14:textId="11EFB9B4" w:rsidR="00C06417" w:rsidRPr="000D587C" w:rsidRDefault="00C06417" w:rsidP="00C06417">
            <w:pPr>
              <w:rPr>
                <w:rFonts w:ascii="Arial" w:hAnsi="Arial" w:cs="Arial"/>
              </w:rPr>
            </w:pPr>
            <w:r w:rsidRPr="000D587C">
              <w:rPr>
                <w:rFonts w:ascii="Arial" w:hAnsi="Arial" w:cs="Arial"/>
              </w:rPr>
              <w:t xml:space="preserve">Cherwell Annual Monitoring Report 2022 </w:t>
            </w:r>
          </w:p>
        </w:tc>
      </w:tr>
      <w:tr w:rsidR="00AF7681" w:rsidRPr="0008373B" w14:paraId="348A912E" w14:textId="77777777" w:rsidTr="007F47AB">
        <w:trPr>
          <w:trHeight w:val="490"/>
        </w:trPr>
        <w:tc>
          <w:tcPr>
            <w:tcW w:w="784" w:type="dxa"/>
            <w:shd w:val="clear" w:color="auto" w:fill="auto"/>
          </w:tcPr>
          <w:p w14:paraId="02CFBBEC" w14:textId="77777777" w:rsidR="00AF7681" w:rsidRPr="00B24F22" w:rsidRDefault="00AF7681" w:rsidP="00C06417">
            <w:pPr>
              <w:pStyle w:val="ListParagraph"/>
              <w:numPr>
                <w:ilvl w:val="0"/>
                <w:numId w:val="4"/>
              </w:numPr>
              <w:rPr>
                <w:rFonts w:ascii="Arial" w:hAnsi="Arial" w:cs="Arial"/>
              </w:rPr>
            </w:pPr>
            <w:bookmarkStart w:id="8" w:name="_Hlk159333908"/>
          </w:p>
        </w:tc>
        <w:tc>
          <w:tcPr>
            <w:tcW w:w="8856" w:type="dxa"/>
            <w:shd w:val="clear" w:color="auto" w:fill="auto"/>
          </w:tcPr>
          <w:p w14:paraId="2E7F15E8" w14:textId="77777777" w:rsidR="00AF7681" w:rsidRPr="00DD4E25" w:rsidRDefault="00AF7681" w:rsidP="00AF7681">
            <w:pPr>
              <w:rPr>
                <w:rFonts w:ascii="Arial" w:hAnsi="Arial" w:cs="Arial"/>
              </w:rPr>
            </w:pPr>
            <w:r w:rsidRPr="00DD4E25">
              <w:rPr>
                <w:rFonts w:ascii="Arial" w:hAnsi="Arial" w:cs="Arial"/>
              </w:rPr>
              <w:t>Cherwell District Council’s Playing Pitch and Outdoor Sports Strategy (February 2023)</w:t>
            </w:r>
          </w:p>
          <w:p w14:paraId="7668FBA3" w14:textId="77777777" w:rsidR="00AF7681" w:rsidRPr="00DD4E25" w:rsidRDefault="00AF7681" w:rsidP="00C06417">
            <w:pPr>
              <w:rPr>
                <w:rFonts w:ascii="Arial" w:hAnsi="Arial" w:cs="Arial"/>
              </w:rPr>
            </w:pPr>
          </w:p>
        </w:tc>
      </w:tr>
      <w:tr w:rsidR="00AF7681" w:rsidRPr="0008373B" w14:paraId="36891B4D" w14:textId="77777777" w:rsidTr="007F47AB">
        <w:trPr>
          <w:trHeight w:val="490"/>
        </w:trPr>
        <w:tc>
          <w:tcPr>
            <w:tcW w:w="784" w:type="dxa"/>
            <w:shd w:val="clear" w:color="auto" w:fill="auto"/>
          </w:tcPr>
          <w:p w14:paraId="066E4BF3" w14:textId="77777777" w:rsidR="00AF7681" w:rsidRPr="00B24F22" w:rsidRDefault="00AF7681" w:rsidP="00C06417">
            <w:pPr>
              <w:pStyle w:val="ListParagraph"/>
              <w:numPr>
                <w:ilvl w:val="0"/>
                <w:numId w:val="4"/>
              </w:numPr>
              <w:rPr>
                <w:rFonts w:ascii="Arial" w:hAnsi="Arial" w:cs="Arial"/>
              </w:rPr>
            </w:pPr>
          </w:p>
        </w:tc>
        <w:tc>
          <w:tcPr>
            <w:tcW w:w="8856" w:type="dxa"/>
            <w:shd w:val="clear" w:color="auto" w:fill="auto"/>
          </w:tcPr>
          <w:p w14:paraId="78FD88E1" w14:textId="77777777" w:rsidR="00AF7681" w:rsidRPr="00DD4E25" w:rsidRDefault="00AF7681" w:rsidP="00AF7681">
            <w:pPr>
              <w:rPr>
                <w:rFonts w:ascii="Arial" w:hAnsi="Arial" w:cs="Arial"/>
              </w:rPr>
            </w:pPr>
            <w:r w:rsidRPr="00DD4E25">
              <w:rPr>
                <w:rFonts w:ascii="Arial" w:hAnsi="Arial" w:cs="Arial"/>
              </w:rPr>
              <w:t>Cherwell District Council’s Built and Indoor Sports Facilities Assessment (May 2023)</w:t>
            </w:r>
          </w:p>
          <w:p w14:paraId="50646525" w14:textId="77777777" w:rsidR="00AF7681" w:rsidRPr="00DD4E25" w:rsidRDefault="00AF7681" w:rsidP="00AF7681">
            <w:pPr>
              <w:rPr>
                <w:rFonts w:ascii="Arial" w:hAnsi="Arial" w:cs="Arial"/>
              </w:rPr>
            </w:pPr>
          </w:p>
        </w:tc>
      </w:tr>
      <w:bookmarkEnd w:id="8"/>
      <w:tr w:rsidR="005826B6" w:rsidRPr="0008373B" w14:paraId="41129FBA" w14:textId="77777777" w:rsidTr="007F47AB">
        <w:trPr>
          <w:trHeight w:val="490"/>
        </w:trPr>
        <w:tc>
          <w:tcPr>
            <w:tcW w:w="784" w:type="dxa"/>
            <w:shd w:val="clear" w:color="auto" w:fill="auto"/>
          </w:tcPr>
          <w:p w14:paraId="57CD001C" w14:textId="77777777" w:rsidR="005826B6" w:rsidRPr="005826B6" w:rsidRDefault="005826B6" w:rsidP="00C06417">
            <w:pPr>
              <w:pStyle w:val="ListParagraph"/>
              <w:numPr>
                <w:ilvl w:val="0"/>
                <w:numId w:val="4"/>
              </w:numPr>
              <w:rPr>
                <w:rFonts w:ascii="Arial" w:hAnsi="Arial" w:cs="Arial"/>
              </w:rPr>
            </w:pPr>
          </w:p>
        </w:tc>
        <w:tc>
          <w:tcPr>
            <w:tcW w:w="8856" w:type="dxa"/>
            <w:shd w:val="clear" w:color="auto" w:fill="auto"/>
          </w:tcPr>
          <w:p w14:paraId="6E8A0C9C" w14:textId="5D5EC086" w:rsidR="005826B6" w:rsidRPr="00DD4E25" w:rsidRDefault="005826B6" w:rsidP="00AF7681">
            <w:pPr>
              <w:rPr>
                <w:rFonts w:ascii="Arial" w:hAnsi="Arial" w:cs="Arial"/>
              </w:rPr>
            </w:pPr>
            <w:r w:rsidRPr="00DD4E25">
              <w:rPr>
                <w:rFonts w:ascii="Arial" w:hAnsi="Arial" w:cs="Arial"/>
              </w:rPr>
              <w:t>Cherwell District Council Business Plan 2023 to 2024</w:t>
            </w:r>
          </w:p>
        </w:tc>
      </w:tr>
      <w:tr w:rsidR="000D587C" w:rsidRPr="0008373B" w14:paraId="05099734" w14:textId="77777777" w:rsidTr="007F47AB">
        <w:trPr>
          <w:trHeight w:val="490"/>
        </w:trPr>
        <w:tc>
          <w:tcPr>
            <w:tcW w:w="784" w:type="dxa"/>
            <w:shd w:val="clear" w:color="auto" w:fill="auto"/>
          </w:tcPr>
          <w:p w14:paraId="4659FA6F"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04E94BB2" w14:textId="1BE86BAF" w:rsidR="000D587C" w:rsidRPr="00DD4E25" w:rsidRDefault="000D587C" w:rsidP="000D587C">
            <w:pPr>
              <w:rPr>
                <w:rFonts w:ascii="Arial" w:hAnsi="Arial" w:cs="Arial"/>
              </w:rPr>
            </w:pPr>
            <w:r w:rsidRPr="00DD4E25">
              <w:rPr>
                <w:rFonts w:ascii="Arial" w:hAnsi="Arial" w:cs="Arial"/>
              </w:rPr>
              <w:t>West Oxfordshire Local Plan 2031</w:t>
            </w:r>
          </w:p>
        </w:tc>
      </w:tr>
      <w:tr w:rsidR="000D587C" w:rsidRPr="0008373B" w14:paraId="6C430553" w14:textId="77777777" w:rsidTr="007F47AB">
        <w:trPr>
          <w:trHeight w:val="490"/>
        </w:trPr>
        <w:tc>
          <w:tcPr>
            <w:tcW w:w="784" w:type="dxa"/>
            <w:shd w:val="clear" w:color="auto" w:fill="auto"/>
          </w:tcPr>
          <w:p w14:paraId="70C441CF"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341D89FA" w14:textId="3E77DCC2" w:rsidR="000D587C" w:rsidRPr="00DD4E25" w:rsidRDefault="000D587C" w:rsidP="000D587C">
            <w:pPr>
              <w:rPr>
                <w:rFonts w:ascii="Arial" w:hAnsi="Arial" w:cs="Arial"/>
              </w:rPr>
            </w:pPr>
            <w:r w:rsidRPr="00DD4E25">
              <w:rPr>
                <w:rFonts w:ascii="Arial" w:hAnsi="Arial" w:cs="Arial"/>
              </w:rPr>
              <w:t>West Oxfordshire Local Plan 2031 Inspector’s Report and Schedule of Main Modifications</w:t>
            </w:r>
          </w:p>
        </w:tc>
      </w:tr>
      <w:tr w:rsidR="000D587C" w:rsidRPr="0008373B" w14:paraId="562DE499" w14:textId="77777777" w:rsidTr="007F47AB">
        <w:trPr>
          <w:trHeight w:val="490"/>
        </w:trPr>
        <w:tc>
          <w:tcPr>
            <w:tcW w:w="784" w:type="dxa"/>
            <w:shd w:val="clear" w:color="auto" w:fill="auto"/>
          </w:tcPr>
          <w:p w14:paraId="53B763B2"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3D789661" w14:textId="175CE38F" w:rsidR="000D587C" w:rsidRPr="00DD4E25" w:rsidRDefault="000D587C" w:rsidP="000D587C">
            <w:pPr>
              <w:rPr>
                <w:rFonts w:ascii="Arial" w:hAnsi="Arial" w:cs="Arial"/>
              </w:rPr>
            </w:pPr>
            <w:r w:rsidRPr="00DD4E25">
              <w:rPr>
                <w:rFonts w:ascii="Arial" w:hAnsi="Arial" w:cs="Arial"/>
              </w:rPr>
              <w:t>West Oxfordshire Local Plan 2031 Regulation 10A Review September 2023</w:t>
            </w:r>
          </w:p>
        </w:tc>
      </w:tr>
      <w:tr w:rsidR="000D587C" w:rsidRPr="0008373B" w14:paraId="31812D12" w14:textId="77777777" w:rsidTr="007F47AB">
        <w:trPr>
          <w:trHeight w:val="490"/>
        </w:trPr>
        <w:tc>
          <w:tcPr>
            <w:tcW w:w="784" w:type="dxa"/>
            <w:shd w:val="clear" w:color="auto" w:fill="auto"/>
          </w:tcPr>
          <w:p w14:paraId="6B68FA85"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355FA672" w14:textId="619299B2" w:rsidR="000D587C" w:rsidRPr="00DD4E25" w:rsidRDefault="000D587C" w:rsidP="000D587C">
            <w:pPr>
              <w:rPr>
                <w:rFonts w:ascii="Arial" w:hAnsi="Arial" w:cs="Arial"/>
              </w:rPr>
            </w:pPr>
            <w:r w:rsidRPr="00DD4E25">
              <w:rPr>
                <w:rFonts w:ascii="Arial" w:hAnsi="Arial" w:cs="Arial"/>
              </w:rPr>
              <w:t>West Oxfordshire Housing Land Supply Position Statement 2023 - 2028</w:t>
            </w:r>
          </w:p>
        </w:tc>
      </w:tr>
      <w:tr w:rsidR="000D587C" w:rsidRPr="0008373B" w14:paraId="27E2F264" w14:textId="77777777" w:rsidTr="007F47AB">
        <w:trPr>
          <w:trHeight w:val="490"/>
        </w:trPr>
        <w:tc>
          <w:tcPr>
            <w:tcW w:w="784" w:type="dxa"/>
            <w:shd w:val="clear" w:color="auto" w:fill="auto"/>
          </w:tcPr>
          <w:p w14:paraId="05BD8A13"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501F3D12" w14:textId="77777777" w:rsidR="000D587C" w:rsidRPr="00DD4E25" w:rsidRDefault="000D587C" w:rsidP="000D587C">
            <w:r w:rsidRPr="00DD4E25">
              <w:rPr>
                <w:rFonts w:ascii="Arial" w:hAnsi="Arial" w:cs="Arial"/>
              </w:rPr>
              <w:t>South Oxfordshire Local Plan 2035</w:t>
            </w:r>
          </w:p>
          <w:p w14:paraId="5366C00F" w14:textId="5976BB99" w:rsidR="000D587C" w:rsidRPr="00DD4E25" w:rsidRDefault="000D587C" w:rsidP="000D587C">
            <w:pPr>
              <w:rPr>
                <w:rFonts w:ascii="Arial" w:hAnsi="Arial" w:cs="Arial"/>
              </w:rPr>
            </w:pPr>
            <w:r w:rsidRPr="00DD4E25">
              <w:rPr>
                <w:rFonts w:ascii="Arial" w:hAnsi="Arial" w:cs="Arial"/>
              </w:rPr>
              <w:t> </w:t>
            </w:r>
          </w:p>
        </w:tc>
      </w:tr>
      <w:tr w:rsidR="000D587C" w:rsidRPr="0008373B" w14:paraId="1A11E40B" w14:textId="77777777" w:rsidTr="007F47AB">
        <w:trPr>
          <w:trHeight w:val="490"/>
        </w:trPr>
        <w:tc>
          <w:tcPr>
            <w:tcW w:w="784" w:type="dxa"/>
            <w:shd w:val="clear" w:color="auto" w:fill="auto"/>
          </w:tcPr>
          <w:p w14:paraId="38383DF9"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60AE4ECC" w14:textId="3B07B12D" w:rsidR="000D587C" w:rsidRPr="00DD4E25" w:rsidRDefault="000D587C" w:rsidP="000D587C">
            <w:pPr>
              <w:rPr>
                <w:rFonts w:ascii="Arial" w:hAnsi="Arial" w:cs="Arial"/>
              </w:rPr>
            </w:pPr>
            <w:r w:rsidRPr="00DD4E25">
              <w:rPr>
                <w:rFonts w:ascii="Arial" w:hAnsi="Arial" w:cs="Arial"/>
              </w:rPr>
              <w:t>South Oxfordshire Local Plan 2035 Inspector’s Report and Schedule of Main Modifications</w:t>
            </w:r>
          </w:p>
        </w:tc>
      </w:tr>
      <w:tr w:rsidR="000D587C" w:rsidRPr="0008373B" w14:paraId="3E25E167" w14:textId="77777777" w:rsidTr="007F47AB">
        <w:trPr>
          <w:trHeight w:val="490"/>
        </w:trPr>
        <w:tc>
          <w:tcPr>
            <w:tcW w:w="784" w:type="dxa"/>
            <w:shd w:val="clear" w:color="auto" w:fill="auto"/>
          </w:tcPr>
          <w:p w14:paraId="53F7699B"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559B33FA" w14:textId="3124E7F6" w:rsidR="000D587C" w:rsidRPr="00DD4E25" w:rsidRDefault="000D587C" w:rsidP="000D587C">
            <w:pPr>
              <w:rPr>
                <w:rFonts w:ascii="Arial" w:hAnsi="Arial" w:cs="Arial"/>
              </w:rPr>
            </w:pPr>
            <w:r w:rsidRPr="00DD4E25">
              <w:rPr>
                <w:rFonts w:ascii="Arial" w:hAnsi="Arial" w:cs="Arial"/>
              </w:rPr>
              <w:t>“A Countywide Approach to Meeting the Unmet Housing Need of Oxford” Report to Oxfordshire Growth Board 26 September 2016</w:t>
            </w:r>
          </w:p>
        </w:tc>
      </w:tr>
      <w:tr w:rsidR="000D587C" w:rsidRPr="0008373B" w14:paraId="7290B25F" w14:textId="77777777" w:rsidTr="007F47AB">
        <w:trPr>
          <w:trHeight w:val="490"/>
        </w:trPr>
        <w:tc>
          <w:tcPr>
            <w:tcW w:w="784" w:type="dxa"/>
            <w:shd w:val="clear" w:color="auto" w:fill="auto"/>
          </w:tcPr>
          <w:p w14:paraId="76723442"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6FE38F52" w14:textId="77777777" w:rsidR="000D587C" w:rsidRPr="00DD4E25" w:rsidRDefault="000D587C" w:rsidP="000D587C">
            <w:r w:rsidRPr="00DD4E25">
              <w:rPr>
                <w:rFonts w:ascii="Arial" w:hAnsi="Arial" w:cs="Arial"/>
              </w:rPr>
              <w:t>Memorandum of Co-Operation Between the Local Authorities in the Oxfordshire Housing Market Area – Meeting the Objectively Assessed Need for Housing in Oxfordshire</w:t>
            </w:r>
          </w:p>
          <w:p w14:paraId="164BBCA5" w14:textId="07FE3D85" w:rsidR="000D587C" w:rsidRPr="00DD4E25" w:rsidRDefault="000D587C" w:rsidP="000D587C">
            <w:pPr>
              <w:rPr>
                <w:rFonts w:ascii="Arial" w:hAnsi="Arial" w:cs="Arial"/>
              </w:rPr>
            </w:pPr>
            <w:r w:rsidRPr="00DD4E25">
              <w:rPr>
                <w:rFonts w:ascii="Arial" w:hAnsi="Arial" w:cs="Arial"/>
              </w:rPr>
              <w:t> </w:t>
            </w:r>
          </w:p>
        </w:tc>
      </w:tr>
      <w:tr w:rsidR="000D587C" w:rsidRPr="0008373B" w14:paraId="51AF9FDB" w14:textId="77777777" w:rsidTr="007F47AB">
        <w:trPr>
          <w:trHeight w:val="490"/>
        </w:trPr>
        <w:tc>
          <w:tcPr>
            <w:tcW w:w="784" w:type="dxa"/>
            <w:shd w:val="clear" w:color="auto" w:fill="auto"/>
          </w:tcPr>
          <w:p w14:paraId="4507FFA1"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3F8ACD31" w14:textId="77777777" w:rsidR="000D587C" w:rsidRPr="00DD4E25" w:rsidRDefault="000D587C" w:rsidP="000D587C">
            <w:r w:rsidRPr="00DD4E25">
              <w:rPr>
                <w:rFonts w:ascii="Arial" w:hAnsi="Arial" w:cs="Arial"/>
              </w:rPr>
              <w:t>Cherwell Local Plan 2011-2031 (Part 1) Partial Review – Oxford’s Unmet Housing Need</w:t>
            </w:r>
          </w:p>
          <w:p w14:paraId="5EE6A75E" w14:textId="4AEE9B47" w:rsidR="000D587C" w:rsidRPr="00DD4E25" w:rsidRDefault="000D587C" w:rsidP="000D587C">
            <w:pPr>
              <w:rPr>
                <w:rFonts w:ascii="Arial" w:hAnsi="Arial" w:cs="Arial"/>
              </w:rPr>
            </w:pPr>
            <w:r w:rsidRPr="00DD4E25">
              <w:rPr>
                <w:rFonts w:ascii="Arial" w:hAnsi="Arial" w:cs="Arial"/>
              </w:rPr>
              <w:t>Examination Hearings STATEMENT OF COMMON GROUND – February 2019</w:t>
            </w:r>
          </w:p>
        </w:tc>
      </w:tr>
      <w:tr w:rsidR="000D587C" w:rsidRPr="0008373B" w14:paraId="69AD3A25" w14:textId="77777777" w:rsidTr="007F47AB">
        <w:trPr>
          <w:trHeight w:val="490"/>
        </w:trPr>
        <w:tc>
          <w:tcPr>
            <w:tcW w:w="784" w:type="dxa"/>
            <w:shd w:val="clear" w:color="auto" w:fill="auto"/>
          </w:tcPr>
          <w:p w14:paraId="109847B9"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3D04513C" w14:textId="3EC7E1C3" w:rsidR="000D587C" w:rsidRPr="00DD4E25" w:rsidRDefault="000D587C" w:rsidP="000D587C">
            <w:pPr>
              <w:rPr>
                <w:rFonts w:ascii="Arial" w:hAnsi="Arial" w:cs="Arial"/>
              </w:rPr>
            </w:pPr>
            <w:r w:rsidRPr="00DD4E25">
              <w:rPr>
                <w:rFonts w:ascii="Arial" w:hAnsi="Arial" w:cs="Arial"/>
              </w:rPr>
              <w:t>Housing Land Supply Statement for the Vale of White Horse June 2021</w:t>
            </w:r>
          </w:p>
        </w:tc>
      </w:tr>
      <w:tr w:rsidR="000D587C" w:rsidRPr="0008373B" w14:paraId="63099D01" w14:textId="77777777" w:rsidTr="007F47AB">
        <w:trPr>
          <w:trHeight w:val="490"/>
        </w:trPr>
        <w:tc>
          <w:tcPr>
            <w:tcW w:w="784" w:type="dxa"/>
            <w:shd w:val="clear" w:color="auto" w:fill="auto"/>
          </w:tcPr>
          <w:p w14:paraId="2CCC0E66" w14:textId="77777777" w:rsidR="000D587C" w:rsidRPr="005826B6" w:rsidRDefault="000D587C" w:rsidP="000D587C">
            <w:pPr>
              <w:pStyle w:val="ListParagraph"/>
              <w:numPr>
                <w:ilvl w:val="0"/>
                <w:numId w:val="4"/>
              </w:numPr>
              <w:rPr>
                <w:rFonts w:ascii="Arial" w:hAnsi="Arial" w:cs="Arial"/>
              </w:rPr>
            </w:pPr>
          </w:p>
        </w:tc>
        <w:tc>
          <w:tcPr>
            <w:tcW w:w="8856" w:type="dxa"/>
            <w:shd w:val="clear" w:color="auto" w:fill="auto"/>
          </w:tcPr>
          <w:p w14:paraId="2B51251D" w14:textId="152CD00E" w:rsidR="000D587C" w:rsidRPr="00DD4E25" w:rsidRDefault="000D587C" w:rsidP="000D587C">
            <w:pPr>
              <w:rPr>
                <w:rFonts w:ascii="Arial" w:hAnsi="Arial" w:cs="Arial"/>
              </w:rPr>
            </w:pPr>
            <w:r w:rsidRPr="00DD4E25">
              <w:rPr>
                <w:rFonts w:ascii="Arial" w:hAnsi="Arial" w:cs="Arial"/>
              </w:rPr>
              <w:t>Housing Land Supply Statement for the Vale of White Horse November 2022</w:t>
            </w:r>
          </w:p>
        </w:tc>
      </w:tr>
      <w:bookmarkEnd w:id="7"/>
    </w:tbl>
    <w:p w14:paraId="277AEB8A" w14:textId="77777777" w:rsidR="00545C5B" w:rsidRPr="0008373B" w:rsidRDefault="00545C5B" w:rsidP="00545C5B">
      <w:pPr>
        <w:rPr>
          <w:rFonts w:ascii="Arial" w:hAnsi="Arial" w:cs="Arial"/>
        </w:rPr>
      </w:pPr>
    </w:p>
    <w:tbl>
      <w:tblPr>
        <w:tblStyle w:val="TableGrid"/>
        <w:tblW w:w="9640" w:type="dxa"/>
        <w:tblInd w:w="-176" w:type="dxa"/>
        <w:tblLook w:val="04A0" w:firstRow="1" w:lastRow="0" w:firstColumn="1" w:lastColumn="0" w:noHBand="0" w:noVBand="1"/>
      </w:tblPr>
      <w:tblGrid>
        <w:gridCol w:w="821"/>
        <w:gridCol w:w="8819"/>
      </w:tblGrid>
      <w:tr w:rsidR="00545C5B" w:rsidRPr="0008373B" w14:paraId="035D7C4A" w14:textId="77777777" w:rsidTr="00A40F0A">
        <w:trPr>
          <w:trHeight w:val="490"/>
          <w:tblHeader/>
        </w:trPr>
        <w:tc>
          <w:tcPr>
            <w:tcW w:w="9640" w:type="dxa"/>
            <w:gridSpan w:val="2"/>
            <w:shd w:val="clear" w:color="auto" w:fill="D9D9D9" w:themeFill="background1" w:themeFillShade="D9"/>
          </w:tcPr>
          <w:p w14:paraId="31AADFEE" w14:textId="44FF96C5" w:rsidR="00545C5B" w:rsidRPr="0008373B" w:rsidRDefault="00545C5B" w:rsidP="00A40F0A">
            <w:pPr>
              <w:rPr>
                <w:rFonts w:ascii="Arial" w:hAnsi="Arial" w:cs="Arial"/>
                <w:b/>
                <w:bCs/>
              </w:rPr>
            </w:pPr>
            <w:r w:rsidRPr="0008373B">
              <w:rPr>
                <w:rFonts w:ascii="Arial" w:hAnsi="Arial" w:cs="Arial"/>
                <w:b/>
                <w:bCs/>
              </w:rPr>
              <w:t xml:space="preserve"> </w:t>
            </w:r>
            <w:r w:rsidR="00730A48">
              <w:rPr>
                <w:rFonts w:ascii="Arial" w:hAnsi="Arial" w:cs="Arial"/>
                <w:b/>
                <w:bCs/>
              </w:rPr>
              <w:t xml:space="preserve">Table J </w:t>
            </w:r>
            <w:r w:rsidRPr="0008373B">
              <w:rPr>
                <w:rFonts w:ascii="Arial" w:hAnsi="Arial" w:cs="Arial"/>
                <w:b/>
                <w:bCs/>
              </w:rPr>
              <w:t xml:space="preserve">– </w:t>
            </w:r>
            <w:r>
              <w:rPr>
                <w:rFonts w:ascii="Arial" w:hAnsi="Arial" w:cs="Arial"/>
                <w:b/>
                <w:bCs/>
              </w:rPr>
              <w:t xml:space="preserve">Emerging </w:t>
            </w:r>
            <w:r w:rsidRPr="0008373B">
              <w:rPr>
                <w:rFonts w:ascii="Arial" w:hAnsi="Arial" w:cs="Arial"/>
                <w:b/>
                <w:bCs/>
              </w:rPr>
              <w:t>Local Planning Policy</w:t>
            </w:r>
            <w:r>
              <w:rPr>
                <w:rFonts w:ascii="Arial" w:hAnsi="Arial" w:cs="Arial"/>
                <w:b/>
                <w:bCs/>
              </w:rPr>
              <w:t xml:space="preserve">, </w:t>
            </w:r>
            <w:r w:rsidRPr="0008373B">
              <w:rPr>
                <w:rFonts w:ascii="Arial" w:hAnsi="Arial" w:cs="Arial"/>
                <w:b/>
                <w:bCs/>
              </w:rPr>
              <w:t xml:space="preserve">Guidance </w:t>
            </w:r>
            <w:r>
              <w:rPr>
                <w:rFonts w:ascii="Arial" w:hAnsi="Arial" w:cs="Arial"/>
                <w:b/>
                <w:bCs/>
              </w:rPr>
              <w:t>and Evidence</w:t>
            </w:r>
          </w:p>
        </w:tc>
      </w:tr>
      <w:tr w:rsidR="00545C5B" w:rsidRPr="0008373B" w14:paraId="43B9499C" w14:textId="77777777" w:rsidTr="00A40F0A">
        <w:trPr>
          <w:trHeight w:val="490"/>
        </w:trPr>
        <w:tc>
          <w:tcPr>
            <w:tcW w:w="784" w:type="dxa"/>
          </w:tcPr>
          <w:p w14:paraId="1AEC580C" w14:textId="2B8FC0F8" w:rsidR="00545C5B" w:rsidRPr="00F22E1A" w:rsidRDefault="00F22E1A" w:rsidP="00F22E1A">
            <w:pPr>
              <w:ind w:left="360"/>
              <w:rPr>
                <w:rFonts w:ascii="Arial" w:hAnsi="Arial" w:cs="Arial"/>
              </w:rPr>
            </w:pPr>
            <w:r>
              <w:rPr>
                <w:rFonts w:ascii="Arial" w:hAnsi="Arial" w:cs="Arial"/>
              </w:rPr>
              <w:t>30</w:t>
            </w:r>
          </w:p>
        </w:tc>
        <w:tc>
          <w:tcPr>
            <w:tcW w:w="8856" w:type="dxa"/>
          </w:tcPr>
          <w:p w14:paraId="5EDF9DE5" w14:textId="25C58375" w:rsidR="00545C5B" w:rsidRPr="00BA6965" w:rsidRDefault="002E534D" w:rsidP="00A40F0A">
            <w:pPr>
              <w:pStyle w:val="BulletedList"/>
              <w:keepLines w:val="0"/>
              <w:ind w:left="0" w:firstLine="0"/>
              <w:rPr>
                <w:rFonts w:cs="Arial"/>
                <w:color w:val="auto"/>
                <w:sz w:val="22"/>
                <w:szCs w:val="22"/>
              </w:rPr>
            </w:pPr>
            <w:r w:rsidRPr="002E534D">
              <w:rPr>
                <w:rFonts w:cs="Arial"/>
                <w:color w:val="auto"/>
                <w:sz w:val="22"/>
                <w:szCs w:val="22"/>
              </w:rPr>
              <w:t>Cherwell Local Plan Review 2040 Consultation Draft (Regulation 18) September 2023</w:t>
            </w:r>
          </w:p>
        </w:tc>
      </w:tr>
      <w:tr w:rsidR="002E534D" w:rsidRPr="0008373B" w14:paraId="2DA69C82" w14:textId="77777777" w:rsidTr="00A40F0A">
        <w:trPr>
          <w:trHeight w:val="490"/>
        </w:trPr>
        <w:tc>
          <w:tcPr>
            <w:tcW w:w="784" w:type="dxa"/>
          </w:tcPr>
          <w:p w14:paraId="69354A61" w14:textId="77EAFFEB" w:rsidR="002E534D" w:rsidRPr="00F22E1A" w:rsidRDefault="00F22E1A" w:rsidP="00F22E1A">
            <w:pPr>
              <w:ind w:left="360"/>
              <w:rPr>
                <w:rFonts w:ascii="Arial" w:hAnsi="Arial" w:cs="Arial"/>
              </w:rPr>
            </w:pPr>
            <w:r>
              <w:rPr>
                <w:rFonts w:ascii="Arial" w:hAnsi="Arial" w:cs="Arial"/>
              </w:rPr>
              <w:t>31</w:t>
            </w:r>
          </w:p>
        </w:tc>
        <w:tc>
          <w:tcPr>
            <w:tcW w:w="8856" w:type="dxa"/>
          </w:tcPr>
          <w:p w14:paraId="3C73483A" w14:textId="48C2E8D6" w:rsidR="002E534D" w:rsidRDefault="002E534D" w:rsidP="00A40F0A">
            <w:pPr>
              <w:pStyle w:val="BulletedList"/>
              <w:keepLines w:val="0"/>
              <w:ind w:left="0" w:firstLine="0"/>
              <w:rPr>
                <w:rFonts w:cs="Arial"/>
                <w:color w:val="auto"/>
                <w:sz w:val="22"/>
                <w:szCs w:val="22"/>
              </w:rPr>
            </w:pPr>
            <w:r w:rsidRPr="002E534D">
              <w:rPr>
                <w:rFonts w:cs="Arial"/>
                <w:color w:val="auto"/>
                <w:sz w:val="22"/>
                <w:szCs w:val="22"/>
              </w:rPr>
              <w:t>Appendix 1 Retained Policies List</w:t>
            </w:r>
          </w:p>
        </w:tc>
      </w:tr>
      <w:tr w:rsidR="00545C5B" w:rsidRPr="0008373B" w14:paraId="51E3BA27" w14:textId="77777777" w:rsidTr="00A40F0A">
        <w:trPr>
          <w:trHeight w:val="490"/>
        </w:trPr>
        <w:tc>
          <w:tcPr>
            <w:tcW w:w="784" w:type="dxa"/>
          </w:tcPr>
          <w:p w14:paraId="3649C355" w14:textId="0748F12D" w:rsidR="00545C5B" w:rsidRPr="00F22E1A" w:rsidRDefault="00F22E1A" w:rsidP="00F22E1A">
            <w:pPr>
              <w:ind w:left="360"/>
              <w:rPr>
                <w:rFonts w:ascii="Arial" w:hAnsi="Arial" w:cs="Arial"/>
              </w:rPr>
            </w:pPr>
            <w:r>
              <w:rPr>
                <w:rFonts w:ascii="Arial" w:hAnsi="Arial" w:cs="Arial"/>
              </w:rPr>
              <w:t>32</w:t>
            </w:r>
          </w:p>
        </w:tc>
        <w:tc>
          <w:tcPr>
            <w:tcW w:w="8856" w:type="dxa"/>
          </w:tcPr>
          <w:p w14:paraId="46D76FAA" w14:textId="6166F611" w:rsidR="00545C5B" w:rsidRPr="00BA6965" w:rsidRDefault="00062CBB" w:rsidP="00A40F0A">
            <w:pPr>
              <w:pStyle w:val="BulletedList"/>
              <w:keepLines w:val="0"/>
              <w:ind w:left="0" w:firstLine="0"/>
              <w:rPr>
                <w:rFonts w:cs="Arial"/>
                <w:color w:val="auto"/>
                <w:sz w:val="22"/>
                <w:szCs w:val="22"/>
              </w:rPr>
            </w:pPr>
            <w:r>
              <w:rPr>
                <w:rFonts w:cs="Arial"/>
                <w:color w:val="auto"/>
                <w:sz w:val="22"/>
                <w:szCs w:val="22"/>
              </w:rPr>
              <w:t>Appendix 2 Indicative Site Development Templates</w:t>
            </w:r>
          </w:p>
        </w:tc>
      </w:tr>
      <w:tr w:rsidR="00545C5B" w:rsidRPr="0008373B" w14:paraId="22AFC983" w14:textId="77777777" w:rsidTr="00A40F0A">
        <w:trPr>
          <w:trHeight w:val="490"/>
        </w:trPr>
        <w:tc>
          <w:tcPr>
            <w:tcW w:w="784" w:type="dxa"/>
          </w:tcPr>
          <w:p w14:paraId="28694B80" w14:textId="33C7A6C0" w:rsidR="00545C5B" w:rsidRPr="00FB20EB" w:rsidRDefault="00F22E1A" w:rsidP="00F22E1A">
            <w:pPr>
              <w:pStyle w:val="ListParagraph"/>
              <w:ind w:left="360"/>
              <w:rPr>
                <w:rFonts w:ascii="Arial" w:hAnsi="Arial" w:cs="Arial"/>
              </w:rPr>
            </w:pPr>
            <w:r>
              <w:rPr>
                <w:rFonts w:ascii="Arial" w:hAnsi="Arial" w:cs="Arial"/>
              </w:rPr>
              <w:t>33</w:t>
            </w:r>
          </w:p>
        </w:tc>
        <w:tc>
          <w:tcPr>
            <w:tcW w:w="8856" w:type="dxa"/>
          </w:tcPr>
          <w:p w14:paraId="6A824577" w14:textId="3477E913" w:rsidR="00545C5B" w:rsidRPr="00FB20EB" w:rsidRDefault="002B7D7C" w:rsidP="00A40F0A">
            <w:pPr>
              <w:rPr>
                <w:rFonts w:ascii="Arial" w:hAnsi="Arial" w:cs="Arial"/>
              </w:rPr>
            </w:pPr>
            <w:r>
              <w:rPr>
                <w:rFonts w:ascii="Arial" w:hAnsi="Arial" w:cs="Arial"/>
              </w:rPr>
              <w:t>Appendix 3 Housing: Developable and Deliverable Supply</w:t>
            </w:r>
          </w:p>
        </w:tc>
      </w:tr>
      <w:tr w:rsidR="00545C5B" w:rsidRPr="0008373B" w14:paraId="180F8581" w14:textId="77777777" w:rsidTr="00A40F0A">
        <w:trPr>
          <w:trHeight w:val="490"/>
        </w:trPr>
        <w:tc>
          <w:tcPr>
            <w:tcW w:w="784" w:type="dxa"/>
          </w:tcPr>
          <w:p w14:paraId="4CD273EA" w14:textId="0C0C43F9" w:rsidR="00545C5B" w:rsidRPr="00FB20EB" w:rsidRDefault="00F22E1A" w:rsidP="00F22E1A">
            <w:pPr>
              <w:pStyle w:val="ListParagraph"/>
              <w:ind w:left="360"/>
              <w:rPr>
                <w:rFonts w:ascii="Arial" w:hAnsi="Arial" w:cs="Arial"/>
              </w:rPr>
            </w:pPr>
            <w:r>
              <w:rPr>
                <w:rFonts w:ascii="Arial" w:hAnsi="Arial" w:cs="Arial"/>
              </w:rPr>
              <w:t>34</w:t>
            </w:r>
          </w:p>
        </w:tc>
        <w:tc>
          <w:tcPr>
            <w:tcW w:w="8856" w:type="dxa"/>
          </w:tcPr>
          <w:p w14:paraId="40B5C33B" w14:textId="189FA926" w:rsidR="00545C5B" w:rsidRPr="00BA6965" w:rsidRDefault="002B7D7C" w:rsidP="00A40F0A">
            <w:pPr>
              <w:rPr>
                <w:rFonts w:ascii="Arial" w:hAnsi="Arial" w:cs="Arial"/>
              </w:rPr>
            </w:pPr>
            <w:r>
              <w:rPr>
                <w:rFonts w:ascii="Arial" w:hAnsi="Arial" w:cs="Arial"/>
              </w:rPr>
              <w:t>Appendix 4 Green Belt: Indicative Boundary Changes</w:t>
            </w:r>
          </w:p>
        </w:tc>
      </w:tr>
      <w:tr w:rsidR="00545C5B" w:rsidRPr="0008373B" w14:paraId="109BFD78" w14:textId="77777777" w:rsidTr="00A40F0A">
        <w:trPr>
          <w:trHeight w:val="490"/>
        </w:trPr>
        <w:tc>
          <w:tcPr>
            <w:tcW w:w="784" w:type="dxa"/>
          </w:tcPr>
          <w:p w14:paraId="26815BE3" w14:textId="37297946" w:rsidR="00545C5B" w:rsidRPr="00FB20EB" w:rsidRDefault="00F22E1A" w:rsidP="00F22E1A">
            <w:pPr>
              <w:pStyle w:val="ListParagraph"/>
              <w:ind w:left="360"/>
              <w:rPr>
                <w:rFonts w:ascii="Arial" w:hAnsi="Arial" w:cs="Arial"/>
              </w:rPr>
            </w:pPr>
            <w:r>
              <w:rPr>
                <w:rFonts w:ascii="Arial" w:hAnsi="Arial" w:cs="Arial"/>
              </w:rPr>
              <w:t>35</w:t>
            </w:r>
          </w:p>
        </w:tc>
        <w:tc>
          <w:tcPr>
            <w:tcW w:w="8856" w:type="dxa"/>
          </w:tcPr>
          <w:p w14:paraId="4BAEEBE1" w14:textId="5A85AC51" w:rsidR="00545C5B" w:rsidRPr="00BA6965" w:rsidRDefault="00AF4FAE" w:rsidP="00A40F0A">
            <w:pPr>
              <w:tabs>
                <w:tab w:val="left" w:pos="2849"/>
              </w:tabs>
              <w:rPr>
                <w:rFonts w:ascii="Arial" w:hAnsi="Arial" w:cs="Arial"/>
              </w:rPr>
            </w:pPr>
            <w:r>
              <w:rPr>
                <w:rFonts w:ascii="Arial" w:hAnsi="Arial" w:cs="Arial"/>
              </w:rPr>
              <w:t>Appendix 5 Indicative Safeguarded Infrastructure Maps</w:t>
            </w:r>
          </w:p>
        </w:tc>
      </w:tr>
      <w:tr w:rsidR="00545C5B" w:rsidRPr="0008373B" w14:paraId="6E6E715D" w14:textId="77777777" w:rsidTr="00A40F0A">
        <w:trPr>
          <w:trHeight w:val="490"/>
        </w:trPr>
        <w:tc>
          <w:tcPr>
            <w:tcW w:w="784" w:type="dxa"/>
          </w:tcPr>
          <w:p w14:paraId="4B579931" w14:textId="1BB1C3A6" w:rsidR="00545C5B" w:rsidRPr="00FB20EB" w:rsidRDefault="00F22E1A" w:rsidP="00F22E1A">
            <w:pPr>
              <w:pStyle w:val="ListParagraph"/>
              <w:ind w:left="360"/>
              <w:rPr>
                <w:rFonts w:ascii="Arial" w:hAnsi="Arial" w:cs="Arial"/>
              </w:rPr>
            </w:pPr>
            <w:r>
              <w:rPr>
                <w:rFonts w:ascii="Arial" w:hAnsi="Arial" w:cs="Arial"/>
              </w:rPr>
              <w:t>36</w:t>
            </w:r>
          </w:p>
        </w:tc>
        <w:tc>
          <w:tcPr>
            <w:tcW w:w="8856" w:type="dxa"/>
          </w:tcPr>
          <w:p w14:paraId="7A9CDA45" w14:textId="46EB25B0" w:rsidR="00545C5B" w:rsidRPr="00BA6965" w:rsidRDefault="00AF4FAE" w:rsidP="00A40F0A">
            <w:pPr>
              <w:rPr>
                <w:rFonts w:ascii="Arial" w:hAnsi="Arial" w:cs="Arial"/>
              </w:rPr>
            </w:pPr>
            <w:r>
              <w:rPr>
                <w:rFonts w:ascii="Arial" w:hAnsi="Arial" w:cs="Arial"/>
              </w:rPr>
              <w:t>Appendix 6 Biodiversity Green Infrastructure</w:t>
            </w:r>
          </w:p>
        </w:tc>
      </w:tr>
      <w:tr w:rsidR="00545C5B" w:rsidRPr="0008373B" w14:paraId="1D5DC123" w14:textId="77777777" w:rsidTr="00A40F0A">
        <w:trPr>
          <w:trHeight w:val="490"/>
        </w:trPr>
        <w:tc>
          <w:tcPr>
            <w:tcW w:w="784" w:type="dxa"/>
          </w:tcPr>
          <w:p w14:paraId="1DFFF6FF" w14:textId="07FAC07E" w:rsidR="00545C5B" w:rsidRPr="00FB20EB" w:rsidRDefault="00F22E1A" w:rsidP="00F22E1A">
            <w:pPr>
              <w:pStyle w:val="ListParagraph"/>
              <w:ind w:left="360"/>
              <w:rPr>
                <w:rFonts w:ascii="Arial" w:hAnsi="Arial" w:cs="Arial"/>
              </w:rPr>
            </w:pPr>
            <w:r>
              <w:rPr>
                <w:rFonts w:ascii="Arial" w:hAnsi="Arial" w:cs="Arial"/>
              </w:rPr>
              <w:t>37</w:t>
            </w:r>
          </w:p>
        </w:tc>
        <w:tc>
          <w:tcPr>
            <w:tcW w:w="8856" w:type="dxa"/>
          </w:tcPr>
          <w:p w14:paraId="7FB35200" w14:textId="45DE521F" w:rsidR="00545C5B" w:rsidRPr="00BA6965" w:rsidRDefault="00AF4FAE" w:rsidP="00A40F0A">
            <w:pPr>
              <w:rPr>
                <w:rFonts w:ascii="Arial" w:hAnsi="Arial" w:cs="Arial"/>
              </w:rPr>
            </w:pPr>
            <w:r>
              <w:rPr>
                <w:rFonts w:ascii="Arial" w:hAnsi="Arial" w:cs="Arial"/>
              </w:rPr>
              <w:t xml:space="preserve">Appendix 7 </w:t>
            </w:r>
            <w:r w:rsidR="00E03A15">
              <w:rPr>
                <w:rFonts w:ascii="Arial" w:hAnsi="Arial" w:cs="Arial"/>
              </w:rPr>
              <w:t>Local Green Space</w:t>
            </w:r>
          </w:p>
        </w:tc>
      </w:tr>
      <w:tr w:rsidR="00E03A15" w:rsidRPr="0008373B" w14:paraId="40E89912" w14:textId="77777777" w:rsidTr="00A40F0A">
        <w:trPr>
          <w:trHeight w:val="490"/>
        </w:trPr>
        <w:tc>
          <w:tcPr>
            <w:tcW w:w="784" w:type="dxa"/>
          </w:tcPr>
          <w:p w14:paraId="0E766F7E" w14:textId="22D34972" w:rsidR="00E03A15" w:rsidRPr="00FB20EB" w:rsidRDefault="00F22E1A" w:rsidP="00F22E1A">
            <w:pPr>
              <w:pStyle w:val="ListParagraph"/>
              <w:ind w:left="360"/>
              <w:rPr>
                <w:rFonts w:ascii="Arial" w:hAnsi="Arial" w:cs="Arial"/>
              </w:rPr>
            </w:pPr>
            <w:r>
              <w:rPr>
                <w:rFonts w:ascii="Arial" w:hAnsi="Arial" w:cs="Arial"/>
              </w:rPr>
              <w:t>38</w:t>
            </w:r>
          </w:p>
        </w:tc>
        <w:tc>
          <w:tcPr>
            <w:tcW w:w="8856" w:type="dxa"/>
          </w:tcPr>
          <w:p w14:paraId="709FE387" w14:textId="5A520DB4" w:rsidR="00E03A15" w:rsidRDefault="00E03A15" w:rsidP="00A40F0A">
            <w:pPr>
              <w:rPr>
                <w:rFonts w:ascii="Arial" w:hAnsi="Arial" w:cs="Arial"/>
              </w:rPr>
            </w:pPr>
            <w:r>
              <w:rPr>
                <w:rFonts w:ascii="Arial" w:hAnsi="Arial" w:cs="Arial"/>
              </w:rPr>
              <w:t>Appendix 8 Nature Recovery Networks</w:t>
            </w:r>
          </w:p>
        </w:tc>
      </w:tr>
      <w:tr w:rsidR="00E03A15" w:rsidRPr="0008373B" w14:paraId="5C416752" w14:textId="77777777" w:rsidTr="00A40F0A">
        <w:trPr>
          <w:trHeight w:val="490"/>
        </w:trPr>
        <w:tc>
          <w:tcPr>
            <w:tcW w:w="784" w:type="dxa"/>
          </w:tcPr>
          <w:p w14:paraId="3B1F8026" w14:textId="52DFFD7F" w:rsidR="00E03A15" w:rsidRPr="00FB20EB" w:rsidRDefault="00F22E1A" w:rsidP="00F22E1A">
            <w:pPr>
              <w:pStyle w:val="ListParagraph"/>
              <w:ind w:left="360"/>
              <w:rPr>
                <w:rFonts w:ascii="Arial" w:hAnsi="Arial" w:cs="Arial"/>
              </w:rPr>
            </w:pPr>
            <w:r>
              <w:rPr>
                <w:rFonts w:ascii="Arial" w:hAnsi="Arial" w:cs="Arial"/>
              </w:rPr>
              <w:t>39</w:t>
            </w:r>
          </w:p>
        </w:tc>
        <w:tc>
          <w:tcPr>
            <w:tcW w:w="8856" w:type="dxa"/>
          </w:tcPr>
          <w:p w14:paraId="4283FB03" w14:textId="083D82E2" w:rsidR="00E03A15" w:rsidRDefault="00E03A15" w:rsidP="00A40F0A">
            <w:pPr>
              <w:rPr>
                <w:rFonts w:ascii="Arial" w:hAnsi="Arial" w:cs="Arial"/>
              </w:rPr>
            </w:pPr>
            <w:r>
              <w:rPr>
                <w:rFonts w:ascii="Arial" w:hAnsi="Arial" w:cs="Arial"/>
              </w:rPr>
              <w:t>Appendix 9 Conservation Target Areas</w:t>
            </w:r>
          </w:p>
        </w:tc>
      </w:tr>
      <w:tr w:rsidR="00545C5B" w:rsidRPr="0008373B" w14:paraId="1551B9DE" w14:textId="77777777" w:rsidTr="00A40F0A">
        <w:trPr>
          <w:trHeight w:val="490"/>
        </w:trPr>
        <w:tc>
          <w:tcPr>
            <w:tcW w:w="784" w:type="dxa"/>
          </w:tcPr>
          <w:p w14:paraId="30C72E5D" w14:textId="63F908CF" w:rsidR="00545C5B" w:rsidRPr="00FB20EB" w:rsidRDefault="00F22E1A" w:rsidP="00F22E1A">
            <w:pPr>
              <w:pStyle w:val="ListParagraph"/>
              <w:ind w:left="360"/>
              <w:rPr>
                <w:rFonts w:ascii="Arial" w:hAnsi="Arial" w:cs="Arial"/>
              </w:rPr>
            </w:pPr>
            <w:r>
              <w:rPr>
                <w:rFonts w:ascii="Arial" w:hAnsi="Arial" w:cs="Arial"/>
              </w:rPr>
              <w:t>40</w:t>
            </w:r>
          </w:p>
        </w:tc>
        <w:tc>
          <w:tcPr>
            <w:tcW w:w="8856" w:type="dxa"/>
          </w:tcPr>
          <w:p w14:paraId="644A66AC" w14:textId="3E5BEC44" w:rsidR="00545C5B" w:rsidRPr="00BA6965" w:rsidRDefault="00E03A15" w:rsidP="00A40F0A">
            <w:pPr>
              <w:rPr>
                <w:rFonts w:ascii="Arial" w:hAnsi="Arial" w:cs="Arial"/>
              </w:rPr>
            </w:pPr>
            <w:r>
              <w:rPr>
                <w:rFonts w:ascii="Arial" w:hAnsi="Arial" w:cs="Arial"/>
              </w:rPr>
              <w:t>Appendix 10 Primary Shopping Area Maps</w:t>
            </w:r>
          </w:p>
        </w:tc>
      </w:tr>
      <w:tr w:rsidR="00E03A15" w:rsidRPr="0008373B" w14:paraId="0464F29B" w14:textId="77777777" w:rsidTr="00A40F0A">
        <w:trPr>
          <w:trHeight w:val="490"/>
        </w:trPr>
        <w:tc>
          <w:tcPr>
            <w:tcW w:w="784" w:type="dxa"/>
          </w:tcPr>
          <w:p w14:paraId="37A3AB89" w14:textId="51F174FD" w:rsidR="00E03A15" w:rsidRPr="00FB20EB" w:rsidRDefault="00F22E1A" w:rsidP="00F22E1A">
            <w:pPr>
              <w:pStyle w:val="ListParagraph"/>
              <w:ind w:left="360"/>
              <w:rPr>
                <w:rFonts w:ascii="Arial" w:hAnsi="Arial" w:cs="Arial"/>
              </w:rPr>
            </w:pPr>
            <w:r>
              <w:rPr>
                <w:rFonts w:ascii="Arial" w:hAnsi="Arial" w:cs="Arial"/>
              </w:rPr>
              <w:t>41</w:t>
            </w:r>
          </w:p>
        </w:tc>
        <w:tc>
          <w:tcPr>
            <w:tcW w:w="8856" w:type="dxa"/>
          </w:tcPr>
          <w:p w14:paraId="1CF88076" w14:textId="7F97829E" w:rsidR="00E03A15" w:rsidRPr="00BA6965" w:rsidRDefault="00E03A15" w:rsidP="00A40F0A">
            <w:pPr>
              <w:rPr>
                <w:rFonts w:ascii="Arial" w:hAnsi="Arial" w:cs="Arial"/>
              </w:rPr>
            </w:pPr>
            <w:r>
              <w:rPr>
                <w:rFonts w:ascii="Arial" w:hAnsi="Arial" w:cs="Arial"/>
              </w:rPr>
              <w:t>Appendix 11 Airport Safeguarded Areas</w:t>
            </w:r>
          </w:p>
        </w:tc>
      </w:tr>
      <w:tr w:rsidR="00E03A15" w:rsidRPr="0008373B" w14:paraId="1378D72D" w14:textId="77777777" w:rsidTr="00A40F0A">
        <w:trPr>
          <w:trHeight w:val="490"/>
        </w:trPr>
        <w:tc>
          <w:tcPr>
            <w:tcW w:w="784" w:type="dxa"/>
          </w:tcPr>
          <w:p w14:paraId="37326352" w14:textId="2CAD2C70" w:rsidR="00E03A15" w:rsidRPr="00FB20EB" w:rsidRDefault="00F22E1A" w:rsidP="00F22E1A">
            <w:pPr>
              <w:pStyle w:val="ListParagraph"/>
              <w:ind w:left="360"/>
              <w:rPr>
                <w:rFonts w:ascii="Arial" w:hAnsi="Arial" w:cs="Arial"/>
              </w:rPr>
            </w:pPr>
            <w:r>
              <w:rPr>
                <w:rFonts w:ascii="Arial" w:hAnsi="Arial" w:cs="Arial"/>
              </w:rPr>
              <w:t>42</w:t>
            </w:r>
          </w:p>
        </w:tc>
        <w:tc>
          <w:tcPr>
            <w:tcW w:w="8856" w:type="dxa"/>
          </w:tcPr>
          <w:p w14:paraId="23190F9E" w14:textId="7F43706D" w:rsidR="00E03A15" w:rsidRPr="00BA6965" w:rsidRDefault="00E03A15" w:rsidP="00A40F0A">
            <w:pPr>
              <w:rPr>
                <w:rFonts w:ascii="Arial" w:hAnsi="Arial" w:cs="Arial"/>
              </w:rPr>
            </w:pPr>
            <w:r>
              <w:rPr>
                <w:rFonts w:ascii="Arial" w:hAnsi="Arial" w:cs="Arial"/>
              </w:rPr>
              <w:t>Appendix 12 Local Plan Reference List</w:t>
            </w:r>
          </w:p>
        </w:tc>
      </w:tr>
      <w:tr w:rsidR="00545C5B" w:rsidRPr="0008373B" w14:paraId="1F47BA86" w14:textId="77777777" w:rsidTr="00A40F0A">
        <w:trPr>
          <w:trHeight w:val="490"/>
        </w:trPr>
        <w:tc>
          <w:tcPr>
            <w:tcW w:w="784" w:type="dxa"/>
          </w:tcPr>
          <w:p w14:paraId="7B5423E8" w14:textId="1AD204D3" w:rsidR="00545C5B" w:rsidRPr="00FB20EB" w:rsidRDefault="00F22E1A" w:rsidP="00F22E1A">
            <w:pPr>
              <w:pStyle w:val="ListParagraph"/>
              <w:ind w:left="360"/>
              <w:rPr>
                <w:rFonts w:ascii="Arial" w:hAnsi="Arial" w:cs="Arial"/>
              </w:rPr>
            </w:pPr>
            <w:r>
              <w:rPr>
                <w:rFonts w:ascii="Arial" w:hAnsi="Arial" w:cs="Arial"/>
              </w:rPr>
              <w:t>43</w:t>
            </w:r>
          </w:p>
        </w:tc>
        <w:tc>
          <w:tcPr>
            <w:tcW w:w="8856" w:type="dxa"/>
          </w:tcPr>
          <w:p w14:paraId="6EB96C83" w14:textId="77777777" w:rsidR="00545C5B" w:rsidRDefault="00E03A15" w:rsidP="00A40F0A">
            <w:pPr>
              <w:rPr>
                <w:rFonts w:ascii="Arial" w:hAnsi="Arial" w:cs="Arial"/>
              </w:rPr>
            </w:pPr>
            <w:r>
              <w:rPr>
                <w:rFonts w:ascii="Arial" w:hAnsi="Arial" w:cs="Arial"/>
              </w:rPr>
              <w:t>Appendix 13: Glossary</w:t>
            </w:r>
          </w:p>
          <w:p w14:paraId="7201D55B" w14:textId="60E7F9E7" w:rsidR="00E03A15" w:rsidRDefault="0053007E" w:rsidP="00A40F0A">
            <w:pPr>
              <w:rPr>
                <w:rFonts w:ascii="Arial" w:hAnsi="Arial" w:cs="Arial"/>
              </w:rPr>
            </w:pPr>
            <w:hyperlink r:id="rId17" w:history="1">
              <w:r w:rsidR="00E03A15" w:rsidRPr="00DA1849">
                <w:rPr>
                  <w:rStyle w:val="Hyperlink"/>
                  <w:rFonts w:ascii="Arial" w:hAnsi="Arial" w:cs="Arial"/>
                </w:rPr>
                <w:t>https://www.cherwell.gov.uk/info/275/local-plan-review-2040/1131/appendix-13-glossary</w:t>
              </w:r>
            </w:hyperlink>
          </w:p>
          <w:p w14:paraId="65F26634" w14:textId="5BFC1D6D" w:rsidR="00E03A15" w:rsidRPr="00BA6965" w:rsidRDefault="00E03A15" w:rsidP="00A40F0A">
            <w:pPr>
              <w:rPr>
                <w:rFonts w:ascii="Arial" w:hAnsi="Arial" w:cs="Arial"/>
              </w:rPr>
            </w:pPr>
          </w:p>
        </w:tc>
      </w:tr>
      <w:tr w:rsidR="00E03A15" w:rsidRPr="0008373B" w14:paraId="779BA7A5" w14:textId="77777777" w:rsidTr="00A40F0A">
        <w:trPr>
          <w:trHeight w:val="490"/>
        </w:trPr>
        <w:tc>
          <w:tcPr>
            <w:tcW w:w="784" w:type="dxa"/>
          </w:tcPr>
          <w:p w14:paraId="6DAE077C" w14:textId="2658EFDA" w:rsidR="00E03A15" w:rsidRPr="00FB20EB" w:rsidRDefault="00F22E1A" w:rsidP="00F22E1A">
            <w:pPr>
              <w:pStyle w:val="ListParagraph"/>
              <w:ind w:left="360"/>
              <w:rPr>
                <w:rFonts w:ascii="Arial" w:hAnsi="Arial" w:cs="Arial"/>
              </w:rPr>
            </w:pPr>
            <w:r>
              <w:rPr>
                <w:rFonts w:ascii="Arial" w:hAnsi="Arial" w:cs="Arial"/>
              </w:rPr>
              <w:t>44</w:t>
            </w:r>
          </w:p>
        </w:tc>
        <w:tc>
          <w:tcPr>
            <w:tcW w:w="8856" w:type="dxa"/>
          </w:tcPr>
          <w:p w14:paraId="48622113" w14:textId="1D2FAB35" w:rsidR="00E03A15" w:rsidRDefault="00E03A15" w:rsidP="00A40F0A">
            <w:pPr>
              <w:rPr>
                <w:rFonts w:ascii="Arial" w:hAnsi="Arial" w:cs="Arial"/>
              </w:rPr>
            </w:pPr>
            <w:r>
              <w:rPr>
                <w:rFonts w:ascii="Arial" w:hAnsi="Arial" w:cs="Arial"/>
              </w:rPr>
              <w:t>Public Notice, September 2023</w:t>
            </w:r>
          </w:p>
        </w:tc>
      </w:tr>
      <w:tr w:rsidR="002E534D" w:rsidRPr="0008373B" w14:paraId="368B10F8" w14:textId="77777777" w:rsidTr="00A40F0A">
        <w:trPr>
          <w:trHeight w:val="490"/>
        </w:trPr>
        <w:tc>
          <w:tcPr>
            <w:tcW w:w="784" w:type="dxa"/>
          </w:tcPr>
          <w:p w14:paraId="0C79CFBC" w14:textId="4EA54515" w:rsidR="002E534D" w:rsidRPr="00FB20EB" w:rsidRDefault="00F22E1A" w:rsidP="00F22E1A">
            <w:pPr>
              <w:pStyle w:val="ListParagraph"/>
              <w:ind w:left="360"/>
              <w:rPr>
                <w:rFonts w:ascii="Arial" w:hAnsi="Arial" w:cs="Arial"/>
              </w:rPr>
            </w:pPr>
            <w:r>
              <w:rPr>
                <w:rFonts w:ascii="Arial" w:hAnsi="Arial" w:cs="Arial"/>
              </w:rPr>
              <w:t>45</w:t>
            </w:r>
          </w:p>
        </w:tc>
        <w:tc>
          <w:tcPr>
            <w:tcW w:w="8856" w:type="dxa"/>
          </w:tcPr>
          <w:p w14:paraId="38231FE3" w14:textId="18CF385A" w:rsidR="002E534D" w:rsidRDefault="002E534D" w:rsidP="00A40F0A">
            <w:pPr>
              <w:rPr>
                <w:rFonts w:ascii="Arial" w:hAnsi="Arial" w:cs="Arial"/>
              </w:rPr>
            </w:pPr>
            <w:r w:rsidRPr="002E534D">
              <w:rPr>
                <w:rFonts w:ascii="Arial" w:hAnsi="Arial" w:cs="Arial"/>
              </w:rPr>
              <w:t>Interim Duty to Cooperate Statement, September 2023</w:t>
            </w:r>
          </w:p>
        </w:tc>
      </w:tr>
      <w:tr w:rsidR="00E03A15" w:rsidRPr="0008373B" w14:paraId="2B2B1F85" w14:textId="77777777" w:rsidTr="00A40F0A">
        <w:trPr>
          <w:trHeight w:val="490"/>
        </w:trPr>
        <w:tc>
          <w:tcPr>
            <w:tcW w:w="784" w:type="dxa"/>
          </w:tcPr>
          <w:p w14:paraId="3ADD509D" w14:textId="3193BF75" w:rsidR="00E03A15" w:rsidRPr="00F22E1A" w:rsidRDefault="00F22E1A" w:rsidP="00F22E1A">
            <w:pPr>
              <w:jc w:val="right"/>
              <w:rPr>
                <w:rFonts w:ascii="Arial" w:hAnsi="Arial" w:cs="Arial"/>
              </w:rPr>
            </w:pPr>
            <w:r>
              <w:rPr>
                <w:rFonts w:ascii="Arial" w:hAnsi="Arial" w:cs="Arial"/>
              </w:rPr>
              <w:t>46</w:t>
            </w:r>
          </w:p>
        </w:tc>
        <w:tc>
          <w:tcPr>
            <w:tcW w:w="8856" w:type="dxa"/>
          </w:tcPr>
          <w:p w14:paraId="576A7C30" w14:textId="6B0685C0" w:rsidR="00E03A15" w:rsidRDefault="00993EF4" w:rsidP="00A40F0A">
            <w:pPr>
              <w:rPr>
                <w:rFonts w:ascii="Arial" w:hAnsi="Arial" w:cs="Arial"/>
              </w:rPr>
            </w:pPr>
            <w:r>
              <w:rPr>
                <w:rFonts w:ascii="Arial" w:hAnsi="Arial" w:cs="Arial"/>
              </w:rPr>
              <w:t>Report to Inform Habitats Regulations Assessment, AECOM, August 2023</w:t>
            </w:r>
          </w:p>
        </w:tc>
      </w:tr>
      <w:tr w:rsidR="00993EF4" w:rsidRPr="0008373B" w14:paraId="7DBE51F5" w14:textId="77777777" w:rsidTr="00A40F0A">
        <w:trPr>
          <w:trHeight w:val="490"/>
        </w:trPr>
        <w:tc>
          <w:tcPr>
            <w:tcW w:w="784" w:type="dxa"/>
          </w:tcPr>
          <w:p w14:paraId="0AB123AD" w14:textId="7AA507C6" w:rsidR="00993EF4" w:rsidRPr="00FB20EB" w:rsidRDefault="00F22E1A" w:rsidP="00F22E1A">
            <w:pPr>
              <w:pStyle w:val="ListParagraph"/>
              <w:ind w:left="360"/>
              <w:rPr>
                <w:rFonts w:ascii="Arial" w:hAnsi="Arial" w:cs="Arial"/>
              </w:rPr>
            </w:pPr>
            <w:r>
              <w:rPr>
                <w:rFonts w:ascii="Arial" w:hAnsi="Arial" w:cs="Arial"/>
              </w:rPr>
              <w:t>47</w:t>
            </w:r>
          </w:p>
        </w:tc>
        <w:tc>
          <w:tcPr>
            <w:tcW w:w="8856" w:type="dxa"/>
          </w:tcPr>
          <w:p w14:paraId="48B25D9E" w14:textId="02F4B6A3" w:rsidR="00993EF4" w:rsidRDefault="00993EF4" w:rsidP="00A40F0A">
            <w:pPr>
              <w:rPr>
                <w:rFonts w:ascii="Arial" w:hAnsi="Arial" w:cs="Arial"/>
              </w:rPr>
            </w:pPr>
            <w:r>
              <w:rPr>
                <w:rFonts w:ascii="Arial" w:hAnsi="Arial" w:cs="Arial"/>
              </w:rPr>
              <w:t>Health and Equality Impact Assessment, Savills, August 2023</w:t>
            </w:r>
          </w:p>
        </w:tc>
      </w:tr>
      <w:tr w:rsidR="002E534D" w:rsidRPr="0008373B" w14:paraId="22AF958E" w14:textId="77777777" w:rsidTr="00A40F0A">
        <w:trPr>
          <w:trHeight w:val="490"/>
        </w:trPr>
        <w:tc>
          <w:tcPr>
            <w:tcW w:w="784" w:type="dxa"/>
          </w:tcPr>
          <w:p w14:paraId="76333DCE" w14:textId="45F7A581" w:rsidR="002E534D" w:rsidRPr="00FB20EB" w:rsidRDefault="00F22E1A" w:rsidP="00F22E1A">
            <w:pPr>
              <w:pStyle w:val="ListParagraph"/>
              <w:ind w:left="360"/>
              <w:rPr>
                <w:rFonts w:ascii="Arial" w:hAnsi="Arial" w:cs="Arial"/>
              </w:rPr>
            </w:pPr>
            <w:r>
              <w:rPr>
                <w:rFonts w:ascii="Arial" w:hAnsi="Arial" w:cs="Arial"/>
              </w:rPr>
              <w:lastRenderedPageBreak/>
              <w:t>48</w:t>
            </w:r>
          </w:p>
        </w:tc>
        <w:tc>
          <w:tcPr>
            <w:tcW w:w="8856" w:type="dxa"/>
          </w:tcPr>
          <w:p w14:paraId="26D70A37" w14:textId="46F63FBC" w:rsidR="002E534D" w:rsidRDefault="002E534D" w:rsidP="00A40F0A">
            <w:pPr>
              <w:rPr>
                <w:rFonts w:ascii="Arial" w:hAnsi="Arial" w:cs="Arial"/>
              </w:rPr>
            </w:pPr>
            <w:r w:rsidRPr="002E534D">
              <w:rPr>
                <w:rFonts w:ascii="Arial" w:hAnsi="Arial" w:cs="Arial"/>
              </w:rPr>
              <w:t>Sustainability Appraisal (SA) of the Cherwell Local Plan Review, Interim SA Report, Non-Technical Summary, AECOM, September 2023</w:t>
            </w:r>
          </w:p>
        </w:tc>
      </w:tr>
      <w:tr w:rsidR="00993EF4" w:rsidRPr="0008373B" w14:paraId="5331718D" w14:textId="77777777" w:rsidTr="00A40F0A">
        <w:trPr>
          <w:trHeight w:val="490"/>
        </w:trPr>
        <w:tc>
          <w:tcPr>
            <w:tcW w:w="784" w:type="dxa"/>
          </w:tcPr>
          <w:p w14:paraId="398FA1CE" w14:textId="075BF586" w:rsidR="00993EF4" w:rsidRPr="00FB20EB" w:rsidRDefault="00F22E1A" w:rsidP="00F22E1A">
            <w:pPr>
              <w:pStyle w:val="ListParagraph"/>
              <w:ind w:left="360"/>
              <w:rPr>
                <w:rFonts w:ascii="Arial" w:hAnsi="Arial" w:cs="Arial"/>
              </w:rPr>
            </w:pPr>
            <w:r>
              <w:rPr>
                <w:rFonts w:ascii="Arial" w:hAnsi="Arial" w:cs="Arial"/>
              </w:rPr>
              <w:t>49</w:t>
            </w:r>
          </w:p>
        </w:tc>
        <w:tc>
          <w:tcPr>
            <w:tcW w:w="8856" w:type="dxa"/>
          </w:tcPr>
          <w:p w14:paraId="563F3DC4" w14:textId="06A7E7CE" w:rsidR="00993EF4" w:rsidRDefault="009F20FA" w:rsidP="00A40F0A">
            <w:pPr>
              <w:rPr>
                <w:rFonts w:ascii="Arial" w:hAnsi="Arial" w:cs="Arial"/>
              </w:rPr>
            </w:pPr>
            <w:r>
              <w:rPr>
                <w:rFonts w:ascii="Arial" w:hAnsi="Arial" w:cs="Arial"/>
              </w:rPr>
              <w:t>Consultation Statement, September 2023</w:t>
            </w:r>
          </w:p>
        </w:tc>
      </w:tr>
      <w:tr w:rsidR="009F20FA" w:rsidRPr="0008373B" w14:paraId="0F279474" w14:textId="77777777" w:rsidTr="00A40F0A">
        <w:trPr>
          <w:trHeight w:val="490"/>
        </w:trPr>
        <w:tc>
          <w:tcPr>
            <w:tcW w:w="784" w:type="dxa"/>
          </w:tcPr>
          <w:p w14:paraId="746EDFF7" w14:textId="4736326E" w:rsidR="009F20FA" w:rsidRPr="00FB20EB" w:rsidRDefault="00F22E1A" w:rsidP="00F22E1A">
            <w:pPr>
              <w:pStyle w:val="ListParagraph"/>
              <w:ind w:left="360"/>
              <w:rPr>
                <w:rFonts w:ascii="Arial" w:hAnsi="Arial" w:cs="Arial"/>
              </w:rPr>
            </w:pPr>
            <w:r>
              <w:rPr>
                <w:rFonts w:ascii="Arial" w:hAnsi="Arial" w:cs="Arial"/>
              </w:rPr>
              <w:t>50</w:t>
            </w:r>
          </w:p>
        </w:tc>
        <w:tc>
          <w:tcPr>
            <w:tcW w:w="8856" w:type="dxa"/>
          </w:tcPr>
          <w:p w14:paraId="5C9304AF" w14:textId="6276520A" w:rsidR="009F20FA" w:rsidRDefault="009F20FA" w:rsidP="00A40F0A">
            <w:pPr>
              <w:rPr>
                <w:rFonts w:ascii="Arial" w:hAnsi="Arial" w:cs="Arial"/>
              </w:rPr>
            </w:pPr>
            <w:r>
              <w:rPr>
                <w:rFonts w:ascii="Arial" w:hAnsi="Arial" w:cs="Arial"/>
              </w:rPr>
              <w:t>Consultation Statement Appendices 1 to 22</w:t>
            </w:r>
          </w:p>
        </w:tc>
      </w:tr>
      <w:tr w:rsidR="009F20FA" w:rsidRPr="0008373B" w14:paraId="043CEDA0" w14:textId="77777777" w:rsidTr="00A40F0A">
        <w:trPr>
          <w:trHeight w:val="490"/>
        </w:trPr>
        <w:tc>
          <w:tcPr>
            <w:tcW w:w="784" w:type="dxa"/>
          </w:tcPr>
          <w:p w14:paraId="55FA3407" w14:textId="0B6F9B8F" w:rsidR="009F20FA" w:rsidRPr="00FB20EB" w:rsidRDefault="00F22E1A" w:rsidP="00F22E1A">
            <w:pPr>
              <w:pStyle w:val="ListParagraph"/>
              <w:ind w:left="360"/>
              <w:rPr>
                <w:rFonts w:ascii="Arial" w:hAnsi="Arial" w:cs="Arial"/>
              </w:rPr>
            </w:pPr>
            <w:r>
              <w:rPr>
                <w:rFonts w:ascii="Arial" w:hAnsi="Arial" w:cs="Arial"/>
              </w:rPr>
              <w:t>51</w:t>
            </w:r>
          </w:p>
        </w:tc>
        <w:tc>
          <w:tcPr>
            <w:tcW w:w="8856" w:type="dxa"/>
          </w:tcPr>
          <w:p w14:paraId="7AAAC462" w14:textId="44005910" w:rsidR="009F20FA" w:rsidRDefault="009F20FA" w:rsidP="00A40F0A">
            <w:pPr>
              <w:rPr>
                <w:rFonts w:ascii="Arial" w:hAnsi="Arial" w:cs="Arial"/>
              </w:rPr>
            </w:pPr>
            <w:r>
              <w:rPr>
                <w:rFonts w:ascii="Arial" w:hAnsi="Arial" w:cs="Arial"/>
              </w:rPr>
              <w:t>Representation Form</w:t>
            </w:r>
          </w:p>
        </w:tc>
      </w:tr>
      <w:tr w:rsidR="009F20FA" w:rsidRPr="0008373B" w14:paraId="19B2DB4D" w14:textId="77777777" w:rsidTr="00A40F0A">
        <w:trPr>
          <w:trHeight w:val="490"/>
        </w:trPr>
        <w:tc>
          <w:tcPr>
            <w:tcW w:w="784" w:type="dxa"/>
          </w:tcPr>
          <w:p w14:paraId="21F261A9" w14:textId="0EA67E2F" w:rsidR="009F20FA" w:rsidRPr="00FB20EB" w:rsidRDefault="00F22E1A" w:rsidP="00F22E1A">
            <w:pPr>
              <w:pStyle w:val="ListParagraph"/>
              <w:ind w:left="360"/>
              <w:rPr>
                <w:rFonts w:ascii="Arial" w:hAnsi="Arial" w:cs="Arial"/>
              </w:rPr>
            </w:pPr>
            <w:r>
              <w:rPr>
                <w:rFonts w:ascii="Arial" w:hAnsi="Arial" w:cs="Arial"/>
              </w:rPr>
              <w:t>52</w:t>
            </w:r>
          </w:p>
        </w:tc>
        <w:tc>
          <w:tcPr>
            <w:tcW w:w="8856" w:type="dxa"/>
          </w:tcPr>
          <w:p w14:paraId="781F1F3D" w14:textId="77777777" w:rsidR="009F20FA" w:rsidRDefault="009F20FA" w:rsidP="00A40F0A">
            <w:pPr>
              <w:rPr>
                <w:rFonts w:ascii="Arial" w:hAnsi="Arial" w:cs="Arial"/>
              </w:rPr>
            </w:pPr>
            <w:r>
              <w:rPr>
                <w:rFonts w:ascii="Arial" w:hAnsi="Arial" w:cs="Arial"/>
              </w:rPr>
              <w:t>Cherwell Landscape Sensitivity Assessment Final Report, The Environment Partnership, September 2022</w:t>
            </w:r>
          </w:p>
          <w:p w14:paraId="6A996489" w14:textId="5EEAFE00" w:rsidR="00B33208" w:rsidRDefault="00B33208" w:rsidP="00A40F0A">
            <w:pPr>
              <w:rPr>
                <w:rFonts w:ascii="Arial" w:hAnsi="Arial" w:cs="Arial"/>
              </w:rPr>
            </w:pPr>
          </w:p>
        </w:tc>
      </w:tr>
      <w:tr w:rsidR="009F20FA" w:rsidRPr="0008373B" w14:paraId="32221C84" w14:textId="77777777" w:rsidTr="00A40F0A">
        <w:trPr>
          <w:trHeight w:val="490"/>
        </w:trPr>
        <w:tc>
          <w:tcPr>
            <w:tcW w:w="784" w:type="dxa"/>
          </w:tcPr>
          <w:p w14:paraId="6F123DA3" w14:textId="4E1B5D11" w:rsidR="009F20FA" w:rsidRPr="00FB20EB" w:rsidRDefault="00F22E1A" w:rsidP="00F22E1A">
            <w:pPr>
              <w:pStyle w:val="ListParagraph"/>
              <w:ind w:left="360"/>
              <w:rPr>
                <w:rFonts w:ascii="Arial" w:hAnsi="Arial" w:cs="Arial"/>
              </w:rPr>
            </w:pPr>
            <w:r>
              <w:rPr>
                <w:rFonts w:ascii="Arial" w:hAnsi="Arial" w:cs="Arial"/>
              </w:rPr>
              <w:t>53</w:t>
            </w:r>
          </w:p>
        </w:tc>
        <w:tc>
          <w:tcPr>
            <w:tcW w:w="8856" w:type="dxa"/>
          </w:tcPr>
          <w:p w14:paraId="2B650E86" w14:textId="77777777" w:rsidR="009F20FA" w:rsidRDefault="0062243A" w:rsidP="00A40F0A">
            <w:pPr>
              <w:rPr>
                <w:rFonts w:ascii="Arial" w:hAnsi="Arial" w:cs="Arial"/>
              </w:rPr>
            </w:pPr>
            <w:r>
              <w:rPr>
                <w:rFonts w:ascii="Arial" w:hAnsi="Arial" w:cs="Arial"/>
              </w:rPr>
              <w:t>Cherwell Green and Blue Infrastructure (GBI) Strategy Final Report, LUC, November 2022</w:t>
            </w:r>
          </w:p>
          <w:p w14:paraId="29D381AA" w14:textId="48BA3A8D" w:rsidR="00B33208" w:rsidRDefault="00B33208" w:rsidP="00A40F0A">
            <w:pPr>
              <w:rPr>
                <w:rFonts w:ascii="Arial" w:hAnsi="Arial" w:cs="Arial"/>
              </w:rPr>
            </w:pPr>
          </w:p>
        </w:tc>
      </w:tr>
      <w:tr w:rsidR="0062243A" w:rsidRPr="0008373B" w14:paraId="0E5D4AC3" w14:textId="77777777" w:rsidTr="00A40F0A">
        <w:trPr>
          <w:trHeight w:val="490"/>
        </w:trPr>
        <w:tc>
          <w:tcPr>
            <w:tcW w:w="784" w:type="dxa"/>
          </w:tcPr>
          <w:p w14:paraId="7777F023" w14:textId="21EBC9C4" w:rsidR="0062243A" w:rsidRPr="00FB20EB" w:rsidRDefault="00F22E1A" w:rsidP="00F22E1A">
            <w:pPr>
              <w:pStyle w:val="ListParagraph"/>
              <w:ind w:left="360"/>
              <w:rPr>
                <w:rFonts w:ascii="Arial" w:hAnsi="Arial" w:cs="Arial"/>
              </w:rPr>
            </w:pPr>
            <w:r>
              <w:rPr>
                <w:rFonts w:ascii="Arial" w:hAnsi="Arial" w:cs="Arial"/>
              </w:rPr>
              <w:t>54</w:t>
            </w:r>
          </w:p>
        </w:tc>
        <w:tc>
          <w:tcPr>
            <w:tcW w:w="8856" w:type="dxa"/>
          </w:tcPr>
          <w:p w14:paraId="4F44682C" w14:textId="6E011556" w:rsidR="0062243A" w:rsidRDefault="0062243A" w:rsidP="00A40F0A">
            <w:pPr>
              <w:rPr>
                <w:rFonts w:ascii="Arial" w:hAnsi="Arial" w:cs="Arial"/>
              </w:rPr>
            </w:pPr>
            <w:r>
              <w:rPr>
                <w:rFonts w:ascii="Arial" w:hAnsi="Arial" w:cs="Arial"/>
              </w:rPr>
              <w:t>Cherwell District Level 1 Strategic Flood Risk Assessment, WHS, November 2022</w:t>
            </w:r>
          </w:p>
        </w:tc>
      </w:tr>
      <w:tr w:rsidR="0062243A" w:rsidRPr="0008373B" w14:paraId="7F3ED12C" w14:textId="77777777" w:rsidTr="007F47AB">
        <w:trPr>
          <w:trHeight w:val="490"/>
        </w:trPr>
        <w:tc>
          <w:tcPr>
            <w:tcW w:w="784" w:type="dxa"/>
            <w:tcBorders>
              <w:bottom w:val="single" w:sz="4" w:space="0" w:color="auto"/>
            </w:tcBorders>
          </w:tcPr>
          <w:p w14:paraId="565819FC" w14:textId="6867146D" w:rsidR="0062243A" w:rsidRPr="00FB20EB" w:rsidRDefault="00F22E1A" w:rsidP="00F22E1A">
            <w:pPr>
              <w:pStyle w:val="ListParagraph"/>
              <w:ind w:left="360"/>
              <w:rPr>
                <w:rFonts w:ascii="Arial" w:hAnsi="Arial" w:cs="Arial"/>
              </w:rPr>
            </w:pPr>
            <w:r>
              <w:rPr>
                <w:rFonts w:ascii="Arial" w:hAnsi="Arial" w:cs="Arial"/>
              </w:rPr>
              <w:t>55</w:t>
            </w:r>
          </w:p>
        </w:tc>
        <w:tc>
          <w:tcPr>
            <w:tcW w:w="8856" w:type="dxa"/>
            <w:tcBorders>
              <w:bottom w:val="single" w:sz="4" w:space="0" w:color="auto"/>
            </w:tcBorders>
          </w:tcPr>
          <w:p w14:paraId="0BEE1C24" w14:textId="77777777" w:rsidR="0062243A" w:rsidRDefault="00730A48" w:rsidP="00A40F0A">
            <w:pPr>
              <w:rPr>
                <w:rFonts w:ascii="Arial" w:hAnsi="Arial" w:cs="Arial"/>
              </w:rPr>
            </w:pPr>
            <w:r w:rsidRPr="00730A48">
              <w:rPr>
                <w:rFonts w:ascii="Arial" w:hAnsi="Arial" w:cs="Arial"/>
              </w:rPr>
              <w:t>Cherwell District Level 1 Strategic Flood Risk Assessment, WHS, November 2022</w:t>
            </w:r>
            <w:r>
              <w:rPr>
                <w:rFonts w:ascii="Arial" w:hAnsi="Arial" w:cs="Arial"/>
              </w:rPr>
              <w:t>, Appendices 1 to 7</w:t>
            </w:r>
          </w:p>
          <w:p w14:paraId="0CE9C532" w14:textId="09187FDE" w:rsidR="00B33208" w:rsidRDefault="00B33208" w:rsidP="00A40F0A">
            <w:pPr>
              <w:rPr>
                <w:rFonts w:ascii="Arial" w:hAnsi="Arial" w:cs="Arial"/>
              </w:rPr>
            </w:pPr>
          </w:p>
        </w:tc>
      </w:tr>
      <w:tr w:rsidR="00993EF4" w:rsidRPr="0008373B" w14:paraId="146B5C88" w14:textId="77777777" w:rsidTr="007F47AB">
        <w:trPr>
          <w:trHeight w:val="490"/>
        </w:trPr>
        <w:tc>
          <w:tcPr>
            <w:tcW w:w="784" w:type="dxa"/>
            <w:shd w:val="clear" w:color="auto" w:fill="auto"/>
          </w:tcPr>
          <w:p w14:paraId="43B98953" w14:textId="4D8EA5DE" w:rsidR="00993EF4" w:rsidRPr="00FB20EB" w:rsidRDefault="00F22E1A" w:rsidP="00F22E1A">
            <w:pPr>
              <w:pStyle w:val="ListParagraph"/>
              <w:ind w:left="360"/>
              <w:rPr>
                <w:rFonts w:ascii="Arial" w:hAnsi="Arial" w:cs="Arial"/>
              </w:rPr>
            </w:pPr>
            <w:r>
              <w:rPr>
                <w:rFonts w:ascii="Arial" w:hAnsi="Arial" w:cs="Arial"/>
              </w:rPr>
              <w:t>56</w:t>
            </w:r>
          </w:p>
        </w:tc>
        <w:tc>
          <w:tcPr>
            <w:tcW w:w="8856" w:type="dxa"/>
            <w:shd w:val="clear" w:color="auto" w:fill="auto"/>
          </w:tcPr>
          <w:p w14:paraId="2BEB9DFB" w14:textId="77777777" w:rsidR="00993EF4" w:rsidRDefault="00730A48" w:rsidP="00A40F0A">
            <w:pPr>
              <w:rPr>
                <w:rFonts w:ascii="Arial" w:hAnsi="Arial" w:cs="Arial"/>
              </w:rPr>
            </w:pPr>
            <w:r>
              <w:rPr>
                <w:rFonts w:ascii="Arial" w:hAnsi="Arial" w:cs="Arial"/>
              </w:rPr>
              <w:t>Oxfordshire Councils Growth Needs Assessment: Executive Summary Phase 1 Report, Phase 2 report, Covid Addendum, July 2021</w:t>
            </w:r>
          </w:p>
          <w:p w14:paraId="3FD61EE0" w14:textId="0B648FC1" w:rsidR="00B33208" w:rsidRDefault="00B33208" w:rsidP="00A40F0A">
            <w:pPr>
              <w:rPr>
                <w:rFonts w:ascii="Arial" w:hAnsi="Arial" w:cs="Arial"/>
              </w:rPr>
            </w:pPr>
          </w:p>
        </w:tc>
      </w:tr>
      <w:tr w:rsidR="00730A48" w:rsidRPr="0008373B" w14:paraId="1E81577F" w14:textId="77777777" w:rsidTr="007F47AB">
        <w:trPr>
          <w:trHeight w:val="490"/>
        </w:trPr>
        <w:tc>
          <w:tcPr>
            <w:tcW w:w="784" w:type="dxa"/>
            <w:tcBorders>
              <w:bottom w:val="single" w:sz="4" w:space="0" w:color="auto"/>
            </w:tcBorders>
          </w:tcPr>
          <w:p w14:paraId="5B645CBF" w14:textId="26721A10" w:rsidR="00730A48" w:rsidRPr="00FB20EB" w:rsidRDefault="00F22E1A" w:rsidP="00F22E1A">
            <w:pPr>
              <w:pStyle w:val="ListParagraph"/>
              <w:ind w:left="360"/>
              <w:rPr>
                <w:rFonts w:ascii="Arial" w:hAnsi="Arial" w:cs="Arial"/>
              </w:rPr>
            </w:pPr>
            <w:r>
              <w:rPr>
                <w:rFonts w:ascii="Arial" w:hAnsi="Arial" w:cs="Arial"/>
              </w:rPr>
              <w:t>57</w:t>
            </w:r>
          </w:p>
        </w:tc>
        <w:tc>
          <w:tcPr>
            <w:tcW w:w="8856" w:type="dxa"/>
            <w:tcBorders>
              <w:bottom w:val="single" w:sz="4" w:space="0" w:color="auto"/>
            </w:tcBorders>
          </w:tcPr>
          <w:p w14:paraId="3446E30E" w14:textId="407B3C34" w:rsidR="00730A48" w:rsidRDefault="007950B8" w:rsidP="00A40F0A">
            <w:pPr>
              <w:rPr>
                <w:rFonts w:ascii="Arial" w:hAnsi="Arial" w:cs="Arial"/>
              </w:rPr>
            </w:pPr>
            <w:r>
              <w:rPr>
                <w:rFonts w:ascii="Arial" w:hAnsi="Arial" w:cs="Arial"/>
              </w:rPr>
              <w:t>Ambrosden Parish Profile, Ambrosden Parish Local Plan Review Site Submissions</w:t>
            </w:r>
          </w:p>
        </w:tc>
      </w:tr>
      <w:tr w:rsidR="00730A48" w:rsidRPr="0008373B" w14:paraId="3EC6C66E" w14:textId="77777777" w:rsidTr="007F47AB">
        <w:trPr>
          <w:trHeight w:val="490"/>
        </w:trPr>
        <w:tc>
          <w:tcPr>
            <w:tcW w:w="784" w:type="dxa"/>
            <w:shd w:val="clear" w:color="auto" w:fill="auto"/>
          </w:tcPr>
          <w:p w14:paraId="48776359" w14:textId="02684CA9" w:rsidR="00730A48" w:rsidRPr="00FB20EB" w:rsidRDefault="00F22E1A" w:rsidP="00F22E1A">
            <w:pPr>
              <w:pStyle w:val="ListParagraph"/>
              <w:ind w:left="360"/>
              <w:rPr>
                <w:rFonts w:ascii="Arial" w:hAnsi="Arial" w:cs="Arial"/>
              </w:rPr>
            </w:pPr>
            <w:r>
              <w:rPr>
                <w:rFonts w:ascii="Arial" w:hAnsi="Arial" w:cs="Arial"/>
              </w:rPr>
              <w:t>58</w:t>
            </w:r>
          </w:p>
        </w:tc>
        <w:tc>
          <w:tcPr>
            <w:tcW w:w="8856" w:type="dxa"/>
            <w:shd w:val="clear" w:color="auto" w:fill="auto"/>
          </w:tcPr>
          <w:p w14:paraId="272B2F6A" w14:textId="304956B8" w:rsidR="00730A48" w:rsidRDefault="00E03B1C" w:rsidP="00A40F0A">
            <w:pPr>
              <w:rPr>
                <w:rFonts w:ascii="Arial" w:hAnsi="Arial" w:cs="Arial"/>
              </w:rPr>
            </w:pPr>
            <w:r>
              <w:rPr>
                <w:rFonts w:ascii="Arial" w:hAnsi="Arial" w:cs="Arial"/>
              </w:rPr>
              <w:t>Housing and Economic Needs Assessment Final Report, December 2022</w:t>
            </w:r>
          </w:p>
        </w:tc>
      </w:tr>
      <w:tr w:rsidR="007950B8" w:rsidRPr="0008373B" w14:paraId="5DD79021" w14:textId="77777777" w:rsidTr="007F47AB">
        <w:trPr>
          <w:trHeight w:val="490"/>
        </w:trPr>
        <w:tc>
          <w:tcPr>
            <w:tcW w:w="784" w:type="dxa"/>
            <w:shd w:val="clear" w:color="auto" w:fill="auto"/>
          </w:tcPr>
          <w:p w14:paraId="6E5AEB82" w14:textId="32D70538" w:rsidR="007950B8" w:rsidRPr="00FB20EB" w:rsidRDefault="00F22E1A" w:rsidP="00F22E1A">
            <w:pPr>
              <w:pStyle w:val="ListParagraph"/>
              <w:ind w:left="360"/>
              <w:rPr>
                <w:rFonts w:ascii="Arial" w:hAnsi="Arial" w:cs="Arial"/>
              </w:rPr>
            </w:pPr>
            <w:r>
              <w:rPr>
                <w:rFonts w:ascii="Arial" w:hAnsi="Arial" w:cs="Arial"/>
              </w:rPr>
              <w:t>59</w:t>
            </w:r>
          </w:p>
        </w:tc>
        <w:tc>
          <w:tcPr>
            <w:tcW w:w="8856" w:type="dxa"/>
            <w:shd w:val="clear" w:color="auto" w:fill="auto"/>
          </w:tcPr>
          <w:p w14:paraId="3109BE55" w14:textId="75A151C4" w:rsidR="007950B8" w:rsidRDefault="00E03B1C" w:rsidP="00A40F0A">
            <w:pPr>
              <w:rPr>
                <w:rFonts w:ascii="Arial" w:hAnsi="Arial" w:cs="Arial"/>
              </w:rPr>
            </w:pPr>
            <w:r>
              <w:rPr>
                <w:rFonts w:ascii="Arial" w:hAnsi="Arial" w:cs="Arial"/>
              </w:rPr>
              <w:t>Housing and Economic Needs Assessment, Errata Note, June 2023</w:t>
            </w:r>
          </w:p>
        </w:tc>
      </w:tr>
      <w:tr w:rsidR="007950B8" w:rsidRPr="0008373B" w14:paraId="4F034311" w14:textId="77777777" w:rsidTr="00A40F0A">
        <w:trPr>
          <w:trHeight w:val="490"/>
        </w:trPr>
        <w:tc>
          <w:tcPr>
            <w:tcW w:w="784" w:type="dxa"/>
          </w:tcPr>
          <w:p w14:paraId="3F666921" w14:textId="7E1E88C2" w:rsidR="007950B8" w:rsidRPr="00FB20EB" w:rsidRDefault="00F22E1A" w:rsidP="00F22E1A">
            <w:pPr>
              <w:pStyle w:val="ListParagraph"/>
              <w:ind w:left="360"/>
              <w:rPr>
                <w:rFonts w:ascii="Arial" w:hAnsi="Arial" w:cs="Arial"/>
              </w:rPr>
            </w:pPr>
            <w:r>
              <w:rPr>
                <w:rFonts w:ascii="Arial" w:hAnsi="Arial" w:cs="Arial"/>
              </w:rPr>
              <w:t>60</w:t>
            </w:r>
          </w:p>
        </w:tc>
        <w:tc>
          <w:tcPr>
            <w:tcW w:w="8856" w:type="dxa"/>
          </w:tcPr>
          <w:p w14:paraId="0286E0A3" w14:textId="77777777" w:rsidR="007950B8" w:rsidRDefault="00B27473" w:rsidP="00A40F0A">
            <w:pPr>
              <w:rPr>
                <w:rFonts w:ascii="Arial" w:hAnsi="Arial" w:cs="Arial"/>
              </w:rPr>
            </w:pPr>
            <w:r>
              <w:rPr>
                <w:rFonts w:ascii="Arial" w:hAnsi="Arial" w:cs="Arial"/>
              </w:rPr>
              <w:t>Cherwell Local Plans Infrastructure Update 2022, 01/04/2021 – 31/03/2022, LP (2015) IDP, LPPR (2020) Infrastructure Schedule, February 2023</w:t>
            </w:r>
          </w:p>
          <w:p w14:paraId="56DBF2ED" w14:textId="3DDA80AA" w:rsidR="00B33208" w:rsidRDefault="00B33208" w:rsidP="00A40F0A">
            <w:pPr>
              <w:rPr>
                <w:rFonts w:ascii="Arial" w:hAnsi="Arial" w:cs="Arial"/>
              </w:rPr>
            </w:pPr>
          </w:p>
        </w:tc>
      </w:tr>
      <w:tr w:rsidR="00E03B1C" w:rsidRPr="0008373B" w14:paraId="05A461A4" w14:textId="77777777" w:rsidTr="00A40F0A">
        <w:trPr>
          <w:trHeight w:val="490"/>
        </w:trPr>
        <w:tc>
          <w:tcPr>
            <w:tcW w:w="784" w:type="dxa"/>
          </w:tcPr>
          <w:p w14:paraId="088200B4" w14:textId="41902A8B" w:rsidR="00E03B1C" w:rsidRPr="00FB20EB" w:rsidRDefault="00F22E1A" w:rsidP="00F22E1A">
            <w:pPr>
              <w:pStyle w:val="ListParagraph"/>
              <w:ind w:left="360"/>
              <w:rPr>
                <w:rFonts w:ascii="Arial" w:hAnsi="Arial" w:cs="Arial"/>
              </w:rPr>
            </w:pPr>
            <w:r>
              <w:rPr>
                <w:rFonts w:ascii="Arial" w:hAnsi="Arial" w:cs="Arial"/>
              </w:rPr>
              <w:t>61</w:t>
            </w:r>
          </w:p>
        </w:tc>
        <w:tc>
          <w:tcPr>
            <w:tcW w:w="8856" w:type="dxa"/>
          </w:tcPr>
          <w:p w14:paraId="3FA5271E" w14:textId="77777777" w:rsidR="00E03B1C" w:rsidRDefault="00B27473" w:rsidP="00A40F0A">
            <w:pPr>
              <w:rPr>
                <w:rFonts w:ascii="Arial" w:hAnsi="Arial" w:cs="Arial"/>
              </w:rPr>
            </w:pPr>
            <w:r>
              <w:rPr>
                <w:rFonts w:ascii="Arial" w:hAnsi="Arial" w:cs="Arial"/>
              </w:rPr>
              <w:t>Connecting Oxfordshire: Local Transport Plan 2015 – 2031, Banbury, Bicester, Carterton, Science Vale Cycle strategy and Witney Area Strategies, Updated 2016</w:t>
            </w:r>
          </w:p>
          <w:p w14:paraId="7E61B687" w14:textId="48033F6D" w:rsidR="00B33208" w:rsidRDefault="00B33208" w:rsidP="00A40F0A">
            <w:pPr>
              <w:rPr>
                <w:rFonts w:ascii="Arial" w:hAnsi="Arial" w:cs="Arial"/>
              </w:rPr>
            </w:pPr>
          </w:p>
        </w:tc>
      </w:tr>
      <w:tr w:rsidR="00B27473" w:rsidRPr="0008373B" w14:paraId="743AE807" w14:textId="77777777" w:rsidTr="00A40F0A">
        <w:trPr>
          <w:trHeight w:val="490"/>
        </w:trPr>
        <w:tc>
          <w:tcPr>
            <w:tcW w:w="784" w:type="dxa"/>
          </w:tcPr>
          <w:p w14:paraId="2EB2290F" w14:textId="348DEE3A" w:rsidR="00B27473" w:rsidRPr="00FB20EB" w:rsidRDefault="00F22E1A" w:rsidP="00F22E1A">
            <w:pPr>
              <w:pStyle w:val="ListParagraph"/>
              <w:ind w:left="360"/>
              <w:rPr>
                <w:rFonts w:ascii="Arial" w:hAnsi="Arial" w:cs="Arial"/>
              </w:rPr>
            </w:pPr>
            <w:r>
              <w:rPr>
                <w:rFonts w:ascii="Arial" w:hAnsi="Arial" w:cs="Arial"/>
              </w:rPr>
              <w:t>62</w:t>
            </w:r>
          </w:p>
        </w:tc>
        <w:tc>
          <w:tcPr>
            <w:tcW w:w="8856" w:type="dxa"/>
          </w:tcPr>
          <w:p w14:paraId="0F7D3651" w14:textId="77777777" w:rsidR="00B27473" w:rsidRDefault="00B27473" w:rsidP="00A40F0A">
            <w:pPr>
              <w:rPr>
                <w:rFonts w:ascii="Arial" w:hAnsi="Arial" w:cs="Arial"/>
              </w:rPr>
            </w:pPr>
            <w:r>
              <w:rPr>
                <w:rFonts w:ascii="Arial" w:hAnsi="Arial" w:cs="Arial"/>
              </w:rPr>
              <w:t>Infrastructure Delivery Plan, Report to Support Local Plan Review Regulation 18 Consultation, Draft Report, LUC, November 2022</w:t>
            </w:r>
          </w:p>
          <w:p w14:paraId="03DDEF88" w14:textId="623E6A34" w:rsidR="00B33208" w:rsidRDefault="00B33208" w:rsidP="00A40F0A">
            <w:pPr>
              <w:rPr>
                <w:rFonts w:ascii="Arial" w:hAnsi="Arial" w:cs="Arial"/>
              </w:rPr>
            </w:pPr>
          </w:p>
        </w:tc>
      </w:tr>
      <w:tr w:rsidR="00E03B1C" w:rsidRPr="0008373B" w14:paraId="2C00B15E" w14:textId="77777777" w:rsidTr="007F47AB">
        <w:trPr>
          <w:trHeight w:val="490"/>
        </w:trPr>
        <w:tc>
          <w:tcPr>
            <w:tcW w:w="784" w:type="dxa"/>
            <w:tcBorders>
              <w:bottom w:val="single" w:sz="4" w:space="0" w:color="auto"/>
            </w:tcBorders>
          </w:tcPr>
          <w:p w14:paraId="3E0645CA" w14:textId="410C8EAE" w:rsidR="00E03B1C" w:rsidRPr="00FB20EB" w:rsidRDefault="00F22E1A" w:rsidP="00F22E1A">
            <w:pPr>
              <w:pStyle w:val="ListParagraph"/>
              <w:ind w:left="360"/>
              <w:rPr>
                <w:rFonts w:ascii="Arial" w:hAnsi="Arial" w:cs="Arial"/>
              </w:rPr>
            </w:pPr>
            <w:r>
              <w:rPr>
                <w:rFonts w:ascii="Arial" w:hAnsi="Arial" w:cs="Arial"/>
              </w:rPr>
              <w:t>63</w:t>
            </w:r>
          </w:p>
        </w:tc>
        <w:tc>
          <w:tcPr>
            <w:tcW w:w="8856" w:type="dxa"/>
            <w:tcBorders>
              <w:bottom w:val="single" w:sz="4" w:space="0" w:color="auto"/>
            </w:tcBorders>
          </w:tcPr>
          <w:p w14:paraId="0A6B0DF6" w14:textId="77777777" w:rsidR="00E03B1C" w:rsidRDefault="00B27473" w:rsidP="00A40F0A">
            <w:pPr>
              <w:rPr>
                <w:rFonts w:ascii="Arial" w:hAnsi="Arial" w:cs="Arial"/>
              </w:rPr>
            </w:pPr>
            <w:r>
              <w:rPr>
                <w:rFonts w:ascii="Arial" w:hAnsi="Arial" w:cs="Arial"/>
              </w:rPr>
              <w:t xml:space="preserve">Local Plan Review 2040 Transport Assessment, </w:t>
            </w:r>
            <w:r w:rsidR="007257D6">
              <w:rPr>
                <w:rFonts w:ascii="Arial" w:hAnsi="Arial" w:cs="Arial"/>
              </w:rPr>
              <w:t>Integrated Transport Planning Ltd, December 2022</w:t>
            </w:r>
          </w:p>
          <w:p w14:paraId="11B01ACC" w14:textId="51998AB4" w:rsidR="00B33208" w:rsidRDefault="00B33208" w:rsidP="00A40F0A">
            <w:pPr>
              <w:rPr>
                <w:rFonts w:ascii="Arial" w:hAnsi="Arial" w:cs="Arial"/>
              </w:rPr>
            </w:pPr>
          </w:p>
        </w:tc>
      </w:tr>
      <w:tr w:rsidR="00EE42B3" w:rsidRPr="0008373B" w14:paraId="078DF731" w14:textId="77777777" w:rsidTr="007F47AB">
        <w:trPr>
          <w:trHeight w:val="490"/>
        </w:trPr>
        <w:tc>
          <w:tcPr>
            <w:tcW w:w="784" w:type="dxa"/>
            <w:shd w:val="clear" w:color="auto" w:fill="auto"/>
          </w:tcPr>
          <w:p w14:paraId="1C8BBAEF" w14:textId="4048B9E7" w:rsidR="00EE42B3" w:rsidRPr="00FB20EB" w:rsidRDefault="00A23D84" w:rsidP="00F22E1A">
            <w:pPr>
              <w:pStyle w:val="ListParagraph"/>
              <w:ind w:left="360"/>
              <w:rPr>
                <w:rFonts w:ascii="Arial" w:hAnsi="Arial" w:cs="Arial"/>
              </w:rPr>
            </w:pPr>
            <w:r>
              <w:rPr>
                <w:rFonts w:ascii="Arial" w:hAnsi="Arial" w:cs="Arial"/>
              </w:rPr>
              <w:t>64</w:t>
            </w:r>
          </w:p>
        </w:tc>
        <w:tc>
          <w:tcPr>
            <w:tcW w:w="8856" w:type="dxa"/>
            <w:shd w:val="clear" w:color="auto" w:fill="auto"/>
          </w:tcPr>
          <w:p w14:paraId="6B74F094" w14:textId="77777777" w:rsidR="00EE42B3" w:rsidRDefault="008248DE" w:rsidP="00EE42B3">
            <w:pPr>
              <w:rPr>
                <w:rFonts w:ascii="Arial" w:hAnsi="Arial" w:cs="Arial"/>
              </w:rPr>
            </w:pPr>
            <w:r w:rsidRPr="008248DE">
              <w:rPr>
                <w:rFonts w:ascii="Arial" w:hAnsi="Arial" w:cs="Arial"/>
              </w:rPr>
              <w:t>A44 A4260 Corridor Study Report and Appendices A to C</w:t>
            </w:r>
          </w:p>
          <w:p w14:paraId="7124BB03" w14:textId="77777777" w:rsidR="008248DE" w:rsidRDefault="008248DE" w:rsidP="00EE42B3">
            <w:pPr>
              <w:rPr>
                <w:rFonts w:ascii="Arial" w:hAnsi="Arial" w:cs="Arial"/>
              </w:rPr>
            </w:pPr>
            <w:r w:rsidRPr="008248DE">
              <w:rPr>
                <w:rFonts w:ascii="Arial" w:hAnsi="Arial" w:cs="Arial"/>
              </w:rPr>
              <w:t>J64 - A</w:t>
            </w:r>
            <w:proofErr w:type="gramStart"/>
            <w:r w:rsidRPr="008248DE">
              <w:rPr>
                <w:rFonts w:ascii="Arial" w:hAnsi="Arial" w:cs="Arial"/>
              </w:rPr>
              <w:t>44  A</w:t>
            </w:r>
            <w:proofErr w:type="gramEnd"/>
            <w:r w:rsidRPr="008248DE">
              <w:rPr>
                <w:rFonts w:ascii="Arial" w:hAnsi="Arial" w:cs="Arial"/>
              </w:rPr>
              <w:t>4260 Corridor Study Appendices D to F</w:t>
            </w:r>
          </w:p>
          <w:p w14:paraId="378F17B9" w14:textId="6C8CD06C" w:rsidR="008248DE" w:rsidRDefault="008248DE" w:rsidP="00EE42B3">
            <w:pPr>
              <w:rPr>
                <w:rFonts w:ascii="Arial" w:hAnsi="Arial" w:cs="Arial"/>
              </w:rPr>
            </w:pPr>
          </w:p>
        </w:tc>
      </w:tr>
      <w:tr w:rsidR="00EE42B3" w:rsidRPr="0008373B" w14:paraId="5DBF5276" w14:textId="77777777" w:rsidTr="007F47AB">
        <w:trPr>
          <w:trHeight w:val="490"/>
        </w:trPr>
        <w:tc>
          <w:tcPr>
            <w:tcW w:w="784" w:type="dxa"/>
            <w:shd w:val="clear" w:color="auto" w:fill="auto"/>
          </w:tcPr>
          <w:p w14:paraId="342E7AA6" w14:textId="7C3CB265" w:rsidR="00EE42B3" w:rsidRPr="00F22E1A" w:rsidRDefault="00A23D84" w:rsidP="00A23D84">
            <w:pPr>
              <w:jc w:val="right"/>
              <w:rPr>
                <w:rFonts w:ascii="Arial" w:hAnsi="Arial" w:cs="Arial"/>
              </w:rPr>
            </w:pPr>
            <w:r>
              <w:rPr>
                <w:rFonts w:ascii="Arial" w:hAnsi="Arial" w:cs="Arial"/>
              </w:rPr>
              <w:t>65</w:t>
            </w:r>
          </w:p>
        </w:tc>
        <w:tc>
          <w:tcPr>
            <w:tcW w:w="8856" w:type="dxa"/>
            <w:shd w:val="clear" w:color="auto" w:fill="auto"/>
          </w:tcPr>
          <w:p w14:paraId="7623FD74" w14:textId="7FEE1E00" w:rsidR="00EE42B3" w:rsidRDefault="008248DE" w:rsidP="00EE42B3">
            <w:pPr>
              <w:rPr>
                <w:rFonts w:ascii="Arial" w:hAnsi="Arial" w:cs="Arial"/>
              </w:rPr>
            </w:pPr>
            <w:r w:rsidRPr="008248DE">
              <w:rPr>
                <w:rFonts w:ascii="Arial" w:hAnsi="Arial" w:cs="Arial"/>
              </w:rPr>
              <w:t>A Countywide Approach to Meeting the Unmet Housing Need of Oxford Report to Oxfordshire Growth Board 26 September 2016</w:t>
            </w:r>
          </w:p>
        </w:tc>
      </w:tr>
    </w:tbl>
    <w:p w14:paraId="6A54A0F6" w14:textId="2949816A" w:rsidR="00545C5B" w:rsidRDefault="00545C5B">
      <w:pPr>
        <w:rPr>
          <w:rFonts w:ascii="Arial" w:hAnsi="Arial" w:cs="Arial"/>
        </w:rPr>
      </w:pPr>
    </w:p>
    <w:p w14:paraId="499EF866" w14:textId="77777777" w:rsidR="00545C5B" w:rsidRPr="0008373B" w:rsidRDefault="00545C5B">
      <w:pPr>
        <w:rPr>
          <w:rFonts w:ascii="Arial" w:hAnsi="Arial" w:cs="Arial"/>
        </w:rPr>
      </w:pPr>
    </w:p>
    <w:tbl>
      <w:tblPr>
        <w:tblStyle w:val="TableGrid"/>
        <w:tblW w:w="9640" w:type="dxa"/>
        <w:tblInd w:w="-176" w:type="dxa"/>
        <w:tblLook w:val="04A0" w:firstRow="1" w:lastRow="0" w:firstColumn="1" w:lastColumn="0" w:noHBand="0" w:noVBand="1"/>
      </w:tblPr>
      <w:tblGrid>
        <w:gridCol w:w="784"/>
        <w:gridCol w:w="8856"/>
      </w:tblGrid>
      <w:tr w:rsidR="0033196E" w:rsidRPr="0008373B" w14:paraId="1C46D6C4" w14:textId="77777777" w:rsidTr="007F47AB">
        <w:trPr>
          <w:trHeight w:val="490"/>
        </w:trPr>
        <w:tc>
          <w:tcPr>
            <w:tcW w:w="9640" w:type="dxa"/>
            <w:gridSpan w:val="2"/>
            <w:tcBorders>
              <w:bottom w:val="single" w:sz="4" w:space="0" w:color="auto"/>
            </w:tcBorders>
            <w:shd w:val="clear" w:color="auto" w:fill="D9D9D9" w:themeFill="background1" w:themeFillShade="D9"/>
          </w:tcPr>
          <w:p w14:paraId="1BE4315F" w14:textId="338C6EAF" w:rsidR="0033196E" w:rsidRPr="0008373B" w:rsidRDefault="00730A48" w:rsidP="0033196E">
            <w:pPr>
              <w:rPr>
                <w:rFonts w:ascii="Arial" w:hAnsi="Arial" w:cs="Arial"/>
                <w:b/>
                <w:bCs/>
              </w:rPr>
            </w:pPr>
            <w:bookmarkStart w:id="9" w:name="_Hlk147745955"/>
            <w:r>
              <w:rPr>
                <w:rFonts w:ascii="Arial" w:hAnsi="Arial" w:cs="Arial"/>
                <w:b/>
                <w:bCs/>
              </w:rPr>
              <w:t>Table K</w:t>
            </w:r>
            <w:r w:rsidR="0033196E" w:rsidRPr="0008373B">
              <w:rPr>
                <w:rFonts w:ascii="Arial" w:hAnsi="Arial" w:cs="Arial"/>
                <w:b/>
                <w:bCs/>
              </w:rPr>
              <w:t xml:space="preserve"> – Housing Needs and Land Supply</w:t>
            </w:r>
          </w:p>
        </w:tc>
      </w:tr>
      <w:tr w:rsidR="0033196E" w:rsidRPr="0008373B" w14:paraId="09251195" w14:textId="77777777" w:rsidTr="007F47AB">
        <w:trPr>
          <w:trHeight w:val="490"/>
        </w:trPr>
        <w:tc>
          <w:tcPr>
            <w:tcW w:w="784" w:type="dxa"/>
            <w:shd w:val="clear" w:color="auto" w:fill="auto"/>
          </w:tcPr>
          <w:p w14:paraId="25737F92" w14:textId="77777777" w:rsidR="0033196E" w:rsidRPr="00EF64D8" w:rsidRDefault="0033196E" w:rsidP="00EF64D8">
            <w:pPr>
              <w:pStyle w:val="ListParagraph"/>
              <w:numPr>
                <w:ilvl w:val="0"/>
                <w:numId w:val="5"/>
              </w:numPr>
              <w:rPr>
                <w:rFonts w:ascii="Arial" w:hAnsi="Arial" w:cs="Arial"/>
              </w:rPr>
            </w:pPr>
          </w:p>
        </w:tc>
        <w:tc>
          <w:tcPr>
            <w:tcW w:w="8856" w:type="dxa"/>
            <w:shd w:val="clear" w:color="auto" w:fill="auto"/>
          </w:tcPr>
          <w:p w14:paraId="5AF1CBD2" w14:textId="21B2AA48" w:rsidR="0033196E" w:rsidRPr="0008373B" w:rsidRDefault="00867B62" w:rsidP="0033196E">
            <w:pPr>
              <w:rPr>
                <w:rFonts w:ascii="Arial" w:hAnsi="Arial" w:cs="Arial"/>
              </w:rPr>
            </w:pPr>
            <w:r>
              <w:rPr>
                <w:rFonts w:ascii="Arial" w:hAnsi="Arial" w:cs="Arial"/>
              </w:rPr>
              <w:t>Cherwell District Council Housing Land Supply Statement, February 2023</w:t>
            </w:r>
          </w:p>
        </w:tc>
      </w:tr>
      <w:tr w:rsidR="0033196E" w:rsidRPr="0008373B" w14:paraId="335B07E3" w14:textId="77777777" w:rsidTr="007F47AB">
        <w:trPr>
          <w:trHeight w:val="490"/>
        </w:trPr>
        <w:tc>
          <w:tcPr>
            <w:tcW w:w="784" w:type="dxa"/>
            <w:shd w:val="clear" w:color="auto" w:fill="auto"/>
          </w:tcPr>
          <w:p w14:paraId="37453A89" w14:textId="77777777" w:rsidR="0033196E" w:rsidRPr="00EF64D8" w:rsidRDefault="0033196E" w:rsidP="00EF64D8">
            <w:pPr>
              <w:pStyle w:val="ListParagraph"/>
              <w:numPr>
                <w:ilvl w:val="0"/>
                <w:numId w:val="5"/>
              </w:numPr>
              <w:rPr>
                <w:rFonts w:ascii="Arial" w:hAnsi="Arial" w:cs="Arial"/>
              </w:rPr>
            </w:pPr>
          </w:p>
        </w:tc>
        <w:tc>
          <w:tcPr>
            <w:tcW w:w="8856" w:type="dxa"/>
            <w:shd w:val="clear" w:color="auto" w:fill="auto"/>
          </w:tcPr>
          <w:p w14:paraId="75E37DB9" w14:textId="0609E763" w:rsidR="0033196E" w:rsidRPr="0008373B" w:rsidRDefault="00867B62" w:rsidP="0033196E">
            <w:pPr>
              <w:rPr>
                <w:rFonts w:ascii="Arial" w:hAnsi="Arial" w:cs="Arial"/>
              </w:rPr>
            </w:pPr>
            <w:r>
              <w:rPr>
                <w:rFonts w:ascii="Arial" w:hAnsi="Arial" w:cs="Arial"/>
              </w:rPr>
              <w:t xml:space="preserve">Oxfordshire Strategic Housing Market Assessment Final Report, GL Hearn, April 2014 </w:t>
            </w:r>
          </w:p>
        </w:tc>
      </w:tr>
      <w:tr w:rsidR="0033196E" w:rsidRPr="0008373B" w14:paraId="4B963EB3" w14:textId="77777777" w:rsidTr="007F47AB">
        <w:trPr>
          <w:trHeight w:val="490"/>
        </w:trPr>
        <w:tc>
          <w:tcPr>
            <w:tcW w:w="784" w:type="dxa"/>
            <w:shd w:val="clear" w:color="auto" w:fill="auto"/>
          </w:tcPr>
          <w:p w14:paraId="312171C3" w14:textId="77777777" w:rsidR="0033196E" w:rsidRPr="00EF64D8" w:rsidRDefault="0033196E" w:rsidP="00EF64D8">
            <w:pPr>
              <w:pStyle w:val="ListParagraph"/>
              <w:numPr>
                <w:ilvl w:val="0"/>
                <w:numId w:val="5"/>
              </w:numPr>
              <w:rPr>
                <w:rFonts w:ascii="Arial" w:hAnsi="Arial" w:cs="Arial"/>
              </w:rPr>
            </w:pPr>
          </w:p>
        </w:tc>
        <w:tc>
          <w:tcPr>
            <w:tcW w:w="8856" w:type="dxa"/>
            <w:shd w:val="clear" w:color="auto" w:fill="auto"/>
          </w:tcPr>
          <w:p w14:paraId="4AE51788" w14:textId="77777777" w:rsidR="0033196E" w:rsidRDefault="00867B62" w:rsidP="0033196E">
            <w:pPr>
              <w:rPr>
                <w:rFonts w:ascii="Arial" w:hAnsi="Arial" w:cs="Arial"/>
              </w:rPr>
            </w:pPr>
            <w:r w:rsidRPr="00867B62">
              <w:rPr>
                <w:rFonts w:ascii="Arial" w:hAnsi="Arial" w:cs="Arial"/>
              </w:rPr>
              <w:t>Oxfordshire Strategic Housing Market Assessment Final Report, GL Hearn, April 2014</w:t>
            </w:r>
            <w:r>
              <w:rPr>
                <w:rFonts w:ascii="Arial" w:hAnsi="Arial" w:cs="Arial"/>
              </w:rPr>
              <w:t>, Appendices</w:t>
            </w:r>
          </w:p>
          <w:p w14:paraId="6B1624FF" w14:textId="154D2084" w:rsidR="00B33208" w:rsidRPr="0008373B" w:rsidRDefault="00B33208" w:rsidP="0033196E">
            <w:pPr>
              <w:rPr>
                <w:rFonts w:ascii="Arial" w:hAnsi="Arial" w:cs="Arial"/>
              </w:rPr>
            </w:pPr>
          </w:p>
        </w:tc>
      </w:tr>
      <w:tr w:rsidR="0033196E" w:rsidRPr="0008373B" w14:paraId="6181A292" w14:textId="77777777" w:rsidTr="007F47AB">
        <w:trPr>
          <w:trHeight w:val="490"/>
        </w:trPr>
        <w:tc>
          <w:tcPr>
            <w:tcW w:w="784" w:type="dxa"/>
            <w:shd w:val="clear" w:color="auto" w:fill="auto"/>
          </w:tcPr>
          <w:p w14:paraId="55C552D7" w14:textId="77777777" w:rsidR="0033196E" w:rsidRPr="00EF64D8" w:rsidRDefault="0033196E" w:rsidP="00EF64D8">
            <w:pPr>
              <w:pStyle w:val="ListParagraph"/>
              <w:numPr>
                <w:ilvl w:val="0"/>
                <w:numId w:val="5"/>
              </w:numPr>
              <w:rPr>
                <w:rFonts w:ascii="Arial" w:hAnsi="Arial" w:cs="Arial"/>
              </w:rPr>
            </w:pPr>
          </w:p>
        </w:tc>
        <w:tc>
          <w:tcPr>
            <w:tcW w:w="8856" w:type="dxa"/>
            <w:shd w:val="clear" w:color="auto" w:fill="auto"/>
          </w:tcPr>
          <w:p w14:paraId="7FBBC9EC" w14:textId="77777777" w:rsidR="0033196E" w:rsidRDefault="00867B62" w:rsidP="0033196E">
            <w:pPr>
              <w:rPr>
                <w:rFonts w:ascii="Arial" w:hAnsi="Arial" w:cs="Arial"/>
              </w:rPr>
            </w:pPr>
            <w:r w:rsidRPr="00867B62">
              <w:rPr>
                <w:rFonts w:ascii="Arial" w:hAnsi="Arial" w:cs="Arial"/>
              </w:rPr>
              <w:t>Oxfordshire Strategic Housing Market Assessment Final Report, GL Hearn, April 2014</w:t>
            </w:r>
            <w:r>
              <w:rPr>
                <w:rFonts w:ascii="Arial" w:hAnsi="Arial" w:cs="Arial"/>
              </w:rPr>
              <w:t>, Summary – Key Findings on Housing Need</w:t>
            </w:r>
          </w:p>
          <w:p w14:paraId="0E07EFA7" w14:textId="51C4A35B" w:rsidR="00B33208" w:rsidRPr="0008373B" w:rsidRDefault="00B33208" w:rsidP="0033196E">
            <w:pPr>
              <w:rPr>
                <w:rFonts w:ascii="Arial" w:hAnsi="Arial" w:cs="Arial"/>
              </w:rPr>
            </w:pPr>
          </w:p>
        </w:tc>
      </w:tr>
      <w:tr w:rsidR="00470B09" w:rsidRPr="0008373B" w14:paraId="3AB89162" w14:textId="77777777" w:rsidTr="007F47AB">
        <w:trPr>
          <w:trHeight w:val="490"/>
        </w:trPr>
        <w:tc>
          <w:tcPr>
            <w:tcW w:w="784" w:type="dxa"/>
            <w:shd w:val="clear" w:color="auto" w:fill="auto"/>
          </w:tcPr>
          <w:p w14:paraId="492FFF64" w14:textId="77777777" w:rsidR="00470B09" w:rsidRPr="00EF64D8" w:rsidRDefault="00470B09" w:rsidP="00EF64D8">
            <w:pPr>
              <w:pStyle w:val="ListParagraph"/>
              <w:numPr>
                <w:ilvl w:val="0"/>
                <w:numId w:val="5"/>
              </w:numPr>
              <w:rPr>
                <w:rFonts w:ascii="Arial" w:hAnsi="Arial" w:cs="Arial"/>
              </w:rPr>
            </w:pPr>
          </w:p>
        </w:tc>
        <w:tc>
          <w:tcPr>
            <w:tcW w:w="8856" w:type="dxa"/>
            <w:shd w:val="clear" w:color="auto" w:fill="auto"/>
          </w:tcPr>
          <w:p w14:paraId="51656AA1" w14:textId="042F8A7B" w:rsidR="00470B09" w:rsidRPr="00867B62" w:rsidRDefault="00470B09" w:rsidP="0033196E">
            <w:pPr>
              <w:rPr>
                <w:rFonts w:ascii="Arial" w:hAnsi="Arial" w:cs="Arial"/>
              </w:rPr>
            </w:pPr>
            <w:r>
              <w:rPr>
                <w:rFonts w:ascii="Arial" w:hAnsi="Arial" w:cs="Arial"/>
              </w:rPr>
              <w:t>Cherwell District Council Annual Monitoring Report 2021 (01/04/2020 – 31/03/2021)</w:t>
            </w:r>
          </w:p>
        </w:tc>
      </w:tr>
      <w:tr w:rsidR="00AE560D" w:rsidRPr="0008373B" w14:paraId="7AF44FEB" w14:textId="77777777" w:rsidTr="007F47AB">
        <w:trPr>
          <w:trHeight w:val="490"/>
        </w:trPr>
        <w:tc>
          <w:tcPr>
            <w:tcW w:w="784" w:type="dxa"/>
            <w:shd w:val="clear" w:color="auto" w:fill="auto"/>
          </w:tcPr>
          <w:p w14:paraId="012779AB" w14:textId="77777777" w:rsidR="00AE560D" w:rsidRPr="00EF64D8" w:rsidRDefault="00AE560D" w:rsidP="00EF64D8">
            <w:pPr>
              <w:pStyle w:val="ListParagraph"/>
              <w:numPr>
                <w:ilvl w:val="0"/>
                <w:numId w:val="5"/>
              </w:numPr>
              <w:rPr>
                <w:rFonts w:ascii="Arial" w:hAnsi="Arial" w:cs="Arial"/>
              </w:rPr>
            </w:pPr>
          </w:p>
        </w:tc>
        <w:tc>
          <w:tcPr>
            <w:tcW w:w="8856" w:type="dxa"/>
            <w:shd w:val="clear" w:color="auto" w:fill="auto"/>
          </w:tcPr>
          <w:p w14:paraId="62734393" w14:textId="67DA7C0C" w:rsidR="00AE560D" w:rsidRPr="00867B62" w:rsidRDefault="00AE560D" w:rsidP="00AE560D">
            <w:pPr>
              <w:rPr>
                <w:rFonts w:ascii="Arial" w:hAnsi="Arial" w:cs="Arial"/>
              </w:rPr>
            </w:pPr>
            <w:r>
              <w:rPr>
                <w:rFonts w:ascii="Arial" w:hAnsi="Arial" w:cs="Arial"/>
              </w:rPr>
              <w:t xml:space="preserve">Appeal Ref: </w:t>
            </w:r>
            <w:r w:rsidRPr="00A77035">
              <w:rPr>
                <w:rFonts w:ascii="Arial" w:hAnsi="Arial" w:cs="Arial"/>
              </w:rPr>
              <w:t>APP/C3105/W/22/3309489</w:t>
            </w:r>
            <w:r>
              <w:rPr>
                <w:rFonts w:ascii="Arial" w:hAnsi="Arial" w:cs="Arial"/>
              </w:rPr>
              <w:t xml:space="preserve"> </w:t>
            </w:r>
            <w:r w:rsidRPr="00AE560D">
              <w:rPr>
                <w:rFonts w:ascii="Arial" w:hAnsi="Arial" w:cs="Arial"/>
              </w:rPr>
              <w:t xml:space="preserve">Land West </w:t>
            </w:r>
            <w:proofErr w:type="gramStart"/>
            <w:r w:rsidRPr="00AE560D">
              <w:rPr>
                <w:rFonts w:ascii="Arial" w:hAnsi="Arial" w:cs="Arial"/>
              </w:rPr>
              <w:t>Of</w:t>
            </w:r>
            <w:proofErr w:type="gramEnd"/>
            <w:r w:rsidRPr="00AE560D">
              <w:rPr>
                <w:rFonts w:ascii="Arial" w:hAnsi="Arial" w:cs="Arial"/>
              </w:rPr>
              <w:t xml:space="preserve"> </w:t>
            </w:r>
            <w:proofErr w:type="spellStart"/>
            <w:r w:rsidRPr="00AE560D">
              <w:rPr>
                <w:rFonts w:ascii="Arial" w:hAnsi="Arial" w:cs="Arial"/>
              </w:rPr>
              <w:t>Chinalls</w:t>
            </w:r>
            <w:proofErr w:type="spellEnd"/>
            <w:r w:rsidRPr="00AE560D">
              <w:rPr>
                <w:rFonts w:ascii="Arial" w:hAnsi="Arial" w:cs="Arial"/>
              </w:rPr>
              <w:t xml:space="preserve"> Close </w:t>
            </w:r>
            <w:proofErr w:type="spellStart"/>
            <w:r w:rsidRPr="00AE560D">
              <w:rPr>
                <w:rFonts w:ascii="Arial" w:hAnsi="Arial" w:cs="Arial"/>
              </w:rPr>
              <w:t>Adj</w:t>
            </w:r>
            <w:proofErr w:type="spellEnd"/>
            <w:r w:rsidRPr="00AE560D">
              <w:rPr>
                <w:rFonts w:ascii="Arial" w:hAnsi="Arial" w:cs="Arial"/>
              </w:rPr>
              <w:t xml:space="preserve"> To</w:t>
            </w:r>
            <w:r>
              <w:rPr>
                <w:rFonts w:ascii="Arial" w:hAnsi="Arial" w:cs="Arial"/>
              </w:rPr>
              <w:t xml:space="preserve"> </w:t>
            </w:r>
            <w:r w:rsidRPr="00AE560D">
              <w:rPr>
                <w:rFonts w:ascii="Arial" w:hAnsi="Arial" w:cs="Arial"/>
              </w:rPr>
              <w:t>Banbury Road</w:t>
            </w:r>
            <w:r>
              <w:rPr>
                <w:rFonts w:ascii="Arial" w:hAnsi="Arial" w:cs="Arial"/>
              </w:rPr>
              <w:t xml:space="preserve">, </w:t>
            </w:r>
            <w:proofErr w:type="spellStart"/>
            <w:r w:rsidRPr="00AE560D">
              <w:rPr>
                <w:rFonts w:ascii="Arial" w:hAnsi="Arial" w:cs="Arial"/>
              </w:rPr>
              <w:t>Finmere</w:t>
            </w:r>
            <w:proofErr w:type="spellEnd"/>
            <w:r w:rsidR="000E414C">
              <w:rPr>
                <w:rFonts w:ascii="Arial" w:hAnsi="Arial" w:cs="Arial"/>
              </w:rPr>
              <w:t>: Appellant’s note to</w:t>
            </w:r>
            <w:r w:rsidR="00C75410">
              <w:rPr>
                <w:rFonts w:ascii="Arial" w:hAnsi="Arial" w:cs="Arial"/>
              </w:rPr>
              <w:t xml:space="preserve"> the</w:t>
            </w:r>
            <w:r w:rsidR="000E414C">
              <w:rPr>
                <w:rFonts w:ascii="Arial" w:hAnsi="Arial" w:cs="Arial"/>
              </w:rPr>
              <w:t xml:space="preserve"> Inspector confirming</w:t>
            </w:r>
            <w:r w:rsidR="005842B1">
              <w:rPr>
                <w:rFonts w:ascii="Arial" w:hAnsi="Arial" w:cs="Arial"/>
              </w:rPr>
              <w:t xml:space="preserve"> their </w:t>
            </w:r>
            <w:r w:rsidR="000E414C">
              <w:rPr>
                <w:rFonts w:ascii="Arial" w:hAnsi="Arial" w:cs="Arial"/>
              </w:rPr>
              <w:t>accept</w:t>
            </w:r>
            <w:r w:rsidR="005842B1">
              <w:rPr>
                <w:rFonts w:ascii="Arial" w:hAnsi="Arial" w:cs="Arial"/>
              </w:rPr>
              <w:t>ance</w:t>
            </w:r>
            <w:r w:rsidR="000E414C">
              <w:rPr>
                <w:rFonts w:ascii="Arial" w:hAnsi="Arial" w:cs="Arial"/>
              </w:rPr>
              <w:t xml:space="preserve"> that the Council has </w:t>
            </w:r>
            <w:r w:rsidR="00B24748">
              <w:rPr>
                <w:rFonts w:ascii="Arial" w:hAnsi="Arial" w:cs="Arial"/>
              </w:rPr>
              <w:t>a</w:t>
            </w:r>
            <w:r w:rsidR="000E414C">
              <w:rPr>
                <w:rFonts w:ascii="Arial" w:hAnsi="Arial" w:cs="Arial"/>
              </w:rPr>
              <w:t xml:space="preserve"> Five Year Housing Land Supply </w:t>
            </w:r>
            <w:r w:rsidR="00B24748">
              <w:rPr>
                <w:rFonts w:ascii="Arial" w:hAnsi="Arial" w:cs="Arial"/>
              </w:rPr>
              <w:t xml:space="preserve">position </w:t>
            </w:r>
            <w:r w:rsidR="007B71B6">
              <w:rPr>
                <w:rFonts w:ascii="Arial" w:hAnsi="Arial" w:cs="Arial"/>
              </w:rPr>
              <w:t>of 5.03 years.</w:t>
            </w:r>
          </w:p>
        </w:tc>
      </w:tr>
      <w:tr w:rsidR="00CC67F2" w:rsidRPr="0008373B" w14:paraId="31CD303E" w14:textId="77777777" w:rsidTr="007F47AB">
        <w:trPr>
          <w:trHeight w:val="490"/>
        </w:trPr>
        <w:tc>
          <w:tcPr>
            <w:tcW w:w="784" w:type="dxa"/>
            <w:shd w:val="clear" w:color="auto" w:fill="auto"/>
          </w:tcPr>
          <w:p w14:paraId="10B3AFB4" w14:textId="77777777" w:rsidR="00CC67F2" w:rsidRPr="00EF64D8" w:rsidRDefault="00CC67F2" w:rsidP="00EF64D8">
            <w:pPr>
              <w:pStyle w:val="ListParagraph"/>
              <w:numPr>
                <w:ilvl w:val="0"/>
                <w:numId w:val="5"/>
              </w:numPr>
              <w:rPr>
                <w:rFonts w:ascii="Arial" w:hAnsi="Arial" w:cs="Arial"/>
              </w:rPr>
            </w:pPr>
          </w:p>
        </w:tc>
        <w:tc>
          <w:tcPr>
            <w:tcW w:w="8856" w:type="dxa"/>
            <w:shd w:val="clear" w:color="auto" w:fill="auto"/>
          </w:tcPr>
          <w:p w14:paraId="58683BDB" w14:textId="1A9B6076" w:rsidR="00CC67F2" w:rsidRDefault="00CC67F2" w:rsidP="00AE560D">
            <w:pPr>
              <w:rPr>
                <w:rFonts w:ascii="Arial" w:hAnsi="Arial" w:cs="Arial"/>
              </w:rPr>
            </w:pPr>
            <w:r w:rsidRPr="00CC67F2">
              <w:rPr>
                <w:rFonts w:ascii="Arial" w:hAnsi="Arial" w:cs="Arial"/>
              </w:rPr>
              <w:t xml:space="preserve">APP/C3105/W/23/3315849 - Land at </w:t>
            </w:r>
            <w:proofErr w:type="gramStart"/>
            <w:r w:rsidRPr="00CC67F2">
              <w:rPr>
                <w:rFonts w:ascii="Arial" w:hAnsi="Arial" w:cs="Arial"/>
              </w:rPr>
              <w:t>North West</w:t>
            </w:r>
            <w:proofErr w:type="gramEnd"/>
            <w:r w:rsidRPr="00CC67F2">
              <w:rPr>
                <w:rFonts w:ascii="Arial" w:hAnsi="Arial" w:cs="Arial"/>
              </w:rPr>
              <w:t xml:space="preserve"> Bicester, Charlotte Avenue, Bicester OX27 8BP Topic Statement of Common Ground on Housing Land Supply Matters</w:t>
            </w:r>
          </w:p>
        </w:tc>
      </w:tr>
      <w:tr w:rsidR="003521B3" w:rsidRPr="0008373B" w14:paraId="3EEC656D" w14:textId="77777777" w:rsidTr="007F47AB">
        <w:trPr>
          <w:trHeight w:val="490"/>
        </w:trPr>
        <w:tc>
          <w:tcPr>
            <w:tcW w:w="784" w:type="dxa"/>
            <w:shd w:val="clear" w:color="auto" w:fill="auto"/>
          </w:tcPr>
          <w:p w14:paraId="42E361A2" w14:textId="77777777" w:rsidR="003521B3" w:rsidRPr="00EF64D8" w:rsidRDefault="003521B3" w:rsidP="00EF64D8">
            <w:pPr>
              <w:pStyle w:val="ListParagraph"/>
              <w:numPr>
                <w:ilvl w:val="0"/>
                <w:numId w:val="5"/>
              </w:numPr>
              <w:rPr>
                <w:rFonts w:ascii="Arial" w:hAnsi="Arial" w:cs="Arial"/>
              </w:rPr>
            </w:pPr>
          </w:p>
        </w:tc>
        <w:tc>
          <w:tcPr>
            <w:tcW w:w="8856" w:type="dxa"/>
            <w:shd w:val="clear" w:color="auto" w:fill="auto"/>
          </w:tcPr>
          <w:p w14:paraId="28256DA7" w14:textId="217FE5FB" w:rsidR="003521B3" w:rsidRPr="00CC67F2" w:rsidRDefault="003521B3" w:rsidP="003521B3">
            <w:pPr>
              <w:rPr>
                <w:rFonts w:ascii="Arial" w:hAnsi="Arial" w:cs="Arial"/>
              </w:rPr>
            </w:pPr>
            <w:r w:rsidRPr="003521B3">
              <w:rPr>
                <w:rFonts w:ascii="Arial" w:hAnsi="Arial" w:cs="Arial"/>
              </w:rPr>
              <w:t xml:space="preserve">APP/C3105/W/22/3309489 -Land West of </w:t>
            </w:r>
            <w:proofErr w:type="spellStart"/>
            <w:r w:rsidRPr="003521B3">
              <w:rPr>
                <w:rFonts w:ascii="Arial" w:hAnsi="Arial" w:cs="Arial"/>
              </w:rPr>
              <w:t>Chinalls</w:t>
            </w:r>
            <w:proofErr w:type="spellEnd"/>
            <w:r w:rsidRPr="003521B3">
              <w:rPr>
                <w:rFonts w:ascii="Arial" w:hAnsi="Arial" w:cs="Arial"/>
              </w:rPr>
              <w:t xml:space="preserve"> Close, Adjacent to Banbury Road, </w:t>
            </w:r>
            <w:proofErr w:type="spellStart"/>
            <w:r w:rsidRPr="003521B3">
              <w:rPr>
                <w:rFonts w:ascii="Arial" w:hAnsi="Arial" w:cs="Arial"/>
              </w:rPr>
              <w:t>Finmere</w:t>
            </w:r>
            <w:proofErr w:type="spellEnd"/>
            <w:r w:rsidRPr="003521B3">
              <w:rPr>
                <w:rFonts w:ascii="Arial" w:hAnsi="Arial" w:cs="Arial"/>
              </w:rPr>
              <w:t xml:space="preserve"> (the ‘Appeal Site’) Housing Land Supply </w:t>
            </w:r>
            <w:proofErr w:type="spellStart"/>
            <w:r w:rsidRPr="003521B3">
              <w:rPr>
                <w:rFonts w:ascii="Arial" w:hAnsi="Arial" w:cs="Arial"/>
              </w:rPr>
              <w:t>SocG</w:t>
            </w:r>
            <w:proofErr w:type="spellEnd"/>
          </w:p>
        </w:tc>
      </w:tr>
      <w:tr w:rsidR="007F1A90" w:rsidRPr="0008373B" w14:paraId="217E46C4" w14:textId="77777777" w:rsidTr="007F47AB">
        <w:trPr>
          <w:trHeight w:val="490"/>
        </w:trPr>
        <w:tc>
          <w:tcPr>
            <w:tcW w:w="784" w:type="dxa"/>
            <w:shd w:val="clear" w:color="auto" w:fill="auto"/>
          </w:tcPr>
          <w:p w14:paraId="76860C50" w14:textId="77777777" w:rsidR="007F1A90" w:rsidRPr="00EF64D8" w:rsidRDefault="007F1A90" w:rsidP="00EF64D8">
            <w:pPr>
              <w:pStyle w:val="ListParagraph"/>
              <w:numPr>
                <w:ilvl w:val="0"/>
                <w:numId w:val="5"/>
              </w:numPr>
              <w:rPr>
                <w:rFonts w:ascii="Arial" w:hAnsi="Arial" w:cs="Arial"/>
              </w:rPr>
            </w:pPr>
          </w:p>
        </w:tc>
        <w:tc>
          <w:tcPr>
            <w:tcW w:w="8856" w:type="dxa"/>
            <w:shd w:val="clear" w:color="auto" w:fill="auto"/>
          </w:tcPr>
          <w:p w14:paraId="0F93505A" w14:textId="73ED5581" w:rsidR="007F1A90" w:rsidRPr="00DD4E25" w:rsidRDefault="00EB27CC" w:rsidP="003521B3">
            <w:pPr>
              <w:rPr>
                <w:rFonts w:ascii="Arial" w:hAnsi="Arial" w:cs="Arial"/>
              </w:rPr>
            </w:pPr>
            <w:r w:rsidRPr="00DD4E25">
              <w:rPr>
                <w:rFonts w:ascii="Arial" w:hAnsi="Arial" w:cs="Arial"/>
              </w:rPr>
              <w:t xml:space="preserve">Cherwell District </w:t>
            </w:r>
            <w:r w:rsidR="007F1A90" w:rsidRPr="00DD4E25">
              <w:rPr>
                <w:rFonts w:ascii="Arial" w:hAnsi="Arial" w:cs="Arial"/>
              </w:rPr>
              <w:t>Housing Land Supply Position Statement (Update) January 2023</w:t>
            </w:r>
          </w:p>
        </w:tc>
      </w:tr>
      <w:tr w:rsidR="007F1A90" w:rsidRPr="0008373B" w14:paraId="24EFB9E8" w14:textId="77777777" w:rsidTr="007F47AB">
        <w:trPr>
          <w:trHeight w:val="490"/>
        </w:trPr>
        <w:tc>
          <w:tcPr>
            <w:tcW w:w="784" w:type="dxa"/>
            <w:shd w:val="clear" w:color="auto" w:fill="auto"/>
          </w:tcPr>
          <w:p w14:paraId="6180B51E" w14:textId="77777777" w:rsidR="007F1A90" w:rsidRPr="00EF64D8" w:rsidRDefault="007F1A90" w:rsidP="00EF64D8">
            <w:pPr>
              <w:pStyle w:val="ListParagraph"/>
              <w:numPr>
                <w:ilvl w:val="0"/>
                <w:numId w:val="5"/>
              </w:numPr>
              <w:rPr>
                <w:rFonts w:ascii="Arial" w:hAnsi="Arial" w:cs="Arial"/>
              </w:rPr>
            </w:pPr>
          </w:p>
        </w:tc>
        <w:tc>
          <w:tcPr>
            <w:tcW w:w="8856" w:type="dxa"/>
            <w:shd w:val="clear" w:color="auto" w:fill="auto"/>
          </w:tcPr>
          <w:p w14:paraId="21B12BF2" w14:textId="40D05755" w:rsidR="007F1A90" w:rsidRPr="00DD4E25" w:rsidRDefault="00EB27CC" w:rsidP="003521B3">
            <w:pPr>
              <w:rPr>
                <w:rFonts w:ascii="Arial" w:hAnsi="Arial" w:cs="Arial"/>
              </w:rPr>
            </w:pPr>
            <w:r w:rsidRPr="00DD4E25">
              <w:rPr>
                <w:rFonts w:ascii="Arial" w:hAnsi="Arial" w:cs="Arial"/>
              </w:rPr>
              <w:t>Cherwell District Annual Monitoring report 2022 (01/04/2021 – 31/03/2022)</w:t>
            </w:r>
          </w:p>
        </w:tc>
      </w:tr>
      <w:tr w:rsidR="007F1A90" w:rsidRPr="0008373B" w14:paraId="17BCE995" w14:textId="77777777" w:rsidTr="007F47AB">
        <w:trPr>
          <w:trHeight w:val="490"/>
        </w:trPr>
        <w:tc>
          <w:tcPr>
            <w:tcW w:w="784" w:type="dxa"/>
            <w:shd w:val="clear" w:color="auto" w:fill="auto"/>
          </w:tcPr>
          <w:p w14:paraId="5282FB85" w14:textId="77777777" w:rsidR="007F1A90" w:rsidRPr="00EF64D8" w:rsidRDefault="007F1A90" w:rsidP="00EF64D8">
            <w:pPr>
              <w:pStyle w:val="ListParagraph"/>
              <w:numPr>
                <w:ilvl w:val="0"/>
                <w:numId w:val="5"/>
              </w:numPr>
              <w:rPr>
                <w:rFonts w:ascii="Arial" w:hAnsi="Arial" w:cs="Arial"/>
              </w:rPr>
            </w:pPr>
          </w:p>
        </w:tc>
        <w:tc>
          <w:tcPr>
            <w:tcW w:w="8856" w:type="dxa"/>
            <w:shd w:val="clear" w:color="auto" w:fill="auto"/>
          </w:tcPr>
          <w:p w14:paraId="05F80AA4" w14:textId="494EBBDE" w:rsidR="007F1A90" w:rsidRPr="00DD4E25" w:rsidRDefault="007F1A90" w:rsidP="003521B3">
            <w:pPr>
              <w:rPr>
                <w:rFonts w:ascii="Arial" w:hAnsi="Arial" w:cs="Arial"/>
              </w:rPr>
            </w:pPr>
            <w:r w:rsidRPr="00DD4E25">
              <w:rPr>
                <w:rFonts w:ascii="Arial" w:hAnsi="Arial" w:cs="Arial"/>
              </w:rPr>
              <w:t>Cherwell District Annual Monitoring Report 2023 (01/04/2022 – 31/03/2023)</w:t>
            </w:r>
          </w:p>
        </w:tc>
      </w:tr>
      <w:tr w:rsidR="00993632" w:rsidRPr="0008373B" w14:paraId="5D75BA45" w14:textId="77777777" w:rsidTr="007F47AB">
        <w:trPr>
          <w:trHeight w:val="490"/>
        </w:trPr>
        <w:tc>
          <w:tcPr>
            <w:tcW w:w="784" w:type="dxa"/>
            <w:shd w:val="clear" w:color="auto" w:fill="auto"/>
          </w:tcPr>
          <w:p w14:paraId="27655832"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75F5456F" w14:textId="26E67FE3" w:rsidR="00993632" w:rsidRPr="00DD4E25" w:rsidRDefault="00993632" w:rsidP="00993632">
            <w:pPr>
              <w:rPr>
                <w:rFonts w:ascii="Arial" w:hAnsi="Arial" w:cs="Arial"/>
              </w:rPr>
            </w:pPr>
            <w:r w:rsidRPr="00DD4E25">
              <w:rPr>
                <w:rFonts w:ascii="Arial" w:eastAsia="Calibri" w:hAnsi="Arial" w:cs="Arial"/>
              </w:rPr>
              <w:t>Draft S106 Agreement Bankside Phase 2 (Banbury 4)</w:t>
            </w:r>
          </w:p>
        </w:tc>
      </w:tr>
      <w:tr w:rsidR="00993632" w:rsidRPr="0008373B" w14:paraId="1A8389CF" w14:textId="77777777" w:rsidTr="007F47AB">
        <w:trPr>
          <w:trHeight w:val="490"/>
        </w:trPr>
        <w:tc>
          <w:tcPr>
            <w:tcW w:w="784" w:type="dxa"/>
            <w:shd w:val="clear" w:color="auto" w:fill="auto"/>
          </w:tcPr>
          <w:p w14:paraId="011AD161"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7CDF3866" w14:textId="73C4F1F1" w:rsidR="00993632" w:rsidRPr="00DD4E25" w:rsidRDefault="00993632" w:rsidP="00993632">
            <w:pPr>
              <w:rPr>
                <w:rFonts w:ascii="Arial" w:hAnsi="Arial" w:cs="Arial"/>
              </w:rPr>
            </w:pPr>
            <w:r w:rsidRPr="00DD4E25">
              <w:rPr>
                <w:rFonts w:ascii="Arial" w:eastAsia="Calibri" w:hAnsi="Arial" w:cs="Arial"/>
              </w:rPr>
              <w:t>Minutes of August 2023 Meeting Bankside Phase 2 (Banbury 4)</w:t>
            </w:r>
          </w:p>
        </w:tc>
      </w:tr>
      <w:tr w:rsidR="00993632" w:rsidRPr="0008373B" w14:paraId="683A7837" w14:textId="77777777" w:rsidTr="007F47AB">
        <w:trPr>
          <w:trHeight w:val="490"/>
        </w:trPr>
        <w:tc>
          <w:tcPr>
            <w:tcW w:w="784" w:type="dxa"/>
            <w:shd w:val="clear" w:color="auto" w:fill="auto"/>
          </w:tcPr>
          <w:p w14:paraId="002E9597"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162D7050" w14:textId="65829985" w:rsidR="00993632" w:rsidRPr="00DD4E25" w:rsidRDefault="00993632" w:rsidP="00993632">
            <w:pPr>
              <w:rPr>
                <w:rFonts w:ascii="Arial" w:hAnsi="Arial" w:cs="Arial"/>
                <w:highlight w:val="yellow"/>
              </w:rPr>
            </w:pPr>
            <w:r w:rsidRPr="00DD4E25">
              <w:rPr>
                <w:rFonts w:ascii="Arial" w:eastAsia="Calibri" w:hAnsi="Arial" w:cs="Arial"/>
                <w:highlight w:val="yellow"/>
              </w:rPr>
              <w:t>Regulation 18 Representations obo Promoter Bankside Phase 2 (Banbury 4)</w:t>
            </w:r>
          </w:p>
        </w:tc>
      </w:tr>
      <w:tr w:rsidR="00993632" w:rsidRPr="0008373B" w14:paraId="181FA842" w14:textId="77777777" w:rsidTr="007F47AB">
        <w:trPr>
          <w:trHeight w:val="490"/>
        </w:trPr>
        <w:tc>
          <w:tcPr>
            <w:tcW w:w="784" w:type="dxa"/>
            <w:shd w:val="clear" w:color="auto" w:fill="auto"/>
          </w:tcPr>
          <w:p w14:paraId="2FEC76E0"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1D992B52" w14:textId="5E485D9A" w:rsidR="00993632" w:rsidRPr="00DD4E25" w:rsidRDefault="00993632" w:rsidP="00993632">
            <w:pPr>
              <w:rPr>
                <w:rFonts w:ascii="Arial" w:hAnsi="Arial" w:cs="Arial"/>
              </w:rPr>
            </w:pPr>
            <w:r w:rsidRPr="00DD4E25">
              <w:rPr>
                <w:rFonts w:ascii="Arial" w:eastAsia="Calibri" w:hAnsi="Arial" w:cs="Arial"/>
              </w:rPr>
              <w:t>Email Correspondence re Salt Way East November 2023</w:t>
            </w:r>
          </w:p>
        </w:tc>
      </w:tr>
      <w:tr w:rsidR="00993632" w:rsidRPr="0008373B" w14:paraId="238360FE" w14:textId="77777777" w:rsidTr="007F47AB">
        <w:trPr>
          <w:trHeight w:val="490"/>
        </w:trPr>
        <w:tc>
          <w:tcPr>
            <w:tcW w:w="784" w:type="dxa"/>
            <w:shd w:val="clear" w:color="auto" w:fill="auto"/>
          </w:tcPr>
          <w:p w14:paraId="0C9E8960"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3908D941" w14:textId="193BD86E" w:rsidR="00993632" w:rsidRPr="00DD4E25" w:rsidRDefault="00993632" w:rsidP="00993632">
            <w:pPr>
              <w:rPr>
                <w:rFonts w:ascii="Arial" w:hAnsi="Arial" w:cs="Arial"/>
              </w:rPr>
            </w:pPr>
            <w:r w:rsidRPr="00DD4E25">
              <w:rPr>
                <w:rFonts w:ascii="Arial" w:eastAsia="Calibri" w:hAnsi="Arial" w:cs="Arial"/>
              </w:rPr>
              <w:t>Hanwell Fields Manor Oak Homes Sales Particulars</w:t>
            </w:r>
          </w:p>
        </w:tc>
      </w:tr>
      <w:tr w:rsidR="00993632" w:rsidRPr="0008373B" w14:paraId="2AD8AC09" w14:textId="77777777" w:rsidTr="007F47AB">
        <w:trPr>
          <w:trHeight w:val="490"/>
        </w:trPr>
        <w:tc>
          <w:tcPr>
            <w:tcW w:w="784" w:type="dxa"/>
            <w:shd w:val="clear" w:color="auto" w:fill="auto"/>
          </w:tcPr>
          <w:p w14:paraId="0F790AD9"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31A1E4F0" w14:textId="27EAB4A0" w:rsidR="00993632" w:rsidRPr="00DD4E25" w:rsidRDefault="00993632" w:rsidP="00993632">
            <w:pPr>
              <w:rPr>
                <w:rFonts w:ascii="Arial" w:hAnsi="Arial" w:cs="Arial"/>
              </w:rPr>
            </w:pPr>
            <w:r w:rsidRPr="00DD4E25">
              <w:rPr>
                <w:rFonts w:ascii="Arial" w:eastAsia="Calibri" w:hAnsi="Arial" w:cs="Arial"/>
              </w:rPr>
              <w:t>Hanwell Fields Manor Oak Homes 23 October Proforma Covering Email</w:t>
            </w:r>
          </w:p>
        </w:tc>
      </w:tr>
      <w:tr w:rsidR="00993632" w:rsidRPr="0008373B" w14:paraId="3B5C852F" w14:textId="77777777" w:rsidTr="007F47AB">
        <w:trPr>
          <w:trHeight w:val="490"/>
        </w:trPr>
        <w:tc>
          <w:tcPr>
            <w:tcW w:w="784" w:type="dxa"/>
            <w:shd w:val="clear" w:color="auto" w:fill="auto"/>
          </w:tcPr>
          <w:p w14:paraId="3A7A37BC"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7DB8F358" w14:textId="72202E98" w:rsidR="00993632" w:rsidRPr="00DD4E25" w:rsidRDefault="00993632" w:rsidP="00993632">
            <w:pPr>
              <w:rPr>
                <w:rFonts w:ascii="Arial" w:hAnsi="Arial" w:cs="Arial"/>
              </w:rPr>
            </w:pPr>
            <w:r w:rsidRPr="00DD4E25">
              <w:rPr>
                <w:rFonts w:ascii="Arial" w:eastAsia="Calibri" w:hAnsi="Arial" w:cs="Arial"/>
              </w:rPr>
              <w:t>Hanwell Fields Manor Oak Homes 23 October 2023 Proforma</w:t>
            </w:r>
          </w:p>
        </w:tc>
      </w:tr>
      <w:tr w:rsidR="00993632" w:rsidRPr="0008373B" w14:paraId="555726FB" w14:textId="77777777" w:rsidTr="007F47AB">
        <w:trPr>
          <w:trHeight w:val="490"/>
        </w:trPr>
        <w:tc>
          <w:tcPr>
            <w:tcW w:w="784" w:type="dxa"/>
            <w:shd w:val="clear" w:color="auto" w:fill="auto"/>
          </w:tcPr>
          <w:p w14:paraId="4AA55928"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445A4007" w14:textId="57A88091" w:rsidR="00993632" w:rsidRPr="00DD4E25" w:rsidRDefault="00993632" w:rsidP="00993632">
            <w:pPr>
              <w:rPr>
                <w:rFonts w:ascii="Arial" w:hAnsi="Arial" w:cs="Arial"/>
              </w:rPr>
            </w:pPr>
            <w:r w:rsidRPr="00DD4E25">
              <w:rPr>
                <w:rFonts w:ascii="Arial" w:eastAsia="Calibri" w:hAnsi="Arial" w:cs="Arial"/>
              </w:rPr>
              <w:t>Bloor Banbury Rise Covering Email 13 October 2023</w:t>
            </w:r>
          </w:p>
        </w:tc>
      </w:tr>
      <w:tr w:rsidR="00993632" w:rsidRPr="0008373B" w14:paraId="1B088D0F" w14:textId="77777777" w:rsidTr="007F47AB">
        <w:trPr>
          <w:trHeight w:val="490"/>
        </w:trPr>
        <w:tc>
          <w:tcPr>
            <w:tcW w:w="784" w:type="dxa"/>
            <w:shd w:val="clear" w:color="auto" w:fill="auto"/>
          </w:tcPr>
          <w:p w14:paraId="6C060D22"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3F32CDA8" w14:textId="7659248C" w:rsidR="00993632" w:rsidRPr="00DD4E25" w:rsidRDefault="00993632" w:rsidP="00993632">
            <w:pPr>
              <w:rPr>
                <w:rFonts w:ascii="Arial" w:hAnsi="Arial" w:cs="Arial"/>
              </w:rPr>
            </w:pPr>
            <w:r w:rsidRPr="00DD4E25">
              <w:rPr>
                <w:rFonts w:ascii="Arial" w:eastAsia="Calibri" w:hAnsi="Arial" w:cs="Arial"/>
              </w:rPr>
              <w:t>Bloor Banbury Rise site plan (1)</w:t>
            </w:r>
          </w:p>
        </w:tc>
      </w:tr>
      <w:tr w:rsidR="00993632" w:rsidRPr="0008373B" w14:paraId="710219FC" w14:textId="77777777" w:rsidTr="007F47AB">
        <w:trPr>
          <w:trHeight w:val="490"/>
        </w:trPr>
        <w:tc>
          <w:tcPr>
            <w:tcW w:w="784" w:type="dxa"/>
            <w:shd w:val="clear" w:color="auto" w:fill="auto"/>
          </w:tcPr>
          <w:p w14:paraId="1E8216A5"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7FAB7DB2" w14:textId="54DC01F3" w:rsidR="00993632" w:rsidRPr="00DD4E25" w:rsidRDefault="00993632" w:rsidP="00993632">
            <w:pPr>
              <w:rPr>
                <w:rFonts w:ascii="Arial" w:hAnsi="Arial" w:cs="Arial"/>
              </w:rPr>
            </w:pPr>
            <w:r w:rsidRPr="00DD4E25">
              <w:rPr>
                <w:rFonts w:ascii="Arial" w:eastAsia="Calibri" w:hAnsi="Arial" w:cs="Arial"/>
              </w:rPr>
              <w:t xml:space="preserve">Land at </w:t>
            </w:r>
            <w:proofErr w:type="spellStart"/>
            <w:r w:rsidRPr="00DD4E25">
              <w:rPr>
                <w:rFonts w:ascii="Arial" w:eastAsia="Calibri" w:hAnsi="Arial" w:cs="Arial"/>
              </w:rPr>
              <w:t>Deerfields</w:t>
            </w:r>
            <w:proofErr w:type="spellEnd"/>
            <w:r w:rsidRPr="00DD4E25">
              <w:rPr>
                <w:rFonts w:ascii="Arial" w:eastAsia="Calibri" w:hAnsi="Arial" w:cs="Arial"/>
              </w:rPr>
              <w:t xml:space="preserve"> Farm Covering Email</w:t>
            </w:r>
          </w:p>
        </w:tc>
      </w:tr>
      <w:tr w:rsidR="00993632" w:rsidRPr="0008373B" w14:paraId="4C0CE416" w14:textId="77777777" w:rsidTr="007F47AB">
        <w:trPr>
          <w:trHeight w:val="490"/>
        </w:trPr>
        <w:tc>
          <w:tcPr>
            <w:tcW w:w="784" w:type="dxa"/>
            <w:shd w:val="clear" w:color="auto" w:fill="auto"/>
          </w:tcPr>
          <w:p w14:paraId="2C3C07D1"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1604AA7B" w14:textId="1743A11F" w:rsidR="00993632" w:rsidRPr="00DD4E25" w:rsidRDefault="00993632" w:rsidP="00993632">
            <w:pPr>
              <w:rPr>
                <w:rFonts w:ascii="Arial" w:hAnsi="Arial" w:cs="Arial"/>
              </w:rPr>
            </w:pPr>
            <w:r w:rsidRPr="00DD4E25">
              <w:rPr>
                <w:rFonts w:ascii="Arial" w:eastAsia="Calibri" w:hAnsi="Arial" w:cs="Arial"/>
              </w:rPr>
              <w:t>Hook Norton Deanfield Homes Pre-App Meeting Covering Email</w:t>
            </w:r>
          </w:p>
        </w:tc>
      </w:tr>
      <w:tr w:rsidR="00993632" w:rsidRPr="0008373B" w14:paraId="7151080D" w14:textId="77777777" w:rsidTr="007F47AB">
        <w:trPr>
          <w:trHeight w:val="490"/>
        </w:trPr>
        <w:tc>
          <w:tcPr>
            <w:tcW w:w="784" w:type="dxa"/>
            <w:shd w:val="clear" w:color="auto" w:fill="auto"/>
          </w:tcPr>
          <w:p w14:paraId="5B2C6832"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51A63BCD" w14:textId="1888CD93" w:rsidR="00993632" w:rsidRPr="00A10DEA" w:rsidRDefault="00993632" w:rsidP="00993632">
            <w:pPr>
              <w:rPr>
                <w:rFonts w:ascii="Arial" w:hAnsi="Arial" w:cs="Arial"/>
              </w:rPr>
            </w:pPr>
            <w:r w:rsidRPr="00A10DEA">
              <w:rPr>
                <w:rFonts w:ascii="Arial" w:eastAsia="Calibri" w:hAnsi="Arial" w:cs="Arial"/>
              </w:rPr>
              <w:t>Hook Norton Deanfield Homes Pre-App Response</w:t>
            </w:r>
          </w:p>
        </w:tc>
      </w:tr>
      <w:tr w:rsidR="00993632" w:rsidRPr="0008373B" w14:paraId="6AAA3163" w14:textId="77777777" w:rsidTr="007F47AB">
        <w:trPr>
          <w:trHeight w:val="490"/>
        </w:trPr>
        <w:tc>
          <w:tcPr>
            <w:tcW w:w="784" w:type="dxa"/>
            <w:shd w:val="clear" w:color="auto" w:fill="auto"/>
          </w:tcPr>
          <w:p w14:paraId="538CF469"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6189485E" w14:textId="5343336D" w:rsidR="00993632" w:rsidRPr="00DD4E25" w:rsidRDefault="00993632" w:rsidP="00993632">
            <w:pPr>
              <w:rPr>
                <w:rFonts w:ascii="Arial" w:hAnsi="Arial" w:cs="Arial"/>
              </w:rPr>
            </w:pPr>
            <w:r w:rsidRPr="00DD4E25">
              <w:rPr>
                <w:rFonts w:ascii="Arial" w:eastAsia="Calibri" w:hAnsi="Arial" w:cs="Arial"/>
              </w:rPr>
              <w:t>Kidlington Grange Email regarding S106 progression</w:t>
            </w:r>
          </w:p>
        </w:tc>
      </w:tr>
      <w:tr w:rsidR="00993632" w:rsidRPr="0008373B" w14:paraId="70D28F82" w14:textId="77777777" w:rsidTr="007F47AB">
        <w:trPr>
          <w:trHeight w:val="490"/>
        </w:trPr>
        <w:tc>
          <w:tcPr>
            <w:tcW w:w="784" w:type="dxa"/>
            <w:shd w:val="clear" w:color="auto" w:fill="auto"/>
          </w:tcPr>
          <w:p w14:paraId="4DD29047"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21F5E157" w14:textId="5418D12F" w:rsidR="00993632" w:rsidRPr="00A10DEA" w:rsidRDefault="00993632" w:rsidP="00993632">
            <w:pPr>
              <w:rPr>
                <w:rFonts w:ascii="Arial" w:hAnsi="Arial" w:cs="Arial"/>
              </w:rPr>
            </w:pPr>
            <w:r w:rsidRPr="00A10DEA">
              <w:rPr>
                <w:rFonts w:ascii="Arial" w:eastAsia="Calibri" w:hAnsi="Arial" w:cs="Arial"/>
              </w:rPr>
              <w:t>Phasing Statement Salt Way East (Wykham Park)</w:t>
            </w:r>
          </w:p>
        </w:tc>
      </w:tr>
      <w:tr w:rsidR="00993632" w:rsidRPr="0008373B" w14:paraId="13633128" w14:textId="77777777" w:rsidTr="007F47AB">
        <w:trPr>
          <w:trHeight w:val="490"/>
        </w:trPr>
        <w:tc>
          <w:tcPr>
            <w:tcW w:w="784" w:type="dxa"/>
            <w:shd w:val="clear" w:color="auto" w:fill="auto"/>
          </w:tcPr>
          <w:p w14:paraId="443AA000"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18190861" w14:textId="28780A8E" w:rsidR="00993632" w:rsidRPr="00A10DEA" w:rsidRDefault="00A10DEA" w:rsidP="00993632">
            <w:pPr>
              <w:rPr>
                <w:rFonts w:ascii="Arial" w:hAnsi="Arial" w:cs="Arial"/>
              </w:rPr>
            </w:pPr>
            <w:r w:rsidRPr="00A10DEA">
              <w:rPr>
                <w:rFonts w:ascii="Arial" w:eastAsia="Calibri" w:hAnsi="Arial" w:cs="Arial"/>
              </w:rPr>
              <w:t>Not used</w:t>
            </w:r>
          </w:p>
        </w:tc>
      </w:tr>
      <w:tr w:rsidR="00993632" w:rsidRPr="0008373B" w14:paraId="7CCCB8E3" w14:textId="77777777" w:rsidTr="007F47AB">
        <w:trPr>
          <w:trHeight w:val="490"/>
        </w:trPr>
        <w:tc>
          <w:tcPr>
            <w:tcW w:w="784" w:type="dxa"/>
            <w:shd w:val="clear" w:color="auto" w:fill="auto"/>
          </w:tcPr>
          <w:p w14:paraId="261CECD6"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3EB6905B" w14:textId="31AE25C7" w:rsidR="00993632" w:rsidRPr="00DD4E25" w:rsidRDefault="00993632" w:rsidP="00993632">
            <w:pPr>
              <w:rPr>
                <w:rFonts w:ascii="Arial" w:hAnsi="Arial" w:cs="Arial"/>
              </w:rPr>
            </w:pPr>
            <w:r w:rsidRPr="00DD4E25">
              <w:rPr>
                <w:rFonts w:ascii="Arial" w:eastAsia="Calibri" w:hAnsi="Arial" w:cs="Arial"/>
              </w:rPr>
              <w:t>Greencore Homes</w:t>
            </w:r>
            <w:r w:rsidRPr="00DD4E25">
              <w:rPr>
                <w:rFonts w:ascii="Arial" w:hAnsi="Arial" w:cs="Arial"/>
              </w:rPr>
              <w:t xml:space="preserve"> </w:t>
            </w:r>
            <w:r w:rsidRPr="00DD4E25">
              <w:rPr>
                <w:rFonts w:ascii="Arial" w:eastAsia="Calibri" w:hAnsi="Arial" w:cs="Arial"/>
              </w:rPr>
              <w:t xml:space="preserve">Grange Farm </w:t>
            </w:r>
            <w:proofErr w:type="gramStart"/>
            <w:r w:rsidRPr="00DD4E25">
              <w:rPr>
                <w:rFonts w:ascii="Arial" w:eastAsia="Calibri" w:hAnsi="Arial" w:cs="Arial"/>
              </w:rPr>
              <w:t>North West</w:t>
            </w:r>
            <w:proofErr w:type="gramEnd"/>
            <w:r w:rsidRPr="00DD4E25">
              <w:rPr>
                <w:rFonts w:ascii="Arial" w:eastAsia="Calibri" w:hAnsi="Arial" w:cs="Arial"/>
              </w:rPr>
              <w:t xml:space="preserve"> Of Station Cottage Station Road </w:t>
            </w:r>
            <w:proofErr w:type="spellStart"/>
            <w:r w:rsidRPr="00DD4E25">
              <w:rPr>
                <w:rFonts w:ascii="Arial" w:eastAsia="Calibri" w:hAnsi="Arial" w:cs="Arial"/>
              </w:rPr>
              <w:t>Launton</w:t>
            </w:r>
            <w:proofErr w:type="spellEnd"/>
            <w:r w:rsidRPr="00DD4E25">
              <w:rPr>
                <w:rFonts w:ascii="Arial" w:eastAsia="Calibri" w:hAnsi="Arial" w:cs="Arial"/>
              </w:rPr>
              <w:t xml:space="preserve"> Exhibition Banners </w:t>
            </w:r>
          </w:p>
        </w:tc>
      </w:tr>
      <w:tr w:rsidR="00993632" w:rsidRPr="0008373B" w14:paraId="78671630" w14:textId="77777777" w:rsidTr="007F47AB">
        <w:trPr>
          <w:trHeight w:val="490"/>
        </w:trPr>
        <w:tc>
          <w:tcPr>
            <w:tcW w:w="784" w:type="dxa"/>
            <w:shd w:val="clear" w:color="auto" w:fill="auto"/>
          </w:tcPr>
          <w:p w14:paraId="7F3E25D2"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0E3DEAD8" w14:textId="00EC242E" w:rsidR="00993632" w:rsidRPr="00DD4E25" w:rsidRDefault="00993632" w:rsidP="00993632">
            <w:pPr>
              <w:rPr>
                <w:rFonts w:ascii="Arial" w:hAnsi="Arial" w:cs="Arial"/>
              </w:rPr>
            </w:pPr>
            <w:r w:rsidRPr="00DD4E25">
              <w:rPr>
                <w:rFonts w:ascii="Arial" w:eastAsia="Calibri" w:hAnsi="Arial" w:cs="Arial"/>
              </w:rPr>
              <w:t>Drayton Lodge July 2023 Covering Email and Details of Construction Traffic Management Plan</w:t>
            </w:r>
          </w:p>
        </w:tc>
      </w:tr>
      <w:tr w:rsidR="00993632" w:rsidRPr="0008373B" w14:paraId="03E709A1" w14:textId="77777777" w:rsidTr="007F47AB">
        <w:trPr>
          <w:trHeight w:val="490"/>
        </w:trPr>
        <w:tc>
          <w:tcPr>
            <w:tcW w:w="784" w:type="dxa"/>
            <w:shd w:val="clear" w:color="auto" w:fill="auto"/>
          </w:tcPr>
          <w:p w14:paraId="632D1568"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539B3257" w14:textId="7E34A6DD" w:rsidR="00993632" w:rsidRPr="00DD4E25" w:rsidRDefault="00993632" w:rsidP="00993632">
            <w:pPr>
              <w:rPr>
                <w:rFonts w:ascii="Arial" w:hAnsi="Arial" w:cs="Arial"/>
              </w:rPr>
            </w:pPr>
            <w:r w:rsidRPr="00DD4E25">
              <w:rPr>
                <w:rFonts w:ascii="Arial" w:eastAsia="Calibri" w:hAnsi="Arial" w:cs="Arial"/>
              </w:rPr>
              <w:t>Drayton Lodge July March Covering Email and Details of Proposed Landscape Management Plan</w:t>
            </w:r>
          </w:p>
        </w:tc>
      </w:tr>
      <w:tr w:rsidR="00993632" w:rsidRPr="0008373B" w14:paraId="513FCB51" w14:textId="77777777" w:rsidTr="007F47AB">
        <w:trPr>
          <w:trHeight w:val="490"/>
        </w:trPr>
        <w:tc>
          <w:tcPr>
            <w:tcW w:w="784" w:type="dxa"/>
            <w:shd w:val="clear" w:color="auto" w:fill="auto"/>
          </w:tcPr>
          <w:p w14:paraId="30F3947D" w14:textId="77777777" w:rsidR="00993632" w:rsidRPr="00EF64D8" w:rsidRDefault="00993632" w:rsidP="00993632">
            <w:pPr>
              <w:pStyle w:val="ListParagraph"/>
              <w:numPr>
                <w:ilvl w:val="0"/>
                <w:numId w:val="5"/>
              </w:numPr>
              <w:rPr>
                <w:rFonts w:ascii="Arial" w:hAnsi="Arial" w:cs="Arial"/>
              </w:rPr>
            </w:pPr>
          </w:p>
        </w:tc>
        <w:tc>
          <w:tcPr>
            <w:tcW w:w="8856" w:type="dxa"/>
            <w:shd w:val="clear" w:color="auto" w:fill="auto"/>
          </w:tcPr>
          <w:p w14:paraId="0B943EF4" w14:textId="44F2684B" w:rsidR="00993632" w:rsidRPr="00DD4E25" w:rsidRDefault="00993632" w:rsidP="00993632">
            <w:pPr>
              <w:rPr>
                <w:rFonts w:ascii="Arial" w:hAnsi="Arial" w:cs="Arial"/>
              </w:rPr>
            </w:pPr>
            <w:r w:rsidRPr="00DD4E25">
              <w:rPr>
                <w:rFonts w:ascii="Arial" w:eastAsia="Calibri" w:hAnsi="Arial" w:cs="Arial"/>
              </w:rPr>
              <w:t>Email Correspondence re Drayton Lodge Development Expectations November 2023</w:t>
            </w:r>
          </w:p>
        </w:tc>
      </w:tr>
      <w:tr w:rsidR="00862980" w:rsidRPr="0008373B" w14:paraId="48B383D8" w14:textId="77777777" w:rsidTr="007F47AB">
        <w:trPr>
          <w:trHeight w:val="490"/>
        </w:trPr>
        <w:tc>
          <w:tcPr>
            <w:tcW w:w="784" w:type="dxa"/>
            <w:shd w:val="clear" w:color="auto" w:fill="auto"/>
          </w:tcPr>
          <w:p w14:paraId="54DB0075" w14:textId="77777777" w:rsidR="00862980" w:rsidRPr="00EF64D8" w:rsidRDefault="00862980" w:rsidP="00993632">
            <w:pPr>
              <w:pStyle w:val="ListParagraph"/>
              <w:numPr>
                <w:ilvl w:val="0"/>
                <w:numId w:val="5"/>
              </w:numPr>
              <w:rPr>
                <w:rFonts w:ascii="Arial" w:hAnsi="Arial" w:cs="Arial"/>
              </w:rPr>
            </w:pPr>
          </w:p>
        </w:tc>
        <w:tc>
          <w:tcPr>
            <w:tcW w:w="8856" w:type="dxa"/>
            <w:shd w:val="clear" w:color="auto" w:fill="auto"/>
          </w:tcPr>
          <w:p w14:paraId="70AD7021" w14:textId="487F52E3" w:rsidR="00862980" w:rsidRPr="00DD4E25" w:rsidRDefault="00862980" w:rsidP="00993632">
            <w:pPr>
              <w:rPr>
                <w:rFonts w:ascii="Arial" w:eastAsia="Calibri" w:hAnsi="Arial" w:cs="Arial"/>
              </w:rPr>
            </w:pPr>
            <w:r w:rsidRPr="00DD4E25">
              <w:rPr>
                <w:rFonts w:ascii="Arial" w:eastAsia="Calibri" w:hAnsi="Arial" w:cs="Arial"/>
              </w:rPr>
              <w:t>PR9 – CDC Position on Reasons for Refusal 09-02-2024.</w:t>
            </w:r>
          </w:p>
        </w:tc>
      </w:tr>
      <w:bookmarkEnd w:id="9"/>
    </w:tbl>
    <w:p w14:paraId="39243DB5" w14:textId="77777777" w:rsidR="00BA5631" w:rsidRDefault="00BA5631">
      <w:pPr>
        <w:rPr>
          <w:rFonts w:ascii="Arial" w:hAnsi="Arial" w:cs="Arial"/>
        </w:rPr>
      </w:pPr>
    </w:p>
    <w:p w14:paraId="4FBEAAA7" w14:textId="60A5BB28" w:rsidR="00577824" w:rsidRDefault="00577824">
      <w:pPr>
        <w:rPr>
          <w:rFonts w:ascii="Arial" w:hAnsi="Arial" w:cs="Arial"/>
        </w:rPr>
      </w:pPr>
    </w:p>
    <w:tbl>
      <w:tblPr>
        <w:tblStyle w:val="TableGrid"/>
        <w:tblW w:w="9640" w:type="dxa"/>
        <w:tblInd w:w="-176" w:type="dxa"/>
        <w:tblLook w:val="04A0" w:firstRow="1" w:lastRow="0" w:firstColumn="1" w:lastColumn="0" w:noHBand="0" w:noVBand="1"/>
      </w:tblPr>
      <w:tblGrid>
        <w:gridCol w:w="784"/>
        <w:gridCol w:w="8856"/>
      </w:tblGrid>
      <w:tr w:rsidR="00577824" w:rsidRPr="0008373B" w14:paraId="02DF3857" w14:textId="77777777" w:rsidTr="00A40F0A">
        <w:trPr>
          <w:trHeight w:val="490"/>
        </w:trPr>
        <w:tc>
          <w:tcPr>
            <w:tcW w:w="9640" w:type="dxa"/>
            <w:gridSpan w:val="2"/>
            <w:shd w:val="clear" w:color="auto" w:fill="D9D9D9" w:themeFill="background1" w:themeFillShade="D9"/>
          </w:tcPr>
          <w:p w14:paraId="6AD83111" w14:textId="48E17600" w:rsidR="00577824" w:rsidRPr="0008373B" w:rsidRDefault="00577824" w:rsidP="00A40F0A">
            <w:pPr>
              <w:rPr>
                <w:rFonts w:ascii="Arial" w:hAnsi="Arial" w:cs="Arial"/>
                <w:b/>
                <w:bCs/>
              </w:rPr>
            </w:pPr>
            <w:r>
              <w:rPr>
                <w:rFonts w:ascii="Arial" w:hAnsi="Arial" w:cs="Arial"/>
                <w:b/>
                <w:bCs/>
              </w:rPr>
              <w:t>Table L</w:t>
            </w:r>
            <w:r w:rsidRPr="0008373B">
              <w:rPr>
                <w:rFonts w:ascii="Arial" w:hAnsi="Arial" w:cs="Arial"/>
                <w:b/>
                <w:bCs/>
              </w:rPr>
              <w:t xml:space="preserve"> – </w:t>
            </w:r>
            <w:r>
              <w:rPr>
                <w:rFonts w:ascii="Arial" w:hAnsi="Arial" w:cs="Arial"/>
                <w:b/>
                <w:bCs/>
              </w:rPr>
              <w:t>Landscape</w:t>
            </w:r>
          </w:p>
        </w:tc>
      </w:tr>
      <w:tr w:rsidR="00577824" w:rsidRPr="0008373B" w14:paraId="476783DC" w14:textId="77777777" w:rsidTr="00A40F0A">
        <w:trPr>
          <w:trHeight w:val="490"/>
        </w:trPr>
        <w:tc>
          <w:tcPr>
            <w:tcW w:w="784" w:type="dxa"/>
          </w:tcPr>
          <w:p w14:paraId="48810918" w14:textId="77777777" w:rsidR="00577824" w:rsidRPr="00EF64D8" w:rsidRDefault="00577824" w:rsidP="00577824">
            <w:pPr>
              <w:pStyle w:val="ListParagraph"/>
              <w:numPr>
                <w:ilvl w:val="0"/>
                <w:numId w:val="19"/>
              </w:numPr>
              <w:rPr>
                <w:rFonts w:ascii="Arial" w:hAnsi="Arial" w:cs="Arial"/>
              </w:rPr>
            </w:pPr>
          </w:p>
        </w:tc>
        <w:tc>
          <w:tcPr>
            <w:tcW w:w="8856" w:type="dxa"/>
          </w:tcPr>
          <w:p w14:paraId="1946ACFF" w14:textId="6D3AD655" w:rsidR="00577824" w:rsidRPr="00577824" w:rsidRDefault="00DA2E29" w:rsidP="00577824">
            <w:pPr>
              <w:rPr>
                <w:rFonts w:ascii="Arial" w:hAnsi="Arial" w:cs="Arial"/>
              </w:rPr>
            </w:pPr>
            <w:r w:rsidRPr="00DA2E29">
              <w:rPr>
                <w:rFonts w:ascii="Arial" w:hAnsi="Arial" w:cs="Arial"/>
              </w:rPr>
              <w:t>Guidelines on Landscape and Visual Impact Assessment (GLVIA3)</w:t>
            </w:r>
          </w:p>
        </w:tc>
      </w:tr>
      <w:tr w:rsidR="00DA2E29" w:rsidRPr="0008373B" w14:paraId="74415655" w14:textId="77777777" w:rsidTr="00A40F0A">
        <w:trPr>
          <w:trHeight w:val="490"/>
        </w:trPr>
        <w:tc>
          <w:tcPr>
            <w:tcW w:w="784" w:type="dxa"/>
          </w:tcPr>
          <w:p w14:paraId="50D82D15" w14:textId="77777777" w:rsidR="00DA2E29" w:rsidRPr="00EF64D8" w:rsidRDefault="00DA2E29" w:rsidP="00577824">
            <w:pPr>
              <w:pStyle w:val="ListParagraph"/>
              <w:numPr>
                <w:ilvl w:val="0"/>
                <w:numId w:val="19"/>
              </w:numPr>
              <w:rPr>
                <w:rFonts w:ascii="Arial" w:hAnsi="Arial" w:cs="Arial"/>
              </w:rPr>
            </w:pPr>
          </w:p>
        </w:tc>
        <w:tc>
          <w:tcPr>
            <w:tcW w:w="8856" w:type="dxa"/>
          </w:tcPr>
          <w:p w14:paraId="718C9776" w14:textId="2C56631C" w:rsidR="00DA2E29" w:rsidRDefault="00DA2E29" w:rsidP="00577824">
            <w:pPr>
              <w:rPr>
                <w:rFonts w:ascii="Arial" w:hAnsi="Arial" w:cs="Arial"/>
              </w:rPr>
            </w:pPr>
            <w:r w:rsidRPr="00DA2E29">
              <w:rPr>
                <w:rFonts w:ascii="Arial" w:hAnsi="Arial" w:cs="Arial"/>
              </w:rPr>
              <w:t xml:space="preserve">Landscape Institute’s TGN 06/19 </w:t>
            </w:r>
            <w:hyperlink r:id="rId18" w:history="1">
              <w:r w:rsidRPr="009A1B01">
                <w:rPr>
                  <w:rStyle w:val="Hyperlink"/>
                  <w:rFonts w:ascii="Arial" w:hAnsi="Arial" w:cs="Arial"/>
                </w:rPr>
                <w:t>https://landscapewpstorage01.blob.core.windows.net/www-landscapeinstitute-org/2019/09/LI_TGN-06-19_Visual_Representation.pdf</w:t>
              </w:r>
            </w:hyperlink>
          </w:p>
          <w:p w14:paraId="10464E95" w14:textId="1E745FD1" w:rsidR="00DA2E29" w:rsidRPr="00577824" w:rsidRDefault="00DA2E29" w:rsidP="00577824">
            <w:pPr>
              <w:rPr>
                <w:rFonts w:ascii="Arial" w:hAnsi="Arial" w:cs="Arial"/>
              </w:rPr>
            </w:pPr>
          </w:p>
        </w:tc>
      </w:tr>
      <w:tr w:rsidR="00DA2E29" w:rsidRPr="0008373B" w14:paraId="1A25F712" w14:textId="77777777" w:rsidTr="00A40F0A">
        <w:trPr>
          <w:trHeight w:val="490"/>
        </w:trPr>
        <w:tc>
          <w:tcPr>
            <w:tcW w:w="784" w:type="dxa"/>
          </w:tcPr>
          <w:p w14:paraId="3A2F02DA" w14:textId="77777777" w:rsidR="00DA2E29" w:rsidRPr="00EF64D8" w:rsidRDefault="00DA2E29" w:rsidP="00577824">
            <w:pPr>
              <w:pStyle w:val="ListParagraph"/>
              <w:numPr>
                <w:ilvl w:val="0"/>
                <w:numId w:val="19"/>
              </w:numPr>
              <w:rPr>
                <w:rFonts w:ascii="Arial" w:hAnsi="Arial" w:cs="Arial"/>
              </w:rPr>
            </w:pPr>
          </w:p>
        </w:tc>
        <w:tc>
          <w:tcPr>
            <w:tcW w:w="8856" w:type="dxa"/>
          </w:tcPr>
          <w:p w14:paraId="20780F7F" w14:textId="1FBC5501" w:rsidR="00DA2E29" w:rsidRDefault="00DA2E29" w:rsidP="00577824">
            <w:pPr>
              <w:rPr>
                <w:rFonts w:ascii="Arial" w:hAnsi="Arial" w:cs="Arial"/>
              </w:rPr>
            </w:pPr>
            <w:r>
              <w:rPr>
                <w:rFonts w:ascii="Arial" w:hAnsi="Arial" w:cs="Arial"/>
              </w:rPr>
              <w:t>O</w:t>
            </w:r>
            <w:r w:rsidR="004251BD">
              <w:rPr>
                <w:rFonts w:ascii="Arial" w:hAnsi="Arial" w:cs="Arial"/>
              </w:rPr>
              <w:t xml:space="preserve">xfordshire Wildlife and Landscape Study </w:t>
            </w:r>
            <w:r>
              <w:rPr>
                <w:rFonts w:ascii="Arial" w:hAnsi="Arial" w:cs="Arial"/>
              </w:rPr>
              <w:t>Clay Vale</w:t>
            </w:r>
            <w:r w:rsidR="00BA5631">
              <w:rPr>
                <w:rFonts w:ascii="Arial" w:hAnsi="Arial" w:cs="Arial"/>
              </w:rPr>
              <w:t xml:space="preserve"> L</w:t>
            </w:r>
            <w:r w:rsidR="004251BD">
              <w:rPr>
                <w:rFonts w:ascii="Arial" w:hAnsi="Arial" w:cs="Arial"/>
              </w:rPr>
              <w:t xml:space="preserve">andscape Character </w:t>
            </w:r>
            <w:r w:rsidR="0031472A">
              <w:rPr>
                <w:rFonts w:ascii="Arial" w:hAnsi="Arial" w:cs="Arial"/>
              </w:rPr>
              <w:t>Type</w:t>
            </w:r>
          </w:p>
          <w:p w14:paraId="32AF357E" w14:textId="77777777" w:rsidR="00BA5631" w:rsidRDefault="00BA5631" w:rsidP="00577824">
            <w:pPr>
              <w:rPr>
                <w:rFonts w:ascii="Arial" w:hAnsi="Arial" w:cs="Arial"/>
              </w:rPr>
            </w:pPr>
          </w:p>
          <w:p w14:paraId="388D2735" w14:textId="272A652C" w:rsidR="00DA2E29" w:rsidRPr="00577824" w:rsidRDefault="00DA2E29" w:rsidP="00577824">
            <w:pPr>
              <w:rPr>
                <w:rFonts w:ascii="Arial" w:hAnsi="Arial" w:cs="Arial"/>
              </w:rPr>
            </w:pPr>
          </w:p>
        </w:tc>
      </w:tr>
      <w:tr w:rsidR="00DA2E29" w:rsidRPr="0008373B" w14:paraId="185EBA66" w14:textId="77777777" w:rsidTr="00A40F0A">
        <w:trPr>
          <w:trHeight w:val="490"/>
        </w:trPr>
        <w:tc>
          <w:tcPr>
            <w:tcW w:w="784" w:type="dxa"/>
          </w:tcPr>
          <w:p w14:paraId="668E446D" w14:textId="77777777" w:rsidR="00DA2E29" w:rsidRPr="00EF64D8" w:rsidRDefault="00DA2E29" w:rsidP="00577824">
            <w:pPr>
              <w:pStyle w:val="ListParagraph"/>
              <w:numPr>
                <w:ilvl w:val="0"/>
                <w:numId w:val="19"/>
              </w:numPr>
              <w:rPr>
                <w:rFonts w:ascii="Arial" w:hAnsi="Arial" w:cs="Arial"/>
              </w:rPr>
            </w:pPr>
          </w:p>
        </w:tc>
        <w:tc>
          <w:tcPr>
            <w:tcW w:w="8856" w:type="dxa"/>
          </w:tcPr>
          <w:p w14:paraId="7AE40347" w14:textId="201BDE49" w:rsidR="00DA2E29" w:rsidRPr="00577824" w:rsidRDefault="00F80E68" w:rsidP="00577824">
            <w:pPr>
              <w:rPr>
                <w:rFonts w:ascii="Arial" w:hAnsi="Arial" w:cs="Arial"/>
              </w:rPr>
            </w:pPr>
            <w:r>
              <w:rPr>
                <w:rFonts w:ascii="Arial" w:hAnsi="Arial" w:cs="Arial"/>
              </w:rPr>
              <w:t>O</w:t>
            </w:r>
            <w:r w:rsidR="0031472A">
              <w:rPr>
                <w:rFonts w:ascii="Arial" w:hAnsi="Arial" w:cs="Arial"/>
              </w:rPr>
              <w:t xml:space="preserve">xfordshire Wildlife and Landscape Study </w:t>
            </w:r>
            <w:r>
              <w:rPr>
                <w:rFonts w:ascii="Arial" w:hAnsi="Arial" w:cs="Arial"/>
              </w:rPr>
              <w:t>Pasture Hills L</w:t>
            </w:r>
            <w:r w:rsidR="0031472A">
              <w:rPr>
                <w:rFonts w:ascii="Arial" w:hAnsi="Arial" w:cs="Arial"/>
              </w:rPr>
              <w:t>andscape Character Type</w:t>
            </w:r>
          </w:p>
        </w:tc>
      </w:tr>
      <w:tr w:rsidR="00F80E68" w:rsidRPr="0008373B" w14:paraId="5B220BC1" w14:textId="77777777" w:rsidTr="00A40F0A">
        <w:trPr>
          <w:trHeight w:val="490"/>
        </w:trPr>
        <w:tc>
          <w:tcPr>
            <w:tcW w:w="784" w:type="dxa"/>
          </w:tcPr>
          <w:p w14:paraId="49E3B352" w14:textId="77777777" w:rsidR="00F80E68" w:rsidRPr="00EF64D8" w:rsidRDefault="00F80E68" w:rsidP="00577824">
            <w:pPr>
              <w:pStyle w:val="ListParagraph"/>
              <w:numPr>
                <w:ilvl w:val="0"/>
                <w:numId w:val="19"/>
              </w:numPr>
              <w:rPr>
                <w:rFonts w:ascii="Arial" w:hAnsi="Arial" w:cs="Arial"/>
              </w:rPr>
            </w:pPr>
          </w:p>
        </w:tc>
        <w:tc>
          <w:tcPr>
            <w:tcW w:w="8856" w:type="dxa"/>
          </w:tcPr>
          <w:p w14:paraId="3F632F80" w14:textId="4C2BED50" w:rsidR="00F80E68" w:rsidRDefault="00E71BDD" w:rsidP="00577824">
            <w:pPr>
              <w:rPr>
                <w:rFonts w:ascii="Arial" w:hAnsi="Arial" w:cs="Arial"/>
              </w:rPr>
            </w:pPr>
            <w:r w:rsidRPr="00E71BDD">
              <w:rPr>
                <w:rFonts w:ascii="Arial" w:hAnsi="Arial" w:cs="Arial"/>
              </w:rPr>
              <w:t>Landscape Institute’s TGN 02-21</w:t>
            </w:r>
          </w:p>
        </w:tc>
      </w:tr>
      <w:tr w:rsidR="00E71BDD" w:rsidRPr="0008373B" w14:paraId="7DA75C97" w14:textId="77777777" w:rsidTr="00A40F0A">
        <w:trPr>
          <w:trHeight w:val="490"/>
        </w:trPr>
        <w:tc>
          <w:tcPr>
            <w:tcW w:w="784" w:type="dxa"/>
          </w:tcPr>
          <w:p w14:paraId="51B51027" w14:textId="77777777" w:rsidR="00E71BDD" w:rsidRPr="00EF64D8" w:rsidRDefault="00E71BDD" w:rsidP="00577824">
            <w:pPr>
              <w:pStyle w:val="ListParagraph"/>
              <w:numPr>
                <w:ilvl w:val="0"/>
                <w:numId w:val="19"/>
              </w:numPr>
              <w:rPr>
                <w:rFonts w:ascii="Arial" w:hAnsi="Arial" w:cs="Arial"/>
              </w:rPr>
            </w:pPr>
          </w:p>
        </w:tc>
        <w:tc>
          <w:tcPr>
            <w:tcW w:w="8856" w:type="dxa"/>
          </w:tcPr>
          <w:p w14:paraId="2A39921E" w14:textId="1637D32C" w:rsidR="00E71BDD" w:rsidRPr="00E71BDD" w:rsidRDefault="00AB56E4" w:rsidP="00577824">
            <w:pPr>
              <w:rPr>
                <w:rFonts w:ascii="Arial" w:hAnsi="Arial" w:cs="Arial"/>
              </w:rPr>
            </w:pPr>
            <w:proofErr w:type="spellStart"/>
            <w:r w:rsidRPr="00AB56E4">
              <w:rPr>
                <w:rFonts w:ascii="Arial" w:hAnsi="Arial" w:cs="Arial"/>
              </w:rPr>
              <w:t>Ouseley</w:t>
            </w:r>
            <w:proofErr w:type="spellEnd"/>
            <w:r w:rsidRPr="00AB56E4">
              <w:rPr>
                <w:rFonts w:ascii="Arial" w:hAnsi="Arial" w:cs="Arial"/>
              </w:rPr>
              <w:t xml:space="preserve"> Judgement - Stroud DC v SSCLG [2015] EWHC 488 (Admin)</w:t>
            </w:r>
          </w:p>
        </w:tc>
      </w:tr>
      <w:tr w:rsidR="00AB56E4" w:rsidRPr="0008373B" w14:paraId="5B7A5E33" w14:textId="77777777" w:rsidTr="00A40F0A">
        <w:trPr>
          <w:trHeight w:val="490"/>
        </w:trPr>
        <w:tc>
          <w:tcPr>
            <w:tcW w:w="784" w:type="dxa"/>
          </w:tcPr>
          <w:p w14:paraId="7438802E" w14:textId="77777777" w:rsidR="00AB56E4" w:rsidRPr="00EF64D8" w:rsidRDefault="00AB56E4" w:rsidP="00577824">
            <w:pPr>
              <w:pStyle w:val="ListParagraph"/>
              <w:numPr>
                <w:ilvl w:val="0"/>
                <w:numId w:val="19"/>
              </w:numPr>
              <w:rPr>
                <w:rFonts w:ascii="Arial" w:hAnsi="Arial" w:cs="Arial"/>
              </w:rPr>
            </w:pPr>
          </w:p>
        </w:tc>
        <w:tc>
          <w:tcPr>
            <w:tcW w:w="8856" w:type="dxa"/>
          </w:tcPr>
          <w:p w14:paraId="369A60A5" w14:textId="4A2655BB" w:rsidR="00AB56E4" w:rsidRPr="00AB56E4" w:rsidRDefault="00AB56E4" w:rsidP="00577824">
            <w:pPr>
              <w:rPr>
                <w:rFonts w:ascii="Arial" w:hAnsi="Arial" w:cs="Arial"/>
              </w:rPr>
            </w:pPr>
            <w:r w:rsidRPr="00AB56E4">
              <w:rPr>
                <w:rFonts w:ascii="Arial" w:hAnsi="Arial" w:cs="Arial"/>
              </w:rPr>
              <w:t>St Austell Judgement - Appeal Ref: APP/D0840/A/14/2222789</w:t>
            </w:r>
          </w:p>
        </w:tc>
      </w:tr>
      <w:tr w:rsidR="00DA2E29" w:rsidRPr="0008373B" w14:paraId="0D8467C8" w14:textId="77777777" w:rsidTr="00A40F0A">
        <w:trPr>
          <w:trHeight w:val="490"/>
        </w:trPr>
        <w:tc>
          <w:tcPr>
            <w:tcW w:w="784" w:type="dxa"/>
          </w:tcPr>
          <w:p w14:paraId="576EA3D4" w14:textId="77777777" w:rsidR="00DA2E29" w:rsidRPr="00EF64D8" w:rsidRDefault="00DA2E29" w:rsidP="00577824">
            <w:pPr>
              <w:pStyle w:val="ListParagraph"/>
              <w:numPr>
                <w:ilvl w:val="0"/>
                <w:numId w:val="19"/>
              </w:numPr>
              <w:rPr>
                <w:rFonts w:ascii="Arial" w:hAnsi="Arial" w:cs="Arial"/>
              </w:rPr>
            </w:pPr>
          </w:p>
        </w:tc>
        <w:tc>
          <w:tcPr>
            <w:tcW w:w="8856" w:type="dxa"/>
          </w:tcPr>
          <w:p w14:paraId="4A8FE657" w14:textId="4D1A60DC" w:rsidR="00DA2E29" w:rsidRPr="00577824" w:rsidRDefault="00DA2E29" w:rsidP="00577824">
            <w:pPr>
              <w:rPr>
                <w:rFonts w:ascii="Arial" w:hAnsi="Arial" w:cs="Arial"/>
              </w:rPr>
            </w:pPr>
            <w:r w:rsidRPr="00DA2E29">
              <w:rPr>
                <w:rFonts w:ascii="Arial" w:hAnsi="Arial" w:cs="Arial"/>
              </w:rPr>
              <w:t>Cherwell District Council ‘Category A’ Villages, Village Analysis, WYG, March 2016</w:t>
            </w:r>
          </w:p>
        </w:tc>
      </w:tr>
      <w:tr w:rsidR="00577824" w:rsidRPr="0008373B" w14:paraId="263842AB" w14:textId="77777777" w:rsidTr="00A40F0A">
        <w:trPr>
          <w:trHeight w:val="490"/>
        </w:trPr>
        <w:tc>
          <w:tcPr>
            <w:tcW w:w="784" w:type="dxa"/>
          </w:tcPr>
          <w:p w14:paraId="693A64DD" w14:textId="77777777" w:rsidR="00577824" w:rsidRPr="00EF64D8" w:rsidRDefault="00577824" w:rsidP="00577824">
            <w:pPr>
              <w:pStyle w:val="ListParagraph"/>
              <w:numPr>
                <w:ilvl w:val="0"/>
                <w:numId w:val="19"/>
              </w:numPr>
              <w:rPr>
                <w:rFonts w:ascii="Arial" w:hAnsi="Arial" w:cs="Arial"/>
              </w:rPr>
            </w:pPr>
          </w:p>
        </w:tc>
        <w:tc>
          <w:tcPr>
            <w:tcW w:w="8856" w:type="dxa"/>
          </w:tcPr>
          <w:p w14:paraId="003C593E" w14:textId="2DB1BCDA" w:rsidR="00577824" w:rsidRPr="00577824" w:rsidRDefault="00577824" w:rsidP="00577824">
            <w:pPr>
              <w:rPr>
                <w:rFonts w:ascii="Arial" w:hAnsi="Arial" w:cs="Arial"/>
              </w:rPr>
            </w:pPr>
            <w:r w:rsidRPr="00577824">
              <w:rPr>
                <w:rFonts w:ascii="Arial" w:hAnsi="Arial" w:cs="Arial"/>
              </w:rPr>
              <w:t>Ambrosden Village Analysis, 2-1C, 2-2, 2-3B, 2-4C, 2-5B, 2-6</w:t>
            </w:r>
          </w:p>
        </w:tc>
      </w:tr>
      <w:tr w:rsidR="00EE6E07" w:rsidRPr="0008373B" w14:paraId="5E25E283" w14:textId="77777777" w:rsidTr="00A40F0A">
        <w:trPr>
          <w:trHeight w:val="490"/>
        </w:trPr>
        <w:tc>
          <w:tcPr>
            <w:tcW w:w="784" w:type="dxa"/>
          </w:tcPr>
          <w:p w14:paraId="33AA2EC9" w14:textId="57266B07" w:rsidR="00EE6E07" w:rsidRPr="00EF64D8" w:rsidRDefault="00EE6E07" w:rsidP="00577824">
            <w:pPr>
              <w:pStyle w:val="ListParagraph"/>
              <w:numPr>
                <w:ilvl w:val="0"/>
                <w:numId w:val="19"/>
              </w:numPr>
              <w:rPr>
                <w:rFonts w:ascii="Arial" w:hAnsi="Arial" w:cs="Arial"/>
              </w:rPr>
            </w:pPr>
          </w:p>
        </w:tc>
        <w:tc>
          <w:tcPr>
            <w:tcW w:w="8856" w:type="dxa"/>
          </w:tcPr>
          <w:p w14:paraId="22D19AA1" w14:textId="172AFE57" w:rsidR="00EE6E07" w:rsidRPr="00577824" w:rsidRDefault="00EE6E07" w:rsidP="00577824">
            <w:pPr>
              <w:rPr>
                <w:rFonts w:ascii="Arial" w:hAnsi="Arial" w:cs="Arial"/>
              </w:rPr>
            </w:pPr>
            <w:r>
              <w:rPr>
                <w:rFonts w:ascii="Arial" w:hAnsi="Arial" w:cs="Arial"/>
              </w:rPr>
              <w:t>Ambrosden Parish Profile 20</w:t>
            </w:r>
            <w:r w:rsidR="0045016B">
              <w:rPr>
                <w:rFonts w:ascii="Arial" w:hAnsi="Arial" w:cs="Arial"/>
              </w:rPr>
              <w:t>21</w:t>
            </w:r>
          </w:p>
        </w:tc>
      </w:tr>
      <w:tr w:rsidR="00577824" w:rsidRPr="0008373B" w14:paraId="6D8D1669" w14:textId="77777777" w:rsidTr="00A40F0A">
        <w:trPr>
          <w:trHeight w:val="490"/>
        </w:trPr>
        <w:tc>
          <w:tcPr>
            <w:tcW w:w="784" w:type="dxa"/>
          </w:tcPr>
          <w:p w14:paraId="576254DE" w14:textId="77777777" w:rsidR="00577824" w:rsidRPr="00EF64D8" w:rsidRDefault="00577824" w:rsidP="00577824">
            <w:pPr>
              <w:pStyle w:val="ListParagraph"/>
              <w:numPr>
                <w:ilvl w:val="0"/>
                <w:numId w:val="19"/>
              </w:numPr>
              <w:rPr>
                <w:rFonts w:ascii="Arial" w:hAnsi="Arial" w:cs="Arial"/>
              </w:rPr>
            </w:pPr>
          </w:p>
        </w:tc>
        <w:tc>
          <w:tcPr>
            <w:tcW w:w="8856" w:type="dxa"/>
          </w:tcPr>
          <w:p w14:paraId="324A7591" w14:textId="173868C2" w:rsidR="00577824" w:rsidRPr="00577824" w:rsidRDefault="00577824" w:rsidP="00577824">
            <w:pPr>
              <w:rPr>
                <w:rFonts w:ascii="Arial" w:hAnsi="Arial" w:cs="Arial"/>
              </w:rPr>
            </w:pPr>
            <w:r w:rsidRPr="00577824">
              <w:rPr>
                <w:rFonts w:ascii="Arial" w:hAnsi="Arial" w:cs="Arial"/>
              </w:rPr>
              <w:t>Historic Landscape Characterisation APPD1</w:t>
            </w:r>
          </w:p>
        </w:tc>
      </w:tr>
      <w:tr w:rsidR="00577824" w:rsidRPr="0008373B" w14:paraId="52C1E7AC" w14:textId="77777777" w:rsidTr="00A40F0A">
        <w:trPr>
          <w:trHeight w:val="490"/>
        </w:trPr>
        <w:tc>
          <w:tcPr>
            <w:tcW w:w="784" w:type="dxa"/>
          </w:tcPr>
          <w:p w14:paraId="58A1B912" w14:textId="77777777" w:rsidR="00577824" w:rsidRPr="00EF64D8" w:rsidRDefault="00577824" w:rsidP="00577824">
            <w:pPr>
              <w:pStyle w:val="ListParagraph"/>
              <w:numPr>
                <w:ilvl w:val="0"/>
                <w:numId w:val="19"/>
              </w:numPr>
              <w:rPr>
                <w:rFonts w:ascii="Arial" w:hAnsi="Arial" w:cs="Arial"/>
              </w:rPr>
            </w:pPr>
          </w:p>
        </w:tc>
        <w:tc>
          <w:tcPr>
            <w:tcW w:w="8856" w:type="dxa"/>
          </w:tcPr>
          <w:p w14:paraId="4F45DC5A" w14:textId="77777777" w:rsidR="00577824" w:rsidRPr="00577824" w:rsidRDefault="00577824" w:rsidP="00A40F0A">
            <w:pPr>
              <w:rPr>
                <w:rFonts w:ascii="Arial" w:hAnsi="Arial" w:cs="Arial"/>
              </w:rPr>
            </w:pPr>
            <w:r w:rsidRPr="00577824">
              <w:rPr>
                <w:rFonts w:ascii="Arial" w:hAnsi="Arial" w:cs="Arial"/>
              </w:rPr>
              <w:t>Oxfordshire Strategic Housing Market Assessment Final Report, GL Hearn, April 2014, Summary – Key Findings on Housing Need</w:t>
            </w:r>
          </w:p>
          <w:p w14:paraId="4623495A" w14:textId="77777777" w:rsidR="00577824" w:rsidRPr="00577824" w:rsidRDefault="00577824" w:rsidP="00A40F0A">
            <w:pPr>
              <w:rPr>
                <w:rFonts w:ascii="Arial" w:hAnsi="Arial" w:cs="Arial"/>
              </w:rPr>
            </w:pPr>
          </w:p>
        </w:tc>
      </w:tr>
      <w:tr w:rsidR="00181E84" w:rsidRPr="0008373B" w14:paraId="32DF1005" w14:textId="77777777" w:rsidTr="00A40F0A">
        <w:trPr>
          <w:trHeight w:val="490"/>
        </w:trPr>
        <w:tc>
          <w:tcPr>
            <w:tcW w:w="784" w:type="dxa"/>
          </w:tcPr>
          <w:p w14:paraId="7FDA4368" w14:textId="77777777" w:rsidR="00181E84" w:rsidRPr="00EF64D8" w:rsidRDefault="00181E84" w:rsidP="00577824">
            <w:pPr>
              <w:pStyle w:val="ListParagraph"/>
              <w:numPr>
                <w:ilvl w:val="0"/>
                <w:numId w:val="19"/>
              </w:numPr>
              <w:rPr>
                <w:rFonts w:ascii="Arial" w:hAnsi="Arial" w:cs="Arial"/>
              </w:rPr>
            </w:pPr>
          </w:p>
        </w:tc>
        <w:tc>
          <w:tcPr>
            <w:tcW w:w="8856" w:type="dxa"/>
          </w:tcPr>
          <w:p w14:paraId="3E927847" w14:textId="77777777" w:rsidR="00181E84" w:rsidRDefault="00BE0DE2" w:rsidP="00A40F0A">
            <w:pPr>
              <w:rPr>
                <w:rFonts w:ascii="Arial" w:hAnsi="Arial" w:cs="Arial"/>
              </w:rPr>
            </w:pPr>
            <w:r>
              <w:rPr>
                <w:rFonts w:ascii="Arial" w:hAnsi="Arial" w:cs="Arial"/>
              </w:rPr>
              <w:t>Cherwell District Council Local Plan Part 1 Partial Review Landscape Character Sensitivity and Capacity Assessment, WYG, June 2017</w:t>
            </w:r>
          </w:p>
          <w:p w14:paraId="7358DB39" w14:textId="4CFA6F73" w:rsidR="00BE0DE2" w:rsidRPr="00577824" w:rsidRDefault="00BE0DE2" w:rsidP="00A40F0A">
            <w:pPr>
              <w:rPr>
                <w:rFonts w:ascii="Arial" w:hAnsi="Arial" w:cs="Arial"/>
              </w:rPr>
            </w:pPr>
          </w:p>
        </w:tc>
      </w:tr>
      <w:tr w:rsidR="004B3A02" w:rsidRPr="0008373B" w14:paraId="1378090F" w14:textId="77777777" w:rsidTr="00A40F0A">
        <w:trPr>
          <w:trHeight w:val="490"/>
        </w:trPr>
        <w:tc>
          <w:tcPr>
            <w:tcW w:w="784" w:type="dxa"/>
          </w:tcPr>
          <w:p w14:paraId="0F07B14C" w14:textId="77777777" w:rsidR="004B3A02" w:rsidRPr="00EF64D8" w:rsidRDefault="004B3A02" w:rsidP="00577824">
            <w:pPr>
              <w:pStyle w:val="ListParagraph"/>
              <w:numPr>
                <w:ilvl w:val="0"/>
                <w:numId w:val="19"/>
              </w:numPr>
              <w:rPr>
                <w:rFonts w:ascii="Arial" w:hAnsi="Arial" w:cs="Arial"/>
              </w:rPr>
            </w:pPr>
          </w:p>
        </w:tc>
        <w:tc>
          <w:tcPr>
            <w:tcW w:w="8856" w:type="dxa"/>
          </w:tcPr>
          <w:p w14:paraId="2AA0A470" w14:textId="77777777" w:rsidR="004B3A02" w:rsidRDefault="004B3A02" w:rsidP="00A40F0A">
            <w:pPr>
              <w:rPr>
                <w:rFonts w:ascii="Arial" w:hAnsi="Arial" w:cs="Arial"/>
              </w:rPr>
            </w:pPr>
            <w:r w:rsidRPr="004B3A02">
              <w:rPr>
                <w:rFonts w:ascii="Arial" w:hAnsi="Arial" w:cs="Arial"/>
              </w:rPr>
              <w:t>Cherwell District Council Local Plan Part 1 Partial Review Landscape Character Sensitivity and Capacity Assessment, WYG, June 2017</w:t>
            </w:r>
            <w:r>
              <w:rPr>
                <w:rFonts w:ascii="Arial" w:hAnsi="Arial" w:cs="Arial"/>
              </w:rPr>
              <w:t>, Appendices</w:t>
            </w:r>
          </w:p>
          <w:p w14:paraId="35297B9D" w14:textId="1945ECF8" w:rsidR="004B3A02" w:rsidRDefault="004B3A02" w:rsidP="00A40F0A">
            <w:pPr>
              <w:rPr>
                <w:rFonts w:ascii="Arial" w:hAnsi="Arial" w:cs="Arial"/>
              </w:rPr>
            </w:pPr>
          </w:p>
        </w:tc>
      </w:tr>
      <w:tr w:rsidR="001B4FF8" w:rsidRPr="0008373B" w14:paraId="284C6F7B" w14:textId="77777777" w:rsidTr="00A40F0A">
        <w:trPr>
          <w:trHeight w:val="490"/>
        </w:trPr>
        <w:tc>
          <w:tcPr>
            <w:tcW w:w="784" w:type="dxa"/>
          </w:tcPr>
          <w:p w14:paraId="42EB9ADC" w14:textId="77777777" w:rsidR="001B4FF8" w:rsidRPr="00EF64D8" w:rsidRDefault="001B4FF8" w:rsidP="001B4FF8">
            <w:pPr>
              <w:pStyle w:val="ListParagraph"/>
              <w:numPr>
                <w:ilvl w:val="0"/>
                <w:numId w:val="19"/>
              </w:numPr>
              <w:rPr>
                <w:rFonts w:ascii="Arial" w:hAnsi="Arial" w:cs="Arial"/>
              </w:rPr>
            </w:pPr>
          </w:p>
        </w:tc>
        <w:tc>
          <w:tcPr>
            <w:tcW w:w="8856" w:type="dxa"/>
          </w:tcPr>
          <w:p w14:paraId="63A0BBAB" w14:textId="1EAE7416" w:rsidR="001B4FF8" w:rsidRPr="004B3A02" w:rsidRDefault="001B4FF8" w:rsidP="001B4FF8">
            <w:pPr>
              <w:rPr>
                <w:rFonts w:ascii="Arial" w:hAnsi="Arial" w:cs="Arial"/>
              </w:rPr>
            </w:pPr>
            <w:r>
              <w:rPr>
                <w:rFonts w:ascii="Arial" w:hAnsi="Arial" w:cs="Arial"/>
              </w:rPr>
              <w:t>Cherwell District Council, Countryside Design Summary SPD, June 1998</w:t>
            </w:r>
          </w:p>
        </w:tc>
      </w:tr>
      <w:tr w:rsidR="001B4FF8" w:rsidRPr="0008373B" w14:paraId="49DCAD0F" w14:textId="77777777" w:rsidTr="00A40F0A">
        <w:trPr>
          <w:trHeight w:val="490"/>
        </w:trPr>
        <w:tc>
          <w:tcPr>
            <w:tcW w:w="784" w:type="dxa"/>
          </w:tcPr>
          <w:p w14:paraId="31B97962" w14:textId="77777777" w:rsidR="001B4FF8" w:rsidRPr="00EF64D8" w:rsidRDefault="001B4FF8" w:rsidP="001B4FF8">
            <w:pPr>
              <w:pStyle w:val="ListParagraph"/>
              <w:numPr>
                <w:ilvl w:val="0"/>
                <w:numId w:val="19"/>
              </w:numPr>
              <w:rPr>
                <w:rFonts w:ascii="Arial" w:hAnsi="Arial" w:cs="Arial"/>
              </w:rPr>
            </w:pPr>
          </w:p>
        </w:tc>
        <w:tc>
          <w:tcPr>
            <w:tcW w:w="8856" w:type="dxa"/>
          </w:tcPr>
          <w:p w14:paraId="33727AC5" w14:textId="31E7FBF5" w:rsidR="001B4FF8" w:rsidRDefault="001B4FF8" w:rsidP="001B4FF8">
            <w:pPr>
              <w:rPr>
                <w:rFonts w:ascii="Arial" w:hAnsi="Arial" w:cs="Arial"/>
              </w:rPr>
            </w:pPr>
            <w:r w:rsidRPr="008F4DC5">
              <w:rPr>
                <w:rFonts w:ascii="Arial" w:hAnsi="Arial" w:cs="Arial"/>
              </w:rPr>
              <w:t>Natural England NCA 108: Upper Thames Clay Vales</w:t>
            </w:r>
          </w:p>
        </w:tc>
      </w:tr>
      <w:tr w:rsidR="001B4FF8" w:rsidRPr="0008373B" w14:paraId="5AD95271" w14:textId="77777777" w:rsidTr="00A40F0A">
        <w:trPr>
          <w:trHeight w:val="490"/>
        </w:trPr>
        <w:tc>
          <w:tcPr>
            <w:tcW w:w="784" w:type="dxa"/>
          </w:tcPr>
          <w:p w14:paraId="59713133" w14:textId="77777777" w:rsidR="001B4FF8" w:rsidRPr="00EF64D8" w:rsidRDefault="001B4FF8" w:rsidP="001B4FF8">
            <w:pPr>
              <w:pStyle w:val="ListParagraph"/>
              <w:numPr>
                <w:ilvl w:val="0"/>
                <w:numId w:val="19"/>
              </w:numPr>
              <w:rPr>
                <w:rFonts w:ascii="Arial" w:hAnsi="Arial" w:cs="Arial"/>
              </w:rPr>
            </w:pPr>
          </w:p>
        </w:tc>
        <w:tc>
          <w:tcPr>
            <w:tcW w:w="8856" w:type="dxa"/>
          </w:tcPr>
          <w:p w14:paraId="667969B6" w14:textId="5AF1EFC3" w:rsidR="001B4FF8" w:rsidRPr="00DD4E25" w:rsidRDefault="001B4FF8" w:rsidP="001B4FF8">
            <w:pPr>
              <w:rPr>
                <w:rFonts w:ascii="Arial" w:hAnsi="Arial" w:cs="Arial"/>
              </w:rPr>
            </w:pPr>
            <w:r w:rsidRPr="00DD4E25">
              <w:rPr>
                <w:rFonts w:ascii="Arial" w:hAnsi="Arial" w:cs="Arial"/>
              </w:rPr>
              <w:t>Symmetry Park, Bicester, Environmental Statement, Volume 1 Main Report, PBA Peter Brett</w:t>
            </w:r>
            <w:r w:rsidR="00F37AEA" w:rsidRPr="00DD4E25">
              <w:rPr>
                <w:rFonts w:ascii="Arial" w:hAnsi="Arial" w:cs="Arial"/>
              </w:rPr>
              <w:t>, May 2016</w:t>
            </w:r>
          </w:p>
        </w:tc>
      </w:tr>
    </w:tbl>
    <w:p w14:paraId="5109DC59" w14:textId="025734FA" w:rsidR="00577824" w:rsidRDefault="00577824">
      <w:pPr>
        <w:rPr>
          <w:rFonts w:ascii="Arial" w:hAnsi="Arial" w:cs="Arial"/>
        </w:rPr>
      </w:pPr>
    </w:p>
    <w:p w14:paraId="1121BB38" w14:textId="77777777" w:rsidR="00A63C7D" w:rsidRDefault="00A63C7D">
      <w:pPr>
        <w:rPr>
          <w:rFonts w:ascii="Arial" w:hAnsi="Arial" w:cs="Arial"/>
        </w:rPr>
      </w:pPr>
    </w:p>
    <w:tbl>
      <w:tblPr>
        <w:tblStyle w:val="TableGrid"/>
        <w:tblW w:w="9640" w:type="dxa"/>
        <w:tblInd w:w="-176" w:type="dxa"/>
        <w:tblLook w:val="04A0" w:firstRow="1" w:lastRow="0" w:firstColumn="1" w:lastColumn="0" w:noHBand="0" w:noVBand="1"/>
      </w:tblPr>
      <w:tblGrid>
        <w:gridCol w:w="784"/>
        <w:gridCol w:w="8856"/>
      </w:tblGrid>
      <w:tr w:rsidR="0033196E" w:rsidRPr="0008373B" w14:paraId="69957CBC" w14:textId="77777777" w:rsidTr="007F47AB">
        <w:trPr>
          <w:trHeight w:val="490"/>
          <w:tblHeader/>
        </w:trPr>
        <w:tc>
          <w:tcPr>
            <w:tcW w:w="9640" w:type="dxa"/>
            <w:gridSpan w:val="2"/>
            <w:shd w:val="clear" w:color="auto" w:fill="D9D9D9" w:themeFill="background1" w:themeFillShade="D9"/>
          </w:tcPr>
          <w:p w14:paraId="498E0CFF" w14:textId="4A0DFC88" w:rsidR="0033196E" w:rsidRPr="0008373B" w:rsidRDefault="00730A48" w:rsidP="0033196E">
            <w:pPr>
              <w:rPr>
                <w:rFonts w:ascii="Arial" w:hAnsi="Arial" w:cs="Arial"/>
                <w:b/>
                <w:bCs/>
              </w:rPr>
            </w:pPr>
            <w:r>
              <w:rPr>
                <w:rFonts w:ascii="Arial" w:hAnsi="Arial" w:cs="Arial"/>
                <w:b/>
                <w:bCs/>
              </w:rPr>
              <w:t xml:space="preserve">Table </w:t>
            </w:r>
            <w:r w:rsidR="00A63C7D">
              <w:rPr>
                <w:rFonts w:ascii="Arial" w:hAnsi="Arial" w:cs="Arial"/>
                <w:b/>
                <w:bCs/>
              </w:rPr>
              <w:t>M</w:t>
            </w:r>
            <w:r w:rsidR="00FB20EB">
              <w:rPr>
                <w:rFonts w:ascii="Arial" w:hAnsi="Arial" w:cs="Arial"/>
                <w:b/>
                <w:bCs/>
              </w:rPr>
              <w:t xml:space="preserve"> </w:t>
            </w:r>
            <w:r w:rsidR="0033196E" w:rsidRPr="0008373B">
              <w:rPr>
                <w:rFonts w:ascii="Arial" w:hAnsi="Arial" w:cs="Arial"/>
                <w:b/>
                <w:bCs/>
              </w:rPr>
              <w:t xml:space="preserve">– Relevant </w:t>
            </w:r>
            <w:r w:rsidR="00FB20EB">
              <w:rPr>
                <w:rFonts w:ascii="Arial" w:hAnsi="Arial" w:cs="Arial"/>
                <w:b/>
                <w:bCs/>
              </w:rPr>
              <w:t xml:space="preserve">Planning Appeal </w:t>
            </w:r>
            <w:r w:rsidR="0033196E" w:rsidRPr="0008373B">
              <w:rPr>
                <w:rFonts w:ascii="Arial" w:hAnsi="Arial" w:cs="Arial"/>
                <w:b/>
                <w:bCs/>
              </w:rPr>
              <w:t>Decisions and Legal Judgements</w:t>
            </w:r>
          </w:p>
        </w:tc>
      </w:tr>
      <w:tr w:rsidR="0071535C" w:rsidRPr="0008373B" w14:paraId="78A3C18A" w14:textId="77777777" w:rsidTr="00552FBE">
        <w:trPr>
          <w:trHeight w:val="490"/>
        </w:trPr>
        <w:tc>
          <w:tcPr>
            <w:tcW w:w="784" w:type="dxa"/>
          </w:tcPr>
          <w:p w14:paraId="3A4CBC6D" w14:textId="77777777" w:rsidR="0071535C" w:rsidRPr="00CA7278" w:rsidRDefault="0071535C" w:rsidP="00CA7278">
            <w:pPr>
              <w:pStyle w:val="ListParagraph"/>
              <w:numPr>
                <w:ilvl w:val="0"/>
                <w:numId w:val="7"/>
              </w:numPr>
              <w:rPr>
                <w:rFonts w:ascii="Arial" w:hAnsi="Arial" w:cs="Arial"/>
              </w:rPr>
            </w:pPr>
          </w:p>
        </w:tc>
        <w:tc>
          <w:tcPr>
            <w:tcW w:w="8856" w:type="dxa"/>
          </w:tcPr>
          <w:p w14:paraId="248B49A0" w14:textId="77777777" w:rsidR="0071535C" w:rsidRDefault="0071535C" w:rsidP="0033196E">
            <w:pPr>
              <w:rPr>
                <w:rFonts w:ascii="Arial" w:hAnsi="Arial" w:cs="Arial"/>
              </w:rPr>
            </w:pPr>
            <w:r w:rsidRPr="0071535C">
              <w:rPr>
                <w:rFonts w:ascii="Arial" w:hAnsi="Arial" w:cs="Arial"/>
              </w:rPr>
              <w:t>Appeal Ref: APP/C3105/W/22/3301485</w:t>
            </w:r>
            <w:r>
              <w:rPr>
                <w:rFonts w:ascii="Arial" w:hAnsi="Arial" w:cs="Arial"/>
              </w:rPr>
              <w:t xml:space="preserve">, </w:t>
            </w:r>
            <w:r w:rsidRPr="0071535C">
              <w:rPr>
                <w:rFonts w:ascii="Arial" w:hAnsi="Arial" w:cs="Arial"/>
              </w:rPr>
              <w:t xml:space="preserve">Land </w:t>
            </w:r>
            <w:proofErr w:type="gramStart"/>
            <w:r w:rsidRPr="0071535C">
              <w:rPr>
                <w:rFonts w:ascii="Arial" w:hAnsi="Arial" w:cs="Arial"/>
              </w:rPr>
              <w:t>North West</w:t>
            </w:r>
            <w:proofErr w:type="gramEnd"/>
            <w:r w:rsidRPr="0071535C">
              <w:rPr>
                <w:rFonts w:ascii="Arial" w:hAnsi="Arial" w:cs="Arial"/>
              </w:rPr>
              <w:t xml:space="preserve"> of Station Road, </w:t>
            </w:r>
            <w:proofErr w:type="spellStart"/>
            <w:r w:rsidRPr="0071535C">
              <w:rPr>
                <w:rFonts w:ascii="Arial" w:hAnsi="Arial" w:cs="Arial"/>
              </w:rPr>
              <w:t>Launton</w:t>
            </w:r>
            <w:proofErr w:type="spellEnd"/>
            <w:r w:rsidRPr="0071535C">
              <w:rPr>
                <w:rFonts w:ascii="Arial" w:hAnsi="Arial" w:cs="Arial"/>
              </w:rPr>
              <w:t>, Oxfordshire</w:t>
            </w:r>
            <w:r>
              <w:rPr>
                <w:rFonts w:ascii="Arial" w:hAnsi="Arial" w:cs="Arial"/>
              </w:rPr>
              <w:t>, 3 November 2022</w:t>
            </w:r>
          </w:p>
          <w:p w14:paraId="2CE56D6D" w14:textId="358AAFE9" w:rsidR="0071535C" w:rsidRPr="008A253E" w:rsidRDefault="0071535C" w:rsidP="0033196E">
            <w:pPr>
              <w:rPr>
                <w:rFonts w:ascii="Arial" w:hAnsi="Arial" w:cs="Arial"/>
              </w:rPr>
            </w:pPr>
          </w:p>
        </w:tc>
      </w:tr>
      <w:tr w:rsidR="0033196E" w:rsidRPr="0008373B" w14:paraId="462135CF" w14:textId="77777777" w:rsidTr="00552FBE">
        <w:trPr>
          <w:trHeight w:val="490"/>
        </w:trPr>
        <w:tc>
          <w:tcPr>
            <w:tcW w:w="784" w:type="dxa"/>
          </w:tcPr>
          <w:p w14:paraId="443DE888" w14:textId="41F24D74" w:rsidR="0033196E" w:rsidRPr="00CA7278" w:rsidRDefault="0033196E" w:rsidP="00CA7278">
            <w:pPr>
              <w:pStyle w:val="ListParagraph"/>
              <w:numPr>
                <w:ilvl w:val="0"/>
                <w:numId w:val="7"/>
              </w:numPr>
              <w:rPr>
                <w:rFonts w:ascii="Arial" w:hAnsi="Arial" w:cs="Arial"/>
              </w:rPr>
            </w:pPr>
          </w:p>
        </w:tc>
        <w:tc>
          <w:tcPr>
            <w:tcW w:w="8856" w:type="dxa"/>
          </w:tcPr>
          <w:p w14:paraId="03413F21" w14:textId="4BE53655" w:rsidR="0033196E" w:rsidRDefault="008A253E" w:rsidP="0033196E">
            <w:pPr>
              <w:rPr>
                <w:rFonts w:ascii="Arial" w:hAnsi="Arial" w:cs="Arial"/>
              </w:rPr>
            </w:pPr>
            <w:r w:rsidRPr="008A253E">
              <w:rPr>
                <w:rFonts w:ascii="Arial" w:hAnsi="Arial" w:cs="Arial"/>
              </w:rPr>
              <w:t>Appeal Ref: APP/C3105/W/20/3255419</w:t>
            </w:r>
            <w:r>
              <w:rPr>
                <w:rFonts w:ascii="Arial" w:hAnsi="Arial" w:cs="Arial"/>
              </w:rPr>
              <w:t xml:space="preserve">, </w:t>
            </w:r>
            <w:r w:rsidRPr="008A253E">
              <w:rPr>
                <w:rFonts w:ascii="Arial" w:hAnsi="Arial" w:cs="Arial"/>
              </w:rPr>
              <w:t>Land off Berry Hill Road, Adderbury, OX17 3HF</w:t>
            </w:r>
            <w:r>
              <w:rPr>
                <w:rFonts w:ascii="Arial" w:hAnsi="Arial" w:cs="Arial"/>
              </w:rPr>
              <w:t>, 10 September 2021</w:t>
            </w:r>
          </w:p>
          <w:p w14:paraId="160E856C" w14:textId="37BA5AFC" w:rsidR="008A253E" w:rsidRPr="007469A7" w:rsidRDefault="008A253E" w:rsidP="0033196E">
            <w:pPr>
              <w:rPr>
                <w:rFonts w:ascii="Arial" w:hAnsi="Arial" w:cs="Arial"/>
              </w:rPr>
            </w:pPr>
          </w:p>
        </w:tc>
      </w:tr>
      <w:tr w:rsidR="00B307DD" w:rsidRPr="0008373B" w14:paraId="27EBC23B" w14:textId="77777777" w:rsidTr="00552FBE">
        <w:trPr>
          <w:trHeight w:val="490"/>
        </w:trPr>
        <w:tc>
          <w:tcPr>
            <w:tcW w:w="784" w:type="dxa"/>
          </w:tcPr>
          <w:p w14:paraId="5ABB5168" w14:textId="77777777" w:rsidR="00B307DD" w:rsidRPr="00CA7278" w:rsidRDefault="00B307DD" w:rsidP="00CA7278">
            <w:pPr>
              <w:pStyle w:val="ListParagraph"/>
              <w:numPr>
                <w:ilvl w:val="0"/>
                <w:numId w:val="7"/>
              </w:numPr>
              <w:rPr>
                <w:rFonts w:ascii="Arial" w:hAnsi="Arial" w:cs="Arial"/>
              </w:rPr>
            </w:pPr>
          </w:p>
        </w:tc>
        <w:tc>
          <w:tcPr>
            <w:tcW w:w="8856" w:type="dxa"/>
          </w:tcPr>
          <w:p w14:paraId="550AD4C5" w14:textId="77777777" w:rsidR="00B307DD" w:rsidRDefault="00B307DD" w:rsidP="0033196E">
            <w:pPr>
              <w:rPr>
                <w:rFonts w:ascii="Arial" w:hAnsi="Arial" w:cs="Arial"/>
              </w:rPr>
            </w:pPr>
            <w:r w:rsidRPr="00B307DD">
              <w:rPr>
                <w:rFonts w:ascii="Arial" w:hAnsi="Arial" w:cs="Arial"/>
              </w:rPr>
              <w:t>Appeal A Ref: APP/C3105/W/19/3242236</w:t>
            </w:r>
            <w:r>
              <w:rPr>
                <w:rFonts w:ascii="Arial" w:hAnsi="Arial" w:cs="Arial"/>
              </w:rPr>
              <w:t xml:space="preserve">, </w:t>
            </w:r>
            <w:r w:rsidRPr="00B307DD">
              <w:rPr>
                <w:rFonts w:ascii="Arial" w:hAnsi="Arial" w:cs="Arial"/>
              </w:rPr>
              <w:t xml:space="preserve">Land South of Clifton Road, Deddington OX15 </w:t>
            </w:r>
            <w:proofErr w:type="gramStart"/>
            <w:r w:rsidRPr="00B307DD">
              <w:rPr>
                <w:rFonts w:ascii="Arial" w:hAnsi="Arial" w:cs="Arial"/>
              </w:rPr>
              <w:t>0TP</w:t>
            </w:r>
            <w:proofErr w:type="gramEnd"/>
          </w:p>
          <w:p w14:paraId="36513F6A" w14:textId="77777777" w:rsidR="00B307DD" w:rsidRDefault="00B307DD" w:rsidP="0033196E">
            <w:pPr>
              <w:rPr>
                <w:rFonts w:ascii="Arial" w:hAnsi="Arial" w:cs="Arial"/>
              </w:rPr>
            </w:pPr>
          </w:p>
          <w:p w14:paraId="5BF09D4B" w14:textId="13F0C13F" w:rsidR="00B307DD" w:rsidRDefault="00B307DD" w:rsidP="00B307DD">
            <w:pPr>
              <w:rPr>
                <w:rFonts w:ascii="Arial" w:hAnsi="Arial" w:cs="Arial"/>
              </w:rPr>
            </w:pPr>
            <w:r w:rsidRPr="00B307DD">
              <w:rPr>
                <w:rFonts w:ascii="Arial" w:hAnsi="Arial" w:cs="Arial"/>
              </w:rPr>
              <w:t>Appeal B Ref: APP/C3105/W/20/3247698</w:t>
            </w:r>
            <w:r>
              <w:rPr>
                <w:rFonts w:ascii="Arial" w:hAnsi="Arial" w:cs="Arial"/>
              </w:rPr>
              <w:t xml:space="preserve">, </w:t>
            </w:r>
            <w:r w:rsidRPr="00B307DD">
              <w:rPr>
                <w:rFonts w:ascii="Arial" w:hAnsi="Arial" w:cs="Arial"/>
              </w:rPr>
              <w:t>Land South of Clifton Road, Deddington OX15 0TP</w:t>
            </w:r>
          </w:p>
          <w:p w14:paraId="16323EAB" w14:textId="209AE31D" w:rsidR="00B307DD" w:rsidRDefault="00B307DD" w:rsidP="00B307DD">
            <w:pPr>
              <w:rPr>
                <w:rFonts w:ascii="Arial" w:hAnsi="Arial" w:cs="Arial"/>
              </w:rPr>
            </w:pPr>
          </w:p>
          <w:p w14:paraId="7107A3D4" w14:textId="0F069BCD" w:rsidR="00B307DD" w:rsidRDefault="00B307DD" w:rsidP="00B307DD">
            <w:pPr>
              <w:rPr>
                <w:rFonts w:ascii="Arial" w:hAnsi="Arial" w:cs="Arial"/>
              </w:rPr>
            </w:pPr>
            <w:r>
              <w:rPr>
                <w:rFonts w:ascii="Arial" w:hAnsi="Arial" w:cs="Arial"/>
              </w:rPr>
              <w:t>Both decisions dated 19 October 2020</w:t>
            </w:r>
          </w:p>
          <w:p w14:paraId="5F2EF7F8" w14:textId="65FAA74A" w:rsidR="00B307DD" w:rsidRPr="007469A7" w:rsidRDefault="00B307DD" w:rsidP="0033196E">
            <w:pPr>
              <w:rPr>
                <w:rFonts w:ascii="Arial" w:hAnsi="Arial" w:cs="Arial"/>
              </w:rPr>
            </w:pPr>
          </w:p>
        </w:tc>
      </w:tr>
      <w:tr w:rsidR="00B307DD" w:rsidRPr="0008373B" w14:paraId="42CD0C03" w14:textId="77777777" w:rsidTr="00552FBE">
        <w:trPr>
          <w:trHeight w:val="490"/>
        </w:trPr>
        <w:tc>
          <w:tcPr>
            <w:tcW w:w="784" w:type="dxa"/>
          </w:tcPr>
          <w:p w14:paraId="0D7C5DE5" w14:textId="77777777" w:rsidR="00B307DD" w:rsidRPr="00CA7278" w:rsidRDefault="00B307DD" w:rsidP="00CA7278">
            <w:pPr>
              <w:pStyle w:val="ListParagraph"/>
              <w:numPr>
                <w:ilvl w:val="0"/>
                <w:numId w:val="7"/>
              </w:numPr>
              <w:rPr>
                <w:rFonts w:ascii="Arial" w:hAnsi="Arial" w:cs="Arial"/>
              </w:rPr>
            </w:pPr>
          </w:p>
        </w:tc>
        <w:tc>
          <w:tcPr>
            <w:tcW w:w="8856" w:type="dxa"/>
          </w:tcPr>
          <w:p w14:paraId="072C3706" w14:textId="77777777" w:rsidR="00B307DD" w:rsidRDefault="00B307DD" w:rsidP="0033196E">
            <w:pPr>
              <w:rPr>
                <w:rFonts w:ascii="Arial" w:hAnsi="Arial" w:cs="Arial"/>
              </w:rPr>
            </w:pPr>
            <w:r w:rsidRPr="00B307DD">
              <w:rPr>
                <w:rFonts w:ascii="Arial" w:hAnsi="Arial" w:cs="Arial"/>
              </w:rPr>
              <w:t>Appeal Ref: APP/C3105/W/19/3229631</w:t>
            </w:r>
            <w:r>
              <w:rPr>
                <w:rFonts w:ascii="Arial" w:hAnsi="Arial" w:cs="Arial"/>
              </w:rPr>
              <w:t xml:space="preserve">, </w:t>
            </w:r>
            <w:r w:rsidRPr="00B307DD">
              <w:rPr>
                <w:rFonts w:ascii="Arial" w:hAnsi="Arial" w:cs="Arial"/>
              </w:rPr>
              <w:t xml:space="preserve">OS Parcel 4300 North of Shortlands and South of High Rock, Hook Norton Road, </w:t>
            </w:r>
            <w:proofErr w:type="spellStart"/>
            <w:r w:rsidRPr="00B307DD">
              <w:rPr>
                <w:rFonts w:ascii="Arial" w:hAnsi="Arial" w:cs="Arial"/>
              </w:rPr>
              <w:t>Sibford</w:t>
            </w:r>
            <w:proofErr w:type="spellEnd"/>
            <w:r w:rsidRPr="00B307DD">
              <w:rPr>
                <w:rFonts w:ascii="Arial" w:hAnsi="Arial" w:cs="Arial"/>
              </w:rPr>
              <w:t xml:space="preserve"> Ferris, Oxfordshire OX15 5QW</w:t>
            </w:r>
            <w:r>
              <w:rPr>
                <w:rFonts w:ascii="Arial" w:hAnsi="Arial" w:cs="Arial"/>
              </w:rPr>
              <w:t>, 23 December 2019</w:t>
            </w:r>
          </w:p>
          <w:p w14:paraId="772ADF7F" w14:textId="7B9E68ED" w:rsidR="00B307DD" w:rsidRPr="007469A7" w:rsidRDefault="00B307DD" w:rsidP="0033196E">
            <w:pPr>
              <w:rPr>
                <w:rFonts w:ascii="Arial" w:hAnsi="Arial" w:cs="Arial"/>
              </w:rPr>
            </w:pPr>
          </w:p>
        </w:tc>
      </w:tr>
      <w:tr w:rsidR="00AB678D" w:rsidRPr="0008373B" w14:paraId="5C554C1C" w14:textId="77777777" w:rsidTr="00552FBE">
        <w:trPr>
          <w:trHeight w:val="490"/>
        </w:trPr>
        <w:tc>
          <w:tcPr>
            <w:tcW w:w="784" w:type="dxa"/>
          </w:tcPr>
          <w:p w14:paraId="26F4E950" w14:textId="77777777" w:rsidR="00AB678D" w:rsidRPr="00CA7278" w:rsidRDefault="00AB678D" w:rsidP="00CA7278">
            <w:pPr>
              <w:pStyle w:val="ListParagraph"/>
              <w:numPr>
                <w:ilvl w:val="0"/>
                <w:numId w:val="7"/>
              </w:numPr>
              <w:rPr>
                <w:rFonts w:ascii="Arial" w:hAnsi="Arial" w:cs="Arial"/>
              </w:rPr>
            </w:pPr>
          </w:p>
        </w:tc>
        <w:tc>
          <w:tcPr>
            <w:tcW w:w="8856" w:type="dxa"/>
          </w:tcPr>
          <w:p w14:paraId="51B72EDC" w14:textId="77777777" w:rsidR="00AB678D" w:rsidRDefault="00AB678D" w:rsidP="0033196E">
            <w:pPr>
              <w:rPr>
                <w:rFonts w:ascii="Arial" w:hAnsi="Arial" w:cs="Arial"/>
              </w:rPr>
            </w:pPr>
            <w:r w:rsidRPr="00AB678D">
              <w:rPr>
                <w:rFonts w:ascii="Arial" w:hAnsi="Arial" w:cs="Arial"/>
              </w:rPr>
              <w:t>Appeal Ref: APP/C3105/W/19/3233293</w:t>
            </w:r>
            <w:r>
              <w:rPr>
                <w:rFonts w:ascii="Arial" w:hAnsi="Arial" w:cs="Arial"/>
              </w:rPr>
              <w:t xml:space="preserve">, </w:t>
            </w:r>
            <w:r w:rsidRPr="00AB678D">
              <w:rPr>
                <w:rFonts w:ascii="Arial" w:hAnsi="Arial" w:cs="Arial"/>
              </w:rPr>
              <w:t>Land to the West of Northampton Road, Weston-on-the-Green OX25 3RQ</w:t>
            </w:r>
            <w:r>
              <w:rPr>
                <w:rFonts w:ascii="Arial" w:hAnsi="Arial" w:cs="Arial"/>
              </w:rPr>
              <w:t>, 17 December 2019</w:t>
            </w:r>
          </w:p>
          <w:p w14:paraId="1CA76187" w14:textId="2D91E97D" w:rsidR="00AB678D" w:rsidRPr="007469A7" w:rsidRDefault="00AB678D" w:rsidP="0033196E">
            <w:pPr>
              <w:rPr>
                <w:rFonts w:ascii="Arial" w:hAnsi="Arial" w:cs="Arial"/>
              </w:rPr>
            </w:pPr>
          </w:p>
        </w:tc>
      </w:tr>
      <w:tr w:rsidR="00662408" w:rsidRPr="0008373B" w14:paraId="2E3B4341" w14:textId="77777777" w:rsidTr="00552FBE">
        <w:trPr>
          <w:trHeight w:val="490"/>
        </w:trPr>
        <w:tc>
          <w:tcPr>
            <w:tcW w:w="784" w:type="dxa"/>
          </w:tcPr>
          <w:p w14:paraId="0B5C7C49" w14:textId="77777777" w:rsidR="00662408" w:rsidRPr="00CA7278" w:rsidRDefault="00662408" w:rsidP="00CA7278">
            <w:pPr>
              <w:pStyle w:val="ListParagraph"/>
              <w:numPr>
                <w:ilvl w:val="0"/>
                <w:numId w:val="7"/>
              </w:numPr>
              <w:rPr>
                <w:rFonts w:ascii="Arial" w:hAnsi="Arial" w:cs="Arial"/>
              </w:rPr>
            </w:pPr>
          </w:p>
        </w:tc>
        <w:tc>
          <w:tcPr>
            <w:tcW w:w="8856" w:type="dxa"/>
          </w:tcPr>
          <w:p w14:paraId="7AE4EB02" w14:textId="77777777" w:rsidR="00662408" w:rsidRDefault="00662408" w:rsidP="00662408">
            <w:pPr>
              <w:rPr>
                <w:rFonts w:ascii="Arial" w:hAnsi="Arial" w:cs="Arial"/>
              </w:rPr>
            </w:pPr>
            <w:r w:rsidRPr="00662408">
              <w:rPr>
                <w:rFonts w:ascii="Arial" w:hAnsi="Arial" w:cs="Arial"/>
              </w:rPr>
              <w:t>Appeal Ref: APP/C3105/W/19/3228169</w:t>
            </w:r>
            <w:r>
              <w:rPr>
                <w:rFonts w:ascii="Arial" w:hAnsi="Arial" w:cs="Arial"/>
              </w:rPr>
              <w:t xml:space="preserve">, </w:t>
            </w:r>
            <w:r w:rsidRPr="00662408">
              <w:rPr>
                <w:rFonts w:ascii="Arial" w:hAnsi="Arial" w:cs="Arial"/>
              </w:rPr>
              <w:t>Land at Merton Road, Ambrosden, OX25 2NP</w:t>
            </w:r>
            <w:r>
              <w:rPr>
                <w:rFonts w:ascii="Arial" w:hAnsi="Arial" w:cs="Arial"/>
              </w:rPr>
              <w:t>, 9 September 2019</w:t>
            </w:r>
          </w:p>
          <w:p w14:paraId="7618BDEE" w14:textId="1F2C206E" w:rsidR="00662408" w:rsidRPr="00AB678D" w:rsidRDefault="00662408" w:rsidP="00662408">
            <w:pPr>
              <w:rPr>
                <w:rFonts w:ascii="Arial" w:hAnsi="Arial" w:cs="Arial"/>
              </w:rPr>
            </w:pPr>
          </w:p>
        </w:tc>
      </w:tr>
      <w:tr w:rsidR="00AA00B5" w:rsidRPr="0008373B" w14:paraId="68D40991" w14:textId="77777777" w:rsidTr="00552FBE">
        <w:trPr>
          <w:trHeight w:val="490"/>
        </w:trPr>
        <w:tc>
          <w:tcPr>
            <w:tcW w:w="784" w:type="dxa"/>
          </w:tcPr>
          <w:p w14:paraId="0466363E" w14:textId="77777777" w:rsidR="00AA00B5" w:rsidRPr="00CA7278" w:rsidRDefault="00AA00B5" w:rsidP="00CA7278">
            <w:pPr>
              <w:pStyle w:val="ListParagraph"/>
              <w:numPr>
                <w:ilvl w:val="0"/>
                <w:numId w:val="7"/>
              </w:numPr>
              <w:rPr>
                <w:rFonts w:ascii="Arial" w:hAnsi="Arial" w:cs="Arial"/>
              </w:rPr>
            </w:pPr>
          </w:p>
        </w:tc>
        <w:tc>
          <w:tcPr>
            <w:tcW w:w="8856" w:type="dxa"/>
          </w:tcPr>
          <w:p w14:paraId="449CA492" w14:textId="77777777" w:rsidR="00AA00B5" w:rsidRDefault="00AA00B5" w:rsidP="0033196E">
            <w:pPr>
              <w:rPr>
                <w:rFonts w:ascii="Arial" w:hAnsi="Arial" w:cs="Arial"/>
              </w:rPr>
            </w:pPr>
            <w:r w:rsidRPr="00AA00B5">
              <w:rPr>
                <w:rFonts w:ascii="Arial" w:hAnsi="Arial" w:cs="Arial"/>
              </w:rPr>
              <w:t>Appeal Ref: APP/C3105/W/18/3204920</w:t>
            </w:r>
            <w:r>
              <w:rPr>
                <w:rFonts w:ascii="Arial" w:hAnsi="Arial" w:cs="Arial"/>
              </w:rPr>
              <w:t xml:space="preserve">, </w:t>
            </w:r>
            <w:r w:rsidRPr="00AA00B5">
              <w:rPr>
                <w:rFonts w:ascii="Arial" w:hAnsi="Arial" w:cs="Arial"/>
              </w:rPr>
              <w:t>Fringford Cottage, Main Street, Fringford OX27 8DP</w:t>
            </w:r>
            <w:r>
              <w:rPr>
                <w:rFonts w:ascii="Arial" w:hAnsi="Arial" w:cs="Arial"/>
              </w:rPr>
              <w:t>, 24 January 2019</w:t>
            </w:r>
          </w:p>
          <w:p w14:paraId="603B951B" w14:textId="48CB9194" w:rsidR="00AA00B5" w:rsidRPr="007469A7" w:rsidRDefault="00AA00B5" w:rsidP="0033196E">
            <w:pPr>
              <w:rPr>
                <w:rFonts w:ascii="Arial" w:hAnsi="Arial" w:cs="Arial"/>
              </w:rPr>
            </w:pPr>
          </w:p>
        </w:tc>
      </w:tr>
      <w:tr w:rsidR="00D72517" w:rsidRPr="0008373B" w14:paraId="234AD836" w14:textId="77777777" w:rsidTr="00552FBE">
        <w:trPr>
          <w:trHeight w:val="490"/>
        </w:trPr>
        <w:tc>
          <w:tcPr>
            <w:tcW w:w="784" w:type="dxa"/>
          </w:tcPr>
          <w:p w14:paraId="06C37782" w14:textId="77777777" w:rsidR="00D72517" w:rsidRPr="00CA7278" w:rsidRDefault="00D72517" w:rsidP="00CA7278">
            <w:pPr>
              <w:pStyle w:val="ListParagraph"/>
              <w:numPr>
                <w:ilvl w:val="0"/>
                <w:numId w:val="7"/>
              </w:numPr>
              <w:rPr>
                <w:rFonts w:ascii="Arial" w:hAnsi="Arial" w:cs="Arial"/>
              </w:rPr>
            </w:pPr>
          </w:p>
        </w:tc>
        <w:tc>
          <w:tcPr>
            <w:tcW w:w="8856" w:type="dxa"/>
          </w:tcPr>
          <w:p w14:paraId="602B250E" w14:textId="7BE1D5E8" w:rsidR="00D72517" w:rsidRDefault="00D72517" w:rsidP="0033196E">
            <w:pPr>
              <w:rPr>
                <w:rFonts w:ascii="Arial" w:hAnsi="Arial" w:cs="Arial"/>
              </w:rPr>
            </w:pPr>
            <w:r w:rsidRPr="00D72517">
              <w:rPr>
                <w:rFonts w:ascii="Arial" w:hAnsi="Arial" w:cs="Arial"/>
              </w:rPr>
              <w:t>Appeal Ref: APP/C3105/W/17/3188671</w:t>
            </w:r>
            <w:r>
              <w:rPr>
                <w:rFonts w:ascii="Arial" w:hAnsi="Arial" w:cs="Arial"/>
              </w:rPr>
              <w:t xml:space="preserve">, </w:t>
            </w:r>
            <w:r w:rsidRPr="00D72517">
              <w:rPr>
                <w:rFonts w:ascii="Arial" w:hAnsi="Arial" w:cs="Arial"/>
              </w:rPr>
              <w:t xml:space="preserve">Land off Blackthorn Road, </w:t>
            </w:r>
            <w:proofErr w:type="spellStart"/>
            <w:r w:rsidRPr="00D72517">
              <w:rPr>
                <w:rFonts w:ascii="Arial" w:hAnsi="Arial" w:cs="Arial"/>
              </w:rPr>
              <w:t>Launton</w:t>
            </w:r>
            <w:proofErr w:type="spellEnd"/>
            <w:r w:rsidRPr="00D72517">
              <w:rPr>
                <w:rFonts w:ascii="Arial" w:hAnsi="Arial" w:cs="Arial"/>
              </w:rPr>
              <w:t xml:space="preserve"> OX26 5DA</w:t>
            </w:r>
            <w:r>
              <w:rPr>
                <w:rFonts w:ascii="Arial" w:hAnsi="Arial" w:cs="Arial"/>
              </w:rPr>
              <w:t>, 18 September 2018</w:t>
            </w:r>
          </w:p>
          <w:p w14:paraId="13CC64FC" w14:textId="1DE47361" w:rsidR="00D72517" w:rsidRPr="007469A7" w:rsidRDefault="00D72517" w:rsidP="0033196E">
            <w:pPr>
              <w:rPr>
                <w:rFonts w:ascii="Arial" w:hAnsi="Arial" w:cs="Arial"/>
              </w:rPr>
            </w:pPr>
          </w:p>
        </w:tc>
      </w:tr>
      <w:tr w:rsidR="00D72517" w:rsidRPr="0008373B" w14:paraId="1FB8D7A8" w14:textId="77777777" w:rsidTr="00552FBE">
        <w:trPr>
          <w:trHeight w:val="490"/>
        </w:trPr>
        <w:tc>
          <w:tcPr>
            <w:tcW w:w="784" w:type="dxa"/>
          </w:tcPr>
          <w:p w14:paraId="5E52F777" w14:textId="77777777" w:rsidR="00D72517" w:rsidRPr="00CA7278" w:rsidRDefault="00D72517" w:rsidP="00CA7278">
            <w:pPr>
              <w:pStyle w:val="ListParagraph"/>
              <w:numPr>
                <w:ilvl w:val="0"/>
                <w:numId w:val="7"/>
              </w:numPr>
              <w:rPr>
                <w:rFonts w:ascii="Arial" w:hAnsi="Arial" w:cs="Arial"/>
              </w:rPr>
            </w:pPr>
          </w:p>
        </w:tc>
        <w:tc>
          <w:tcPr>
            <w:tcW w:w="8856" w:type="dxa"/>
          </w:tcPr>
          <w:p w14:paraId="4457EE5E" w14:textId="77777777" w:rsidR="00D72517" w:rsidRDefault="00D72517" w:rsidP="0033196E">
            <w:pPr>
              <w:rPr>
                <w:rFonts w:ascii="Arial" w:hAnsi="Arial" w:cs="Arial"/>
              </w:rPr>
            </w:pPr>
            <w:r w:rsidRPr="00D72517">
              <w:rPr>
                <w:rFonts w:ascii="Arial" w:hAnsi="Arial" w:cs="Arial"/>
              </w:rPr>
              <w:t>Appeal Ref: APP/C3105/W/17/3189420</w:t>
            </w:r>
            <w:r>
              <w:rPr>
                <w:rFonts w:ascii="Arial" w:hAnsi="Arial" w:cs="Arial"/>
              </w:rPr>
              <w:t xml:space="preserve">, </w:t>
            </w:r>
            <w:r w:rsidRPr="00D72517">
              <w:rPr>
                <w:rFonts w:ascii="Arial" w:hAnsi="Arial" w:cs="Arial"/>
              </w:rPr>
              <w:t xml:space="preserve">Land at </w:t>
            </w:r>
            <w:proofErr w:type="spellStart"/>
            <w:r w:rsidRPr="00D72517">
              <w:rPr>
                <w:rFonts w:ascii="Arial" w:hAnsi="Arial" w:cs="Arial"/>
              </w:rPr>
              <w:t>Heatherstone</w:t>
            </w:r>
            <w:proofErr w:type="spellEnd"/>
            <w:r w:rsidRPr="00D72517">
              <w:rPr>
                <w:rFonts w:ascii="Arial" w:hAnsi="Arial" w:cs="Arial"/>
              </w:rPr>
              <w:t xml:space="preserve"> Lodge, Banbury Road, </w:t>
            </w:r>
            <w:proofErr w:type="spellStart"/>
            <w:r w:rsidRPr="00D72517">
              <w:rPr>
                <w:rFonts w:ascii="Arial" w:hAnsi="Arial" w:cs="Arial"/>
              </w:rPr>
              <w:t>Finmere</w:t>
            </w:r>
            <w:proofErr w:type="spellEnd"/>
            <w:r w:rsidRPr="00D72517">
              <w:rPr>
                <w:rFonts w:ascii="Arial" w:hAnsi="Arial" w:cs="Arial"/>
              </w:rPr>
              <w:t xml:space="preserve"> MK18 4AJ</w:t>
            </w:r>
            <w:r>
              <w:rPr>
                <w:rFonts w:ascii="Arial" w:hAnsi="Arial" w:cs="Arial"/>
              </w:rPr>
              <w:t>, 29 August 2018</w:t>
            </w:r>
          </w:p>
          <w:p w14:paraId="2FEC850C" w14:textId="2F1499AB" w:rsidR="00D72517" w:rsidRPr="00D72517" w:rsidRDefault="00D72517" w:rsidP="0033196E">
            <w:pPr>
              <w:rPr>
                <w:rFonts w:ascii="Arial" w:hAnsi="Arial" w:cs="Arial"/>
              </w:rPr>
            </w:pPr>
          </w:p>
        </w:tc>
      </w:tr>
      <w:tr w:rsidR="007469A7" w:rsidRPr="0008373B" w14:paraId="4A168294" w14:textId="77777777" w:rsidTr="00552FBE">
        <w:trPr>
          <w:trHeight w:val="490"/>
        </w:trPr>
        <w:tc>
          <w:tcPr>
            <w:tcW w:w="784" w:type="dxa"/>
          </w:tcPr>
          <w:p w14:paraId="2EE890F5" w14:textId="77777777" w:rsidR="007469A7" w:rsidRPr="00CA7278" w:rsidRDefault="007469A7" w:rsidP="00CA7278">
            <w:pPr>
              <w:pStyle w:val="ListParagraph"/>
              <w:numPr>
                <w:ilvl w:val="0"/>
                <w:numId w:val="7"/>
              </w:numPr>
              <w:rPr>
                <w:rFonts w:ascii="Arial" w:hAnsi="Arial" w:cs="Arial"/>
              </w:rPr>
            </w:pPr>
          </w:p>
        </w:tc>
        <w:tc>
          <w:tcPr>
            <w:tcW w:w="8856" w:type="dxa"/>
          </w:tcPr>
          <w:p w14:paraId="265A47F9" w14:textId="77777777" w:rsidR="007469A7" w:rsidRDefault="007469A7" w:rsidP="0033196E">
            <w:pPr>
              <w:rPr>
                <w:rFonts w:ascii="Arial" w:hAnsi="Arial" w:cs="Arial"/>
              </w:rPr>
            </w:pPr>
            <w:r w:rsidRPr="007469A7">
              <w:rPr>
                <w:rFonts w:ascii="Arial" w:hAnsi="Arial" w:cs="Arial"/>
              </w:rPr>
              <w:t>Appeal Ref: APP/C3105/W/17/3187461</w:t>
            </w:r>
            <w:r>
              <w:rPr>
                <w:rFonts w:ascii="Arial" w:hAnsi="Arial" w:cs="Arial"/>
              </w:rPr>
              <w:t xml:space="preserve">, </w:t>
            </w:r>
            <w:r w:rsidRPr="007469A7">
              <w:rPr>
                <w:rFonts w:ascii="Arial" w:hAnsi="Arial" w:cs="Arial"/>
              </w:rPr>
              <w:t>Land at Station Road, Cropredy, Banbury</w:t>
            </w:r>
            <w:r>
              <w:rPr>
                <w:rFonts w:ascii="Arial" w:hAnsi="Arial" w:cs="Arial"/>
              </w:rPr>
              <w:t>, 17 May 2018</w:t>
            </w:r>
          </w:p>
          <w:p w14:paraId="2B0DC39F" w14:textId="75750C00" w:rsidR="007469A7" w:rsidRPr="007469A7" w:rsidRDefault="007469A7" w:rsidP="0033196E">
            <w:pPr>
              <w:rPr>
                <w:rFonts w:ascii="Arial" w:hAnsi="Arial" w:cs="Arial"/>
              </w:rPr>
            </w:pPr>
          </w:p>
        </w:tc>
      </w:tr>
      <w:tr w:rsidR="007469A7" w:rsidRPr="0008373B" w14:paraId="790BF662" w14:textId="77777777" w:rsidTr="00552FBE">
        <w:trPr>
          <w:trHeight w:val="490"/>
        </w:trPr>
        <w:tc>
          <w:tcPr>
            <w:tcW w:w="784" w:type="dxa"/>
          </w:tcPr>
          <w:p w14:paraId="4E7BEA99" w14:textId="77777777" w:rsidR="007469A7" w:rsidRPr="00CA7278" w:rsidRDefault="007469A7" w:rsidP="00CA7278">
            <w:pPr>
              <w:pStyle w:val="ListParagraph"/>
              <w:numPr>
                <w:ilvl w:val="0"/>
                <w:numId w:val="7"/>
              </w:numPr>
              <w:rPr>
                <w:rFonts w:ascii="Arial" w:hAnsi="Arial" w:cs="Arial"/>
              </w:rPr>
            </w:pPr>
          </w:p>
        </w:tc>
        <w:tc>
          <w:tcPr>
            <w:tcW w:w="8856" w:type="dxa"/>
          </w:tcPr>
          <w:p w14:paraId="29648718" w14:textId="77777777" w:rsidR="007469A7" w:rsidRDefault="007469A7" w:rsidP="0033196E">
            <w:pPr>
              <w:rPr>
                <w:rFonts w:ascii="Arial" w:hAnsi="Arial" w:cs="Arial"/>
              </w:rPr>
            </w:pPr>
            <w:r w:rsidRPr="007469A7">
              <w:rPr>
                <w:rFonts w:ascii="Arial" w:hAnsi="Arial" w:cs="Arial"/>
              </w:rPr>
              <w:t>Appeal Ref: APP/C3105/W/17/3169168</w:t>
            </w:r>
            <w:r>
              <w:rPr>
                <w:rFonts w:ascii="Arial" w:hAnsi="Arial" w:cs="Arial"/>
              </w:rPr>
              <w:t xml:space="preserve">, </w:t>
            </w:r>
            <w:proofErr w:type="spellStart"/>
            <w:r w:rsidRPr="007469A7">
              <w:rPr>
                <w:rFonts w:ascii="Arial" w:hAnsi="Arial" w:cs="Arial"/>
              </w:rPr>
              <w:t>Heatherstone</w:t>
            </w:r>
            <w:proofErr w:type="spellEnd"/>
            <w:r w:rsidRPr="007469A7">
              <w:rPr>
                <w:rFonts w:ascii="Arial" w:hAnsi="Arial" w:cs="Arial"/>
              </w:rPr>
              <w:t xml:space="preserve"> Lodge, Banbury Road, </w:t>
            </w:r>
            <w:proofErr w:type="spellStart"/>
            <w:r w:rsidRPr="007469A7">
              <w:rPr>
                <w:rFonts w:ascii="Arial" w:hAnsi="Arial" w:cs="Arial"/>
              </w:rPr>
              <w:t>Finmere</w:t>
            </w:r>
            <w:proofErr w:type="spellEnd"/>
            <w:r w:rsidRPr="007469A7">
              <w:rPr>
                <w:rFonts w:ascii="Arial" w:hAnsi="Arial" w:cs="Arial"/>
              </w:rPr>
              <w:t xml:space="preserve"> MK18 4AJ</w:t>
            </w:r>
            <w:r>
              <w:rPr>
                <w:rFonts w:ascii="Arial" w:hAnsi="Arial" w:cs="Arial"/>
              </w:rPr>
              <w:t>, 14 June 2017</w:t>
            </w:r>
          </w:p>
          <w:p w14:paraId="02E3D26B" w14:textId="7087EB8E" w:rsidR="007469A7" w:rsidRPr="007469A7" w:rsidRDefault="007469A7" w:rsidP="0033196E">
            <w:pPr>
              <w:rPr>
                <w:rFonts w:ascii="Arial" w:hAnsi="Arial" w:cs="Arial"/>
              </w:rPr>
            </w:pPr>
          </w:p>
        </w:tc>
      </w:tr>
      <w:tr w:rsidR="007469A7" w:rsidRPr="0008373B" w14:paraId="1C17D774" w14:textId="77777777" w:rsidTr="00552FBE">
        <w:trPr>
          <w:trHeight w:val="490"/>
        </w:trPr>
        <w:tc>
          <w:tcPr>
            <w:tcW w:w="784" w:type="dxa"/>
          </w:tcPr>
          <w:p w14:paraId="379738D1" w14:textId="77777777" w:rsidR="007469A7" w:rsidRPr="00CA7278" w:rsidRDefault="007469A7" w:rsidP="00CA7278">
            <w:pPr>
              <w:pStyle w:val="ListParagraph"/>
              <w:numPr>
                <w:ilvl w:val="0"/>
                <w:numId w:val="7"/>
              </w:numPr>
              <w:rPr>
                <w:rFonts w:ascii="Arial" w:hAnsi="Arial" w:cs="Arial"/>
              </w:rPr>
            </w:pPr>
          </w:p>
        </w:tc>
        <w:tc>
          <w:tcPr>
            <w:tcW w:w="8856" w:type="dxa"/>
          </w:tcPr>
          <w:p w14:paraId="60486646" w14:textId="77777777" w:rsidR="007469A7" w:rsidRDefault="007469A7" w:rsidP="0033196E">
            <w:pPr>
              <w:rPr>
                <w:rFonts w:ascii="Arial" w:hAnsi="Arial" w:cs="Arial"/>
              </w:rPr>
            </w:pPr>
            <w:r w:rsidRPr="007469A7">
              <w:rPr>
                <w:rFonts w:ascii="Arial" w:hAnsi="Arial" w:cs="Arial"/>
              </w:rPr>
              <w:t>Appeal Ref: APP/C3105/W/16/3158925</w:t>
            </w:r>
            <w:r>
              <w:rPr>
                <w:rFonts w:ascii="Arial" w:hAnsi="Arial" w:cs="Arial"/>
              </w:rPr>
              <w:t xml:space="preserve">, </w:t>
            </w:r>
            <w:r w:rsidRPr="007469A7">
              <w:rPr>
                <w:rFonts w:ascii="Arial" w:hAnsi="Arial" w:cs="Arial"/>
              </w:rPr>
              <w:t>Land to the west of Northampton Road, Weston on the Green, Oxfordshire</w:t>
            </w:r>
            <w:r>
              <w:rPr>
                <w:rFonts w:ascii="Arial" w:hAnsi="Arial" w:cs="Arial"/>
              </w:rPr>
              <w:t>, 8 February 2017</w:t>
            </w:r>
          </w:p>
          <w:p w14:paraId="3F6B8D48" w14:textId="050D0A14" w:rsidR="007469A7" w:rsidRPr="007469A7" w:rsidRDefault="007469A7" w:rsidP="0033196E">
            <w:pPr>
              <w:rPr>
                <w:rFonts w:ascii="Arial" w:hAnsi="Arial" w:cs="Arial"/>
              </w:rPr>
            </w:pPr>
          </w:p>
        </w:tc>
      </w:tr>
      <w:tr w:rsidR="007469A7" w:rsidRPr="0008373B" w14:paraId="3EF83EF0" w14:textId="77777777" w:rsidTr="00552FBE">
        <w:trPr>
          <w:trHeight w:val="490"/>
        </w:trPr>
        <w:tc>
          <w:tcPr>
            <w:tcW w:w="784" w:type="dxa"/>
          </w:tcPr>
          <w:p w14:paraId="69FACCD7" w14:textId="77777777" w:rsidR="007469A7" w:rsidRPr="00CA7278" w:rsidRDefault="007469A7" w:rsidP="00CA7278">
            <w:pPr>
              <w:pStyle w:val="ListParagraph"/>
              <w:numPr>
                <w:ilvl w:val="0"/>
                <w:numId w:val="7"/>
              </w:numPr>
              <w:rPr>
                <w:rFonts w:ascii="Arial" w:hAnsi="Arial" w:cs="Arial"/>
              </w:rPr>
            </w:pPr>
          </w:p>
        </w:tc>
        <w:tc>
          <w:tcPr>
            <w:tcW w:w="8856" w:type="dxa"/>
          </w:tcPr>
          <w:p w14:paraId="114E2679" w14:textId="66F03334" w:rsidR="007469A7" w:rsidRDefault="007469A7" w:rsidP="0033196E">
            <w:pPr>
              <w:rPr>
                <w:rFonts w:ascii="Arial" w:hAnsi="Arial" w:cs="Arial"/>
              </w:rPr>
            </w:pPr>
            <w:r w:rsidRPr="007469A7">
              <w:rPr>
                <w:rFonts w:ascii="Arial" w:hAnsi="Arial" w:cs="Arial"/>
              </w:rPr>
              <w:t>Appeal Ref: APP/C3105/W/15/3130576</w:t>
            </w:r>
            <w:r w:rsidR="00AA00B5">
              <w:rPr>
                <w:rFonts w:ascii="Arial" w:hAnsi="Arial" w:cs="Arial"/>
              </w:rPr>
              <w:t xml:space="preserve">, </w:t>
            </w:r>
            <w:r w:rsidRPr="007469A7">
              <w:rPr>
                <w:rFonts w:ascii="Arial" w:hAnsi="Arial" w:cs="Arial"/>
              </w:rPr>
              <w:t>Land north of Green Lane and east of The Hale, Chesterton, Oxfordshire</w:t>
            </w:r>
            <w:r>
              <w:rPr>
                <w:rFonts w:ascii="Arial" w:hAnsi="Arial" w:cs="Arial"/>
              </w:rPr>
              <w:t>, 11 February 2016</w:t>
            </w:r>
          </w:p>
          <w:p w14:paraId="55913703" w14:textId="5488706F" w:rsidR="007469A7" w:rsidRPr="007469A7" w:rsidRDefault="007469A7" w:rsidP="0033196E">
            <w:pPr>
              <w:rPr>
                <w:rFonts w:ascii="Arial" w:hAnsi="Arial" w:cs="Arial"/>
              </w:rPr>
            </w:pPr>
          </w:p>
        </w:tc>
      </w:tr>
      <w:tr w:rsidR="00662408" w:rsidRPr="0008373B" w14:paraId="74CA387F" w14:textId="77777777" w:rsidTr="00552FBE">
        <w:trPr>
          <w:trHeight w:val="490"/>
        </w:trPr>
        <w:tc>
          <w:tcPr>
            <w:tcW w:w="784" w:type="dxa"/>
          </w:tcPr>
          <w:p w14:paraId="648761EE" w14:textId="77777777" w:rsidR="00662408" w:rsidRPr="00CA7278" w:rsidRDefault="00662408" w:rsidP="00CA7278">
            <w:pPr>
              <w:pStyle w:val="ListParagraph"/>
              <w:numPr>
                <w:ilvl w:val="0"/>
                <w:numId w:val="7"/>
              </w:numPr>
              <w:rPr>
                <w:rFonts w:ascii="Arial" w:hAnsi="Arial" w:cs="Arial"/>
              </w:rPr>
            </w:pPr>
          </w:p>
        </w:tc>
        <w:tc>
          <w:tcPr>
            <w:tcW w:w="8856" w:type="dxa"/>
          </w:tcPr>
          <w:p w14:paraId="6C1A2C39" w14:textId="77777777" w:rsidR="00662408" w:rsidRDefault="00662408" w:rsidP="0033196E">
            <w:pPr>
              <w:rPr>
                <w:rFonts w:ascii="Arial" w:hAnsi="Arial" w:cs="Arial"/>
              </w:rPr>
            </w:pPr>
            <w:r w:rsidRPr="00662408">
              <w:rPr>
                <w:rFonts w:ascii="Arial" w:hAnsi="Arial" w:cs="Arial"/>
              </w:rPr>
              <w:t>Appeal Ref: APP/C3105/W/19/3222428, Land at Tappers Farm, Oxford Road, Bodicote OX15 4BN, 30 October 2019</w:t>
            </w:r>
          </w:p>
          <w:p w14:paraId="38C4E677" w14:textId="3E30AAED" w:rsidR="00662408" w:rsidRPr="007469A7" w:rsidRDefault="00662408" w:rsidP="0033196E">
            <w:pPr>
              <w:rPr>
                <w:rFonts w:ascii="Arial" w:hAnsi="Arial" w:cs="Arial"/>
              </w:rPr>
            </w:pPr>
          </w:p>
        </w:tc>
      </w:tr>
      <w:tr w:rsidR="00AA00B5" w:rsidRPr="0008373B" w14:paraId="0DF4CE58" w14:textId="77777777" w:rsidTr="00552FBE">
        <w:trPr>
          <w:trHeight w:val="490"/>
        </w:trPr>
        <w:tc>
          <w:tcPr>
            <w:tcW w:w="784" w:type="dxa"/>
          </w:tcPr>
          <w:p w14:paraId="784BCF3B" w14:textId="77777777" w:rsidR="00AA00B5" w:rsidRPr="00CA7278" w:rsidRDefault="00AA00B5" w:rsidP="00CA7278">
            <w:pPr>
              <w:pStyle w:val="ListParagraph"/>
              <w:numPr>
                <w:ilvl w:val="0"/>
                <w:numId w:val="7"/>
              </w:numPr>
              <w:rPr>
                <w:rFonts w:ascii="Arial" w:hAnsi="Arial" w:cs="Arial"/>
              </w:rPr>
            </w:pPr>
          </w:p>
        </w:tc>
        <w:tc>
          <w:tcPr>
            <w:tcW w:w="8856" w:type="dxa"/>
          </w:tcPr>
          <w:p w14:paraId="0F5A156E" w14:textId="20ED4168" w:rsidR="00AA00B5" w:rsidRPr="007469A7" w:rsidRDefault="00AA00B5" w:rsidP="0033196E">
            <w:pPr>
              <w:rPr>
                <w:rFonts w:ascii="Arial" w:hAnsi="Arial" w:cs="Arial"/>
              </w:rPr>
            </w:pPr>
            <w:r w:rsidRPr="00AA00B5">
              <w:rPr>
                <w:rFonts w:ascii="Arial" w:hAnsi="Arial" w:cs="Arial"/>
              </w:rPr>
              <w:t>Appeal Ref: APP/C3105/W/14/3001612</w:t>
            </w:r>
            <w:r>
              <w:rPr>
                <w:rFonts w:ascii="Arial" w:hAnsi="Arial" w:cs="Arial"/>
              </w:rPr>
              <w:t xml:space="preserve">, </w:t>
            </w:r>
            <w:r w:rsidRPr="00AA00B5">
              <w:rPr>
                <w:rFonts w:ascii="Arial" w:hAnsi="Arial" w:cs="Arial"/>
              </w:rPr>
              <w:t>Land off Lince Lane, Kirtlington, OX5 3HE</w:t>
            </w:r>
            <w:r>
              <w:rPr>
                <w:rFonts w:ascii="Arial" w:hAnsi="Arial" w:cs="Arial"/>
              </w:rPr>
              <w:t>, 27 August 2015</w:t>
            </w:r>
          </w:p>
        </w:tc>
      </w:tr>
      <w:tr w:rsidR="00B23F88" w:rsidRPr="0008373B" w14:paraId="790AE9EF" w14:textId="77777777" w:rsidTr="00552FBE">
        <w:trPr>
          <w:trHeight w:val="490"/>
        </w:trPr>
        <w:tc>
          <w:tcPr>
            <w:tcW w:w="784" w:type="dxa"/>
          </w:tcPr>
          <w:p w14:paraId="50ECF53C" w14:textId="77777777" w:rsidR="00B23F88" w:rsidRPr="00CA7278" w:rsidRDefault="00B23F88" w:rsidP="00CA7278">
            <w:pPr>
              <w:pStyle w:val="ListParagraph"/>
              <w:numPr>
                <w:ilvl w:val="0"/>
                <w:numId w:val="7"/>
              </w:numPr>
              <w:rPr>
                <w:rFonts w:ascii="Arial" w:hAnsi="Arial" w:cs="Arial"/>
              </w:rPr>
            </w:pPr>
          </w:p>
        </w:tc>
        <w:tc>
          <w:tcPr>
            <w:tcW w:w="8856" w:type="dxa"/>
          </w:tcPr>
          <w:p w14:paraId="2D88ED78" w14:textId="305CFF50" w:rsidR="00B23F88" w:rsidRPr="00AA00B5" w:rsidRDefault="00B23F88" w:rsidP="0033196E">
            <w:pPr>
              <w:rPr>
                <w:rFonts w:ascii="Arial" w:hAnsi="Arial" w:cs="Arial"/>
              </w:rPr>
            </w:pPr>
            <w:r>
              <w:rPr>
                <w:rFonts w:ascii="Arial" w:hAnsi="Arial" w:cs="Arial"/>
              </w:rPr>
              <w:t xml:space="preserve">High Court Judgement </w:t>
            </w:r>
            <w:r w:rsidR="008E76A1">
              <w:rPr>
                <w:rFonts w:ascii="Arial" w:hAnsi="Arial" w:cs="Arial"/>
              </w:rPr>
              <w:t xml:space="preserve">– </w:t>
            </w:r>
            <w:r w:rsidR="00786D15">
              <w:rPr>
                <w:rFonts w:ascii="Arial" w:hAnsi="Arial" w:cs="Arial"/>
              </w:rPr>
              <w:t xml:space="preserve">Gladman vs </w:t>
            </w:r>
            <w:proofErr w:type="spellStart"/>
            <w:r w:rsidR="00B95C7A">
              <w:rPr>
                <w:rFonts w:ascii="Arial" w:hAnsi="Arial" w:cs="Arial"/>
              </w:rPr>
              <w:t>SoSCBCU</w:t>
            </w:r>
            <w:r w:rsidR="00D04AD3">
              <w:rPr>
                <w:rFonts w:ascii="Arial" w:hAnsi="Arial" w:cs="Arial"/>
              </w:rPr>
              <w:t>DC</w:t>
            </w:r>
            <w:proofErr w:type="spellEnd"/>
            <w:r w:rsidR="00D04AD3">
              <w:rPr>
                <w:rFonts w:ascii="Arial" w:hAnsi="Arial" w:cs="Arial"/>
              </w:rPr>
              <w:t xml:space="preserve"> </w:t>
            </w:r>
          </w:p>
        </w:tc>
      </w:tr>
      <w:tr w:rsidR="000E24ED" w:rsidRPr="0008373B" w14:paraId="0CF95D06" w14:textId="77777777" w:rsidTr="007F47AB">
        <w:trPr>
          <w:trHeight w:val="490"/>
        </w:trPr>
        <w:tc>
          <w:tcPr>
            <w:tcW w:w="784" w:type="dxa"/>
            <w:tcBorders>
              <w:bottom w:val="single" w:sz="4" w:space="0" w:color="auto"/>
            </w:tcBorders>
          </w:tcPr>
          <w:p w14:paraId="50FB65D0" w14:textId="77777777" w:rsidR="000E24ED" w:rsidRPr="00CA7278" w:rsidRDefault="000E24ED" w:rsidP="00CA7278">
            <w:pPr>
              <w:pStyle w:val="ListParagraph"/>
              <w:numPr>
                <w:ilvl w:val="0"/>
                <w:numId w:val="7"/>
              </w:numPr>
              <w:rPr>
                <w:rFonts w:ascii="Arial" w:hAnsi="Arial" w:cs="Arial"/>
              </w:rPr>
            </w:pPr>
          </w:p>
        </w:tc>
        <w:tc>
          <w:tcPr>
            <w:tcW w:w="8856" w:type="dxa"/>
            <w:tcBorders>
              <w:bottom w:val="single" w:sz="4" w:space="0" w:color="auto"/>
            </w:tcBorders>
          </w:tcPr>
          <w:p w14:paraId="577DB799" w14:textId="29E8A724" w:rsidR="000E24ED" w:rsidRPr="00AA00B5" w:rsidRDefault="000E24ED" w:rsidP="0033196E">
            <w:pPr>
              <w:rPr>
                <w:rFonts w:ascii="Arial" w:hAnsi="Arial" w:cs="Arial"/>
              </w:rPr>
            </w:pPr>
            <w:r>
              <w:t xml:space="preserve">High Court Judgement – Crane v </w:t>
            </w:r>
            <w:proofErr w:type="spellStart"/>
            <w:r>
              <w:t>SoSCLG</w:t>
            </w:r>
            <w:proofErr w:type="spellEnd"/>
            <w:r>
              <w:t xml:space="preserve"> EWHC 425</w:t>
            </w:r>
            <w:r w:rsidR="00637C81">
              <w:t xml:space="preserve">: </w:t>
            </w:r>
          </w:p>
        </w:tc>
      </w:tr>
      <w:tr w:rsidR="00A60C9A" w:rsidRPr="0008373B" w14:paraId="7654BDFE" w14:textId="77777777" w:rsidTr="007F47AB">
        <w:trPr>
          <w:trHeight w:val="490"/>
        </w:trPr>
        <w:tc>
          <w:tcPr>
            <w:tcW w:w="784" w:type="dxa"/>
            <w:shd w:val="clear" w:color="auto" w:fill="auto"/>
          </w:tcPr>
          <w:p w14:paraId="6CB1A559" w14:textId="77777777" w:rsidR="00A60C9A" w:rsidRPr="007F47AB" w:rsidRDefault="00A60C9A" w:rsidP="00CA7278">
            <w:pPr>
              <w:pStyle w:val="ListParagraph"/>
              <w:numPr>
                <w:ilvl w:val="0"/>
                <w:numId w:val="7"/>
              </w:numPr>
              <w:rPr>
                <w:rFonts w:ascii="Arial" w:hAnsi="Arial" w:cs="Arial"/>
              </w:rPr>
            </w:pPr>
          </w:p>
        </w:tc>
        <w:tc>
          <w:tcPr>
            <w:tcW w:w="8856" w:type="dxa"/>
            <w:shd w:val="clear" w:color="auto" w:fill="auto"/>
          </w:tcPr>
          <w:p w14:paraId="76214B5A" w14:textId="302FBB30" w:rsidR="00A60C9A" w:rsidRPr="007F47AB" w:rsidRDefault="00A60C9A" w:rsidP="0033196E">
            <w:pPr>
              <w:rPr>
                <w:rFonts w:ascii="Arial" w:hAnsi="Arial" w:cs="Arial"/>
                <w:b/>
                <w:bCs/>
              </w:rPr>
            </w:pPr>
            <w:r w:rsidRPr="007F47AB">
              <w:rPr>
                <w:rFonts w:ascii="Arial" w:hAnsi="Arial" w:cs="Arial"/>
              </w:rPr>
              <w:t>APP/V3120/W/22/3310788 - Land East of Grove, Grove, OX12 7FS, 441052, 190896</w:t>
            </w:r>
            <w:r w:rsidR="00E228F9" w:rsidRPr="007F47AB">
              <w:rPr>
                <w:rFonts w:ascii="Arial" w:hAnsi="Arial" w:cs="Arial"/>
              </w:rPr>
              <w:t xml:space="preserve"> </w:t>
            </w:r>
          </w:p>
        </w:tc>
      </w:tr>
      <w:tr w:rsidR="00A60C9A" w:rsidRPr="0008373B" w14:paraId="353B49E3" w14:textId="77777777" w:rsidTr="007F47AB">
        <w:trPr>
          <w:trHeight w:val="490"/>
        </w:trPr>
        <w:tc>
          <w:tcPr>
            <w:tcW w:w="784" w:type="dxa"/>
            <w:shd w:val="clear" w:color="auto" w:fill="auto"/>
          </w:tcPr>
          <w:p w14:paraId="49D4A688" w14:textId="77777777" w:rsidR="00A60C9A" w:rsidRPr="007F47AB" w:rsidRDefault="00A60C9A" w:rsidP="00CA7278">
            <w:pPr>
              <w:pStyle w:val="ListParagraph"/>
              <w:numPr>
                <w:ilvl w:val="0"/>
                <w:numId w:val="7"/>
              </w:numPr>
              <w:rPr>
                <w:rFonts w:ascii="Arial" w:hAnsi="Arial" w:cs="Arial"/>
              </w:rPr>
            </w:pPr>
          </w:p>
        </w:tc>
        <w:tc>
          <w:tcPr>
            <w:tcW w:w="8856" w:type="dxa"/>
            <w:shd w:val="clear" w:color="auto" w:fill="auto"/>
          </w:tcPr>
          <w:p w14:paraId="7E0587E5" w14:textId="38CA76B3" w:rsidR="00A60C9A" w:rsidRPr="007F47AB" w:rsidRDefault="00A60C9A" w:rsidP="0033196E">
            <w:pPr>
              <w:rPr>
                <w:rFonts w:ascii="Arial" w:hAnsi="Arial" w:cs="Arial"/>
                <w:b/>
                <w:bCs/>
              </w:rPr>
            </w:pPr>
            <w:r w:rsidRPr="007F47AB">
              <w:rPr>
                <w:rFonts w:ascii="Arial" w:hAnsi="Arial" w:cs="Arial"/>
              </w:rPr>
              <w:t xml:space="preserve">APP/C3105/W/23/3315849 - Land at </w:t>
            </w:r>
            <w:proofErr w:type="gramStart"/>
            <w:r w:rsidRPr="007F47AB">
              <w:rPr>
                <w:rFonts w:ascii="Arial" w:hAnsi="Arial" w:cs="Arial"/>
              </w:rPr>
              <w:t>North West</w:t>
            </w:r>
            <w:proofErr w:type="gramEnd"/>
            <w:r w:rsidRPr="007F47AB">
              <w:rPr>
                <w:rFonts w:ascii="Arial" w:hAnsi="Arial" w:cs="Arial"/>
              </w:rPr>
              <w:t xml:space="preserve"> </w:t>
            </w:r>
            <w:proofErr w:type="spellStart"/>
            <w:r w:rsidRPr="007F47AB">
              <w:rPr>
                <w:rFonts w:ascii="Arial" w:hAnsi="Arial" w:cs="Arial"/>
              </w:rPr>
              <w:t>Bicetser</w:t>
            </w:r>
            <w:proofErr w:type="spellEnd"/>
            <w:r w:rsidRPr="007F47AB">
              <w:rPr>
                <w:rFonts w:ascii="Arial" w:hAnsi="Arial" w:cs="Arial"/>
              </w:rPr>
              <w:t>, Charlotte Avenue, Bicester OX27 8BP</w:t>
            </w:r>
            <w:r w:rsidR="00E228F9" w:rsidRPr="007F47AB">
              <w:rPr>
                <w:rFonts w:ascii="Arial" w:hAnsi="Arial" w:cs="Arial"/>
              </w:rPr>
              <w:t xml:space="preserve"> </w:t>
            </w:r>
          </w:p>
        </w:tc>
      </w:tr>
      <w:tr w:rsidR="00A60C9A" w:rsidRPr="0008373B" w14:paraId="7B908CDF" w14:textId="77777777" w:rsidTr="007F47AB">
        <w:trPr>
          <w:trHeight w:val="490"/>
        </w:trPr>
        <w:tc>
          <w:tcPr>
            <w:tcW w:w="784" w:type="dxa"/>
            <w:shd w:val="clear" w:color="auto" w:fill="auto"/>
          </w:tcPr>
          <w:p w14:paraId="4C85E1EE" w14:textId="77777777" w:rsidR="00A60C9A" w:rsidRPr="007F47AB" w:rsidRDefault="00A60C9A" w:rsidP="00CA7278">
            <w:pPr>
              <w:pStyle w:val="ListParagraph"/>
              <w:numPr>
                <w:ilvl w:val="0"/>
                <w:numId w:val="7"/>
              </w:numPr>
              <w:rPr>
                <w:rFonts w:ascii="Arial" w:hAnsi="Arial" w:cs="Arial"/>
              </w:rPr>
            </w:pPr>
          </w:p>
        </w:tc>
        <w:tc>
          <w:tcPr>
            <w:tcW w:w="8856" w:type="dxa"/>
            <w:shd w:val="clear" w:color="auto" w:fill="auto"/>
          </w:tcPr>
          <w:p w14:paraId="3F9BCE74" w14:textId="322CEE37" w:rsidR="00A60C9A" w:rsidRPr="007F47AB" w:rsidRDefault="00A60C9A" w:rsidP="0033196E">
            <w:pPr>
              <w:rPr>
                <w:rFonts w:ascii="Arial" w:hAnsi="Arial" w:cs="Arial"/>
                <w:b/>
                <w:bCs/>
              </w:rPr>
            </w:pPr>
            <w:r w:rsidRPr="007F47AB">
              <w:rPr>
                <w:rFonts w:ascii="Arial" w:hAnsi="Arial" w:cs="Arial"/>
              </w:rPr>
              <w:t>APP/W3520/W/18/3214324 - Poplar Hill, Stowmarket IP14 2EJ</w:t>
            </w:r>
            <w:r w:rsidR="00E228F9" w:rsidRPr="007F47AB">
              <w:rPr>
                <w:rFonts w:ascii="Arial" w:hAnsi="Arial" w:cs="Arial"/>
              </w:rPr>
              <w:t xml:space="preserve"> </w:t>
            </w:r>
          </w:p>
          <w:p w14:paraId="4739481E" w14:textId="73084969" w:rsidR="001E2ADE" w:rsidRPr="007F47AB" w:rsidRDefault="001E2ADE" w:rsidP="0033196E">
            <w:pPr>
              <w:rPr>
                <w:rFonts w:ascii="Arial" w:hAnsi="Arial" w:cs="Arial"/>
                <w:b/>
                <w:bCs/>
              </w:rPr>
            </w:pPr>
            <w:r w:rsidRPr="007F47AB">
              <w:rPr>
                <w:rFonts w:ascii="Arial" w:hAnsi="Arial" w:cs="Arial"/>
              </w:rPr>
              <w:t>(Relevant to the calculation of local housing need and the assessment of deliverable supply including whether sites without Reserved Matters approval at the base-date should be included in the supply where subsequent events demonstrate that the Council’s assumptions in assessing deliverability at the base-date were well-founded (Paragraphs 58 to 63).</w:t>
            </w:r>
          </w:p>
        </w:tc>
      </w:tr>
      <w:tr w:rsidR="00A60C9A" w:rsidRPr="0008373B" w14:paraId="1D20B0B7" w14:textId="77777777" w:rsidTr="007F47AB">
        <w:trPr>
          <w:trHeight w:val="490"/>
        </w:trPr>
        <w:tc>
          <w:tcPr>
            <w:tcW w:w="784" w:type="dxa"/>
            <w:shd w:val="clear" w:color="auto" w:fill="auto"/>
          </w:tcPr>
          <w:p w14:paraId="32A52837" w14:textId="77777777" w:rsidR="00A60C9A" w:rsidRPr="007F47AB" w:rsidRDefault="00A60C9A" w:rsidP="00CA7278">
            <w:pPr>
              <w:pStyle w:val="ListParagraph"/>
              <w:numPr>
                <w:ilvl w:val="0"/>
                <w:numId w:val="7"/>
              </w:numPr>
              <w:rPr>
                <w:rFonts w:ascii="Arial" w:hAnsi="Arial" w:cs="Arial"/>
              </w:rPr>
            </w:pPr>
          </w:p>
        </w:tc>
        <w:tc>
          <w:tcPr>
            <w:tcW w:w="8856" w:type="dxa"/>
            <w:shd w:val="clear" w:color="auto" w:fill="auto"/>
          </w:tcPr>
          <w:p w14:paraId="64AD050F" w14:textId="00BB7C4A" w:rsidR="00A60C9A" w:rsidRPr="007F47AB" w:rsidRDefault="00A60C9A" w:rsidP="00A60C9A">
            <w:pPr>
              <w:rPr>
                <w:rFonts w:ascii="Arial" w:hAnsi="Arial" w:cs="Arial"/>
                <w:b/>
                <w:bCs/>
              </w:rPr>
            </w:pPr>
            <w:r w:rsidRPr="007F47AB">
              <w:rPr>
                <w:rFonts w:ascii="Arial" w:hAnsi="Arial" w:cs="Arial"/>
              </w:rPr>
              <w:t>APP/J1860/W/21/3289643 - Land at Leigh Sinton Farms, Leigh Sinton Road (B4503), Leigh Sinton,</w:t>
            </w:r>
            <w:r w:rsidR="00E228F9" w:rsidRPr="007F47AB">
              <w:rPr>
                <w:rFonts w:ascii="Arial" w:hAnsi="Arial" w:cs="Arial"/>
              </w:rPr>
              <w:t xml:space="preserve"> </w:t>
            </w:r>
            <w:r w:rsidRPr="007F47AB">
              <w:rPr>
                <w:rFonts w:ascii="Arial" w:hAnsi="Arial" w:cs="Arial"/>
              </w:rPr>
              <w:t>Malvern</w:t>
            </w:r>
            <w:r w:rsidR="00E228F9" w:rsidRPr="007F47AB">
              <w:rPr>
                <w:rFonts w:ascii="Arial" w:hAnsi="Arial" w:cs="Arial"/>
              </w:rPr>
              <w:t xml:space="preserve"> </w:t>
            </w:r>
          </w:p>
          <w:p w14:paraId="05049DA7" w14:textId="301204FD" w:rsidR="001E2ADE" w:rsidRPr="007F47AB" w:rsidRDefault="001E2ADE" w:rsidP="00A60C9A">
            <w:pPr>
              <w:rPr>
                <w:rFonts w:ascii="Arial" w:hAnsi="Arial" w:cs="Arial"/>
                <w:b/>
                <w:bCs/>
              </w:rPr>
            </w:pPr>
            <w:r w:rsidRPr="007F47AB">
              <w:rPr>
                <w:rFonts w:ascii="Arial" w:hAnsi="Arial" w:cs="Arial"/>
              </w:rPr>
              <w:t>(The application of NPPF paragraph 74 and the relevance of the HDT in determining the housing requirement against which supply should be assessed and the area over which this should be applied) (Paragraphs 39-50)</w:t>
            </w:r>
          </w:p>
        </w:tc>
      </w:tr>
      <w:tr w:rsidR="00A60C9A" w:rsidRPr="0008373B" w14:paraId="3BA11918" w14:textId="77777777" w:rsidTr="007F47AB">
        <w:trPr>
          <w:trHeight w:val="490"/>
        </w:trPr>
        <w:tc>
          <w:tcPr>
            <w:tcW w:w="784" w:type="dxa"/>
            <w:shd w:val="clear" w:color="auto" w:fill="auto"/>
          </w:tcPr>
          <w:p w14:paraId="7CDC7EE1" w14:textId="77777777" w:rsidR="00A60C9A" w:rsidRPr="007F47AB" w:rsidRDefault="00A60C9A" w:rsidP="00CA7278">
            <w:pPr>
              <w:pStyle w:val="ListParagraph"/>
              <w:numPr>
                <w:ilvl w:val="0"/>
                <w:numId w:val="7"/>
              </w:numPr>
              <w:rPr>
                <w:rFonts w:ascii="Arial" w:hAnsi="Arial" w:cs="Arial"/>
              </w:rPr>
            </w:pPr>
          </w:p>
        </w:tc>
        <w:tc>
          <w:tcPr>
            <w:tcW w:w="8856" w:type="dxa"/>
            <w:shd w:val="clear" w:color="auto" w:fill="auto"/>
          </w:tcPr>
          <w:p w14:paraId="181CBEC2" w14:textId="77777777" w:rsidR="00A60C9A" w:rsidRPr="007F47AB" w:rsidRDefault="00A60C9A" w:rsidP="00A60C9A">
            <w:pPr>
              <w:rPr>
                <w:rFonts w:ascii="Arial" w:hAnsi="Arial" w:cs="Arial"/>
              </w:rPr>
            </w:pPr>
            <w:r w:rsidRPr="007F47AB">
              <w:rPr>
                <w:rFonts w:ascii="Arial" w:hAnsi="Arial" w:cs="Arial"/>
              </w:rPr>
              <w:t xml:space="preserve">APP/G1630/W/23/3314936 - Truman’s Farm, Manor Lane, </w:t>
            </w:r>
            <w:proofErr w:type="spellStart"/>
            <w:r w:rsidRPr="007F47AB">
              <w:rPr>
                <w:rFonts w:ascii="Arial" w:hAnsi="Arial" w:cs="Arial"/>
              </w:rPr>
              <w:t>Gotherington</w:t>
            </w:r>
            <w:proofErr w:type="spellEnd"/>
            <w:r w:rsidRPr="007F47AB">
              <w:rPr>
                <w:rFonts w:ascii="Arial" w:hAnsi="Arial" w:cs="Arial"/>
              </w:rPr>
              <w:t>, Gloucestershire GL52 9QX</w:t>
            </w:r>
          </w:p>
          <w:p w14:paraId="31FC6AFC" w14:textId="7588A8DB" w:rsidR="001E2ADE" w:rsidRPr="007F47AB" w:rsidRDefault="001E2ADE" w:rsidP="00A60C9A">
            <w:pPr>
              <w:rPr>
                <w:rFonts w:ascii="Arial" w:hAnsi="Arial" w:cs="Arial"/>
              </w:rPr>
            </w:pPr>
            <w:r w:rsidRPr="007F47AB">
              <w:rPr>
                <w:rFonts w:ascii="Arial" w:hAnsi="Arial" w:cs="Arial"/>
              </w:rPr>
              <w:t>(the calculation of local housing need and the application of NPPF2021 paragraph 74 and the treatment of supply identified to contribute towards unmet needs in relation to the calculation of LHN and the five-year requirement)</w:t>
            </w:r>
          </w:p>
        </w:tc>
      </w:tr>
      <w:tr w:rsidR="00E228F9" w:rsidRPr="0008373B" w14:paraId="29790346" w14:textId="77777777" w:rsidTr="007F47AB">
        <w:trPr>
          <w:trHeight w:val="490"/>
        </w:trPr>
        <w:tc>
          <w:tcPr>
            <w:tcW w:w="784" w:type="dxa"/>
            <w:shd w:val="clear" w:color="auto" w:fill="auto"/>
          </w:tcPr>
          <w:p w14:paraId="327727B8" w14:textId="77777777" w:rsidR="00E228F9" w:rsidRPr="007F47AB" w:rsidRDefault="00E228F9" w:rsidP="00CA7278">
            <w:pPr>
              <w:pStyle w:val="ListParagraph"/>
              <w:numPr>
                <w:ilvl w:val="0"/>
                <w:numId w:val="7"/>
              </w:numPr>
              <w:rPr>
                <w:rFonts w:ascii="Arial" w:hAnsi="Arial" w:cs="Arial"/>
              </w:rPr>
            </w:pPr>
          </w:p>
        </w:tc>
        <w:tc>
          <w:tcPr>
            <w:tcW w:w="8856" w:type="dxa"/>
            <w:shd w:val="clear" w:color="auto" w:fill="auto"/>
          </w:tcPr>
          <w:p w14:paraId="79C52DE5" w14:textId="77777777" w:rsidR="00E228F9" w:rsidRPr="007F47AB" w:rsidRDefault="00E228F9" w:rsidP="00A60C9A">
            <w:pPr>
              <w:rPr>
                <w:rFonts w:ascii="Arial" w:hAnsi="Arial" w:cs="Arial"/>
              </w:rPr>
            </w:pPr>
            <w:r w:rsidRPr="007F47AB">
              <w:rPr>
                <w:rFonts w:ascii="Arial" w:hAnsi="Arial" w:cs="Arial"/>
              </w:rPr>
              <w:t>APP/J4423/W/20/3262600 - Former Loxley Works, Storrs Bridge Lane, Loxley, Sheffield, S6 6SX</w:t>
            </w:r>
          </w:p>
          <w:p w14:paraId="203B9969" w14:textId="478C969C" w:rsidR="001E2ADE" w:rsidRPr="007F47AB" w:rsidRDefault="001E2ADE" w:rsidP="00A60C9A">
            <w:pPr>
              <w:rPr>
                <w:rFonts w:ascii="Arial" w:hAnsi="Arial" w:cs="Arial"/>
              </w:rPr>
            </w:pPr>
            <w:r w:rsidRPr="007F47AB">
              <w:rPr>
                <w:rFonts w:ascii="Arial" w:hAnsi="Arial" w:cs="Arial"/>
              </w:rPr>
              <w:t>(The calculation of local housing need using the most recent inputs)</w:t>
            </w:r>
          </w:p>
        </w:tc>
      </w:tr>
      <w:tr w:rsidR="00A60C9A" w:rsidRPr="0008373B" w14:paraId="68D94D9D" w14:textId="77777777" w:rsidTr="007F47AB">
        <w:trPr>
          <w:trHeight w:val="490"/>
        </w:trPr>
        <w:tc>
          <w:tcPr>
            <w:tcW w:w="784" w:type="dxa"/>
            <w:shd w:val="clear" w:color="auto" w:fill="auto"/>
          </w:tcPr>
          <w:p w14:paraId="31AB90C7" w14:textId="77777777" w:rsidR="00A60C9A" w:rsidRPr="007F47AB" w:rsidRDefault="00A60C9A" w:rsidP="00CA7278">
            <w:pPr>
              <w:pStyle w:val="ListParagraph"/>
              <w:numPr>
                <w:ilvl w:val="0"/>
                <w:numId w:val="7"/>
              </w:numPr>
              <w:rPr>
                <w:rFonts w:ascii="Arial" w:hAnsi="Arial" w:cs="Arial"/>
              </w:rPr>
            </w:pPr>
          </w:p>
        </w:tc>
        <w:tc>
          <w:tcPr>
            <w:tcW w:w="8856" w:type="dxa"/>
            <w:shd w:val="clear" w:color="auto" w:fill="auto"/>
          </w:tcPr>
          <w:p w14:paraId="369C0DEE" w14:textId="77777777" w:rsidR="00A60C9A" w:rsidRPr="007F47AB" w:rsidRDefault="00A60C9A" w:rsidP="00A60C9A">
            <w:pPr>
              <w:rPr>
                <w:rFonts w:ascii="Arial" w:hAnsi="Arial" w:cs="Arial"/>
              </w:rPr>
            </w:pPr>
            <w:r w:rsidRPr="007F47AB">
              <w:rPr>
                <w:rFonts w:ascii="Arial" w:hAnsi="Arial" w:cs="Arial"/>
              </w:rPr>
              <w:t xml:space="preserve">APP/G1630/W/21/3284820 - Part Parcel 0025, Hill End Road, </w:t>
            </w:r>
            <w:proofErr w:type="spellStart"/>
            <w:r w:rsidRPr="007F47AB">
              <w:rPr>
                <w:rFonts w:ascii="Arial" w:hAnsi="Arial" w:cs="Arial"/>
              </w:rPr>
              <w:t>Twyning</w:t>
            </w:r>
            <w:proofErr w:type="spellEnd"/>
            <w:r w:rsidRPr="007F47AB">
              <w:rPr>
                <w:rFonts w:ascii="Arial" w:hAnsi="Arial" w:cs="Arial"/>
              </w:rPr>
              <w:t>, Gloucestershire, GL20 6JD,</w:t>
            </w:r>
            <w:r w:rsidR="00E228F9" w:rsidRPr="007F47AB">
              <w:rPr>
                <w:rFonts w:ascii="Arial" w:hAnsi="Arial" w:cs="Arial"/>
              </w:rPr>
              <w:t xml:space="preserve"> </w:t>
            </w:r>
            <w:r w:rsidRPr="007F47AB">
              <w:rPr>
                <w:rFonts w:ascii="Arial" w:hAnsi="Arial" w:cs="Arial"/>
              </w:rPr>
              <w:t>389971, 237249</w:t>
            </w:r>
          </w:p>
          <w:p w14:paraId="691797CD" w14:textId="77777777" w:rsidR="001E2ADE" w:rsidRPr="007F47AB" w:rsidRDefault="001E2ADE" w:rsidP="001E2ADE">
            <w:pPr>
              <w:pStyle w:val="BodyText"/>
              <w:spacing w:after="0"/>
              <w:rPr>
                <w:rFonts w:cs="Arial"/>
                <w:sz w:val="22"/>
                <w:szCs w:val="22"/>
              </w:rPr>
            </w:pPr>
            <w:r w:rsidRPr="007F47AB">
              <w:rPr>
                <w:rFonts w:cs="Arial"/>
                <w:sz w:val="22"/>
                <w:szCs w:val="22"/>
              </w:rPr>
              <w:t>(The application of NPPF2021 paragraph 74 and the treatment of supply identified to contribute towards unmet needs in relation to the calculation of LHN and the five-year requirement)</w:t>
            </w:r>
          </w:p>
          <w:p w14:paraId="1DDE0101" w14:textId="492777A7" w:rsidR="001E2ADE" w:rsidRPr="007F47AB" w:rsidRDefault="001E2ADE" w:rsidP="001E2ADE">
            <w:pPr>
              <w:rPr>
                <w:rFonts w:ascii="Arial" w:hAnsi="Arial" w:cs="Arial"/>
              </w:rPr>
            </w:pPr>
            <w:r w:rsidRPr="007F47AB">
              <w:rPr>
                <w:rFonts w:ascii="Arial" w:hAnsi="Arial" w:cs="Arial"/>
              </w:rPr>
              <w:t>(Paragraphs 38-50)</w:t>
            </w:r>
          </w:p>
        </w:tc>
      </w:tr>
      <w:tr w:rsidR="001E2ADE" w:rsidRPr="0008373B" w14:paraId="3BF51E80" w14:textId="77777777" w:rsidTr="007F47AB">
        <w:trPr>
          <w:trHeight w:val="490"/>
        </w:trPr>
        <w:tc>
          <w:tcPr>
            <w:tcW w:w="784" w:type="dxa"/>
            <w:shd w:val="clear" w:color="auto" w:fill="auto"/>
          </w:tcPr>
          <w:p w14:paraId="39AB2B1E" w14:textId="77777777" w:rsidR="001E2ADE" w:rsidRPr="007F47AB" w:rsidRDefault="001E2ADE" w:rsidP="00CA7278">
            <w:pPr>
              <w:pStyle w:val="ListParagraph"/>
              <w:numPr>
                <w:ilvl w:val="0"/>
                <w:numId w:val="7"/>
              </w:numPr>
              <w:rPr>
                <w:rFonts w:ascii="Arial" w:hAnsi="Arial" w:cs="Arial"/>
              </w:rPr>
            </w:pPr>
          </w:p>
        </w:tc>
        <w:tc>
          <w:tcPr>
            <w:tcW w:w="8856" w:type="dxa"/>
            <w:shd w:val="clear" w:color="auto" w:fill="auto"/>
          </w:tcPr>
          <w:p w14:paraId="7EC7A99A" w14:textId="77777777" w:rsidR="001E2ADE" w:rsidRPr="007F47AB" w:rsidRDefault="001E2ADE" w:rsidP="001E2ADE">
            <w:pPr>
              <w:pStyle w:val="BodyText"/>
              <w:spacing w:after="0"/>
              <w:rPr>
                <w:rFonts w:cs="Arial"/>
                <w:sz w:val="22"/>
                <w:szCs w:val="22"/>
              </w:rPr>
            </w:pPr>
            <w:r w:rsidRPr="007F47AB">
              <w:rPr>
                <w:rFonts w:cs="Arial"/>
                <w:sz w:val="22"/>
                <w:szCs w:val="22"/>
              </w:rPr>
              <w:t xml:space="preserve">APP/P4605/W/18/3192918 - Land at Site of Former North Worcestershire Golf Club Ltd, Hanging Lane – Secretary of State Decision </w:t>
            </w:r>
          </w:p>
          <w:p w14:paraId="76A1E5AD" w14:textId="4CC272B4" w:rsidR="001E2ADE" w:rsidRPr="007F47AB" w:rsidRDefault="001E2ADE" w:rsidP="001E2ADE">
            <w:pPr>
              <w:rPr>
                <w:rFonts w:ascii="Arial" w:hAnsi="Arial" w:cs="Arial"/>
              </w:rPr>
            </w:pPr>
            <w:r w:rsidRPr="007F47AB">
              <w:rPr>
                <w:rFonts w:ascii="Arial" w:hAnsi="Arial" w:cs="Arial"/>
              </w:rPr>
              <w:t>(Definition of ‘deliverable’ in the context of 5YHLS – paragraphs 14.37 and 14.39)</w:t>
            </w:r>
          </w:p>
        </w:tc>
      </w:tr>
      <w:tr w:rsidR="001E2ADE" w:rsidRPr="0008373B" w14:paraId="0BAEE763" w14:textId="77777777" w:rsidTr="007F47AB">
        <w:trPr>
          <w:trHeight w:val="490"/>
        </w:trPr>
        <w:tc>
          <w:tcPr>
            <w:tcW w:w="784" w:type="dxa"/>
            <w:shd w:val="clear" w:color="auto" w:fill="auto"/>
          </w:tcPr>
          <w:p w14:paraId="78673276" w14:textId="77777777" w:rsidR="001E2ADE" w:rsidRPr="007F47AB" w:rsidRDefault="001E2ADE" w:rsidP="00CA7278">
            <w:pPr>
              <w:pStyle w:val="ListParagraph"/>
              <w:numPr>
                <w:ilvl w:val="0"/>
                <w:numId w:val="7"/>
              </w:numPr>
              <w:rPr>
                <w:rFonts w:ascii="Arial" w:hAnsi="Arial" w:cs="Arial"/>
              </w:rPr>
            </w:pPr>
          </w:p>
        </w:tc>
        <w:tc>
          <w:tcPr>
            <w:tcW w:w="8856" w:type="dxa"/>
            <w:shd w:val="clear" w:color="auto" w:fill="auto"/>
          </w:tcPr>
          <w:p w14:paraId="1542622B" w14:textId="77777777" w:rsidR="001E2ADE" w:rsidRPr="007F47AB" w:rsidRDefault="00C647DD" w:rsidP="00C647DD">
            <w:pPr>
              <w:pStyle w:val="BodyText"/>
              <w:spacing w:after="0"/>
              <w:rPr>
                <w:rFonts w:cs="Arial"/>
                <w:sz w:val="22"/>
                <w:szCs w:val="22"/>
              </w:rPr>
            </w:pPr>
            <w:r w:rsidRPr="007F47AB">
              <w:rPr>
                <w:rFonts w:cs="Arial"/>
                <w:sz w:val="22"/>
                <w:szCs w:val="22"/>
              </w:rPr>
              <w:t>APP/J1860/W/22/3313440 – Land At (OS 8579 4905), south of Post Office Lane, Kempsey, Worcestershire (14 August 2023)</w:t>
            </w:r>
          </w:p>
          <w:p w14:paraId="2A07E37C" w14:textId="004EB165" w:rsidR="00C647DD" w:rsidRPr="007F47AB" w:rsidRDefault="00C647DD" w:rsidP="00C647DD">
            <w:pPr>
              <w:pStyle w:val="BodyText"/>
              <w:spacing w:after="0"/>
              <w:rPr>
                <w:rFonts w:cs="Arial"/>
                <w:sz w:val="22"/>
                <w:szCs w:val="22"/>
              </w:rPr>
            </w:pPr>
            <w:r w:rsidRPr="007F47AB">
              <w:rPr>
                <w:rFonts w:cs="Arial"/>
                <w:sz w:val="22"/>
                <w:szCs w:val="22"/>
              </w:rPr>
              <w:t>(the calculation of local housing need with reference to the most recently published assessment)</w:t>
            </w:r>
          </w:p>
        </w:tc>
      </w:tr>
      <w:tr w:rsidR="001E2ADE" w:rsidRPr="0008373B" w14:paraId="72FFD63D" w14:textId="77777777" w:rsidTr="007F47AB">
        <w:trPr>
          <w:trHeight w:val="490"/>
        </w:trPr>
        <w:tc>
          <w:tcPr>
            <w:tcW w:w="784" w:type="dxa"/>
            <w:shd w:val="clear" w:color="auto" w:fill="auto"/>
          </w:tcPr>
          <w:p w14:paraId="48A470CD" w14:textId="77777777" w:rsidR="001E2ADE" w:rsidRPr="007F47AB" w:rsidRDefault="001E2ADE" w:rsidP="00CA7278">
            <w:pPr>
              <w:pStyle w:val="ListParagraph"/>
              <w:numPr>
                <w:ilvl w:val="0"/>
                <w:numId w:val="7"/>
              </w:numPr>
              <w:rPr>
                <w:rFonts w:ascii="Arial" w:hAnsi="Arial" w:cs="Arial"/>
              </w:rPr>
            </w:pPr>
          </w:p>
        </w:tc>
        <w:tc>
          <w:tcPr>
            <w:tcW w:w="8856" w:type="dxa"/>
            <w:shd w:val="clear" w:color="auto" w:fill="auto"/>
          </w:tcPr>
          <w:p w14:paraId="43988321" w14:textId="77777777" w:rsidR="001E2ADE" w:rsidRPr="007F47AB" w:rsidRDefault="00C647DD" w:rsidP="00C647DD">
            <w:pPr>
              <w:pStyle w:val="BodyText"/>
              <w:spacing w:after="0"/>
              <w:rPr>
                <w:rFonts w:cs="Arial"/>
                <w:sz w:val="22"/>
                <w:szCs w:val="22"/>
              </w:rPr>
            </w:pPr>
            <w:r w:rsidRPr="007F47AB">
              <w:rPr>
                <w:rFonts w:cs="Arial"/>
                <w:sz w:val="22"/>
                <w:szCs w:val="22"/>
              </w:rPr>
              <w:t xml:space="preserve">APP/V0510/W/20/3245551 - Land Between 27 and 39 Sutton Road, </w:t>
            </w:r>
            <w:proofErr w:type="spellStart"/>
            <w:r w:rsidRPr="007F47AB">
              <w:rPr>
                <w:rFonts w:cs="Arial"/>
                <w:sz w:val="22"/>
                <w:szCs w:val="22"/>
              </w:rPr>
              <w:t>Witchford</w:t>
            </w:r>
            <w:proofErr w:type="spellEnd"/>
            <w:r w:rsidRPr="007F47AB">
              <w:rPr>
                <w:rFonts w:cs="Arial"/>
                <w:sz w:val="22"/>
                <w:szCs w:val="22"/>
              </w:rPr>
              <w:t xml:space="preserve"> (24 September 2020)</w:t>
            </w:r>
          </w:p>
          <w:p w14:paraId="67884D06" w14:textId="5B8AF3E1" w:rsidR="00C647DD" w:rsidRPr="007F47AB" w:rsidRDefault="00C647DD" w:rsidP="00C647DD">
            <w:pPr>
              <w:pStyle w:val="BodyText"/>
              <w:spacing w:after="0"/>
              <w:rPr>
                <w:rFonts w:cs="Arial"/>
                <w:sz w:val="22"/>
                <w:szCs w:val="22"/>
              </w:rPr>
            </w:pPr>
            <w:r w:rsidRPr="007F47AB">
              <w:rPr>
                <w:rFonts w:cs="Arial"/>
                <w:sz w:val="22"/>
                <w:szCs w:val="22"/>
              </w:rPr>
              <w:t>(the calculation of local housing need using the most recent inputs)</w:t>
            </w:r>
          </w:p>
        </w:tc>
      </w:tr>
      <w:tr w:rsidR="009B771D" w:rsidRPr="0008373B" w14:paraId="413E2CF0" w14:textId="77777777" w:rsidTr="007F47AB">
        <w:trPr>
          <w:trHeight w:val="490"/>
        </w:trPr>
        <w:tc>
          <w:tcPr>
            <w:tcW w:w="784" w:type="dxa"/>
            <w:shd w:val="clear" w:color="auto" w:fill="auto"/>
          </w:tcPr>
          <w:p w14:paraId="5CFEA9BF"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30C2EE56" w14:textId="3580C362" w:rsidR="009B771D" w:rsidRPr="007F47AB" w:rsidRDefault="009B771D" w:rsidP="009B771D">
            <w:pPr>
              <w:pStyle w:val="BodyText"/>
              <w:spacing w:after="0"/>
              <w:rPr>
                <w:rFonts w:cs="Arial"/>
                <w:sz w:val="22"/>
                <w:szCs w:val="22"/>
              </w:rPr>
            </w:pPr>
            <w:r w:rsidRPr="007F47AB">
              <w:rPr>
                <w:rFonts w:cs="Arial"/>
                <w:sz w:val="22"/>
                <w:szCs w:val="22"/>
              </w:rPr>
              <w:t>Appeal decision 3194926 – Green Road, Woolpit</w:t>
            </w:r>
          </w:p>
        </w:tc>
      </w:tr>
      <w:tr w:rsidR="009B771D" w:rsidRPr="0008373B" w14:paraId="435722E0" w14:textId="77777777" w:rsidTr="007F47AB">
        <w:trPr>
          <w:trHeight w:val="490"/>
        </w:trPr>
        <w:tc>
          <w:tcPr>
            <w:tcW w:w="784" w:type="dxa"/>
            <w:shd w:val="clear" w:color="auto" w:fill="auto"/>
          </w:tcPr>
          <w:p w14:paraId="114830D4"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1985F6BB" w14:textId="27D44C49" w:rsidR="009B771D" w:rsidRPr="007F47AB" w:rsidRDefault="009B771D" w:rsidP="009B771D">
            <w:pPr>
              <w:pStyle w:val="BodyText"/>
              <w:spacing w:after="0"/>
              <w:rPr>
                <w:rFonts w:cs="Arial"/>
                <w:sz w:val="22"/>
                <w:szCs w:val="22"/>
              </w:rPr>
            </w:pPr>
            <w:r w:rsidRPr="007F47AB">
              <w:rPr>
                <w:rFonts w:cs="Arial"/>
                <w:sz w:val="22"/>
                <w:szCs w:val="22"/>
              </w:rPr>
              <w:t xml:space="preserve">Appeal decision 3189592 – Thornbury </w:t>
            </w:r>
          </w:p>
        </w:tc>
      </w:tr>
      <w:tr w:rsidR="009B771D" w:rsidRPr="0008373B" w14:paraId="6E649EB4" w14:textId="77777777" w:rsidTr="007F47AB">
        <w:trPr>
          <w:trHeight w:val="490"/>
        </w:trPr>
        <w:tc>
          <w:tcPr>
            <w:tcW w:w="784" w:type="dxa"/>
            <w:shd w:val="clear" w:color="auto" w:fill="auto"/>
          </w:tcPr>
          <w:p w14:paraId="50D4D4AA"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0FEF678F" w14:textId="167F6384" w:rsidR="009B771D" w:rsidRPr="007F47AB" w:rsidRDefault="009B771D" w:rsidP="009B771D">
            <w:pPr>
              <w:pStyle w:val="BodyText"/>
              <w:spacing w:after="0"/>
              <w:rPr>
                <w:rFonts w:cs="Arial"/>
                <w:sz w:val="22"/>
                <w:szCs w:val="22"/>
              </w:rPr>
            </w:pPr>
            <w:r w:rsidRPr="007F47AB">
              <w:rPr>
                <w:rFonts w:cs="Arial"/>
                <w:sz w:val="22"/>
                <w:szCs w:val="22"/>
              </w:rPr>
              <w:t xml:space="preserve">Appeal decision 3214377 – Station Road, </w:t>
            </w:r>
            <w:proofErr w:type="spellStart"/>
            <w:r w:rsidRPr="007F47AB">
              <w:rPr>
                <w:rFonts w:cs="Arial"/>
                <w:sz w:val="22"/>
                <w:szCs w:val="22"/>
              </w:rPr>
              <w:t>Babergh</w:t>
            </w:r>
            <w:proofErr w:type="spellEnd"/>
          </w:p>
        </w:tc>
      </w:tr>
      <w:tr w:rsidR="009B771D" w:rsidRPr="0008373B" w14:paraId="5315A476" w14:textId="77777777" w:rsidTr="007F47AB">
        <w:trPr>
          <w:trHeight w:val="490"/>
        </w:trPr>
        <w:tc>
          <w:tcPr>
            <w:tcW w:w="784" w:type="dxa"/>
            <w:shd w:val="clear" w:color="auto" w:fill="auto"/>
          </w:tcPr>
          <w:p w14:paraId="5A934A55"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5F9786A7" w14:textId="585E3C06" w:rsidR="009B771D" w:rsidRPr="007F47AB" w:rsidRDefault="009B771D" w:rsidP="009B771D">
            <w:pPr>
              <w:pStyle w:val="BodyText"/>
              <w:spacing w:after="0"/>
              <w:rPr>
                <w:rFonts w:cs="Arial"/>
                <w:sz w:val="22"/>
                <w:szCs w:val="22"/>
              </w:rPr>
            </w:pPr>
            <w:r w:rsidRPr="007F47AB">
              <w:rPr>
                <w:rFonts w:cs="Arial"/>
                <w:sz w:val="22"/>
                <w:szCs w:val="22"/>
              </w:rPr>
              <w:t>Appeal decision 33046</w:t>
            </w:r>
            <w:r w:rsidR="00B01438">
              <w:rPr>
                <w:rFonts w:cs="Arial"/>
                <w:sz w:val="22"/>
                <w:szCs w:val="22"/>
              </w:rPr>
              <w:t>8</w:t>
            </w:r>
            <w:r w:rsidRPr="007F47AB">
              <w:rPr>
                <w:rFonts w:cs="Arial"/>
                <w:sz w:val="22"/>
                <w:szCs w:val="22"/>
              </w:rPr>
              <w:t>5 – North Lodge, Malvern Hills</w:t>
            </w:r>
          </w:p>
        </w:tc>
      </w:tr>
      <w:tr w:rsidR="009B771D" w:rsidRPr="0008373B" w14:paraId="5B06253D" w14:textId="77777777" w:rsidTr="007F47AB">
        <w:trPr>
          <w:trHeight w:val="490"/>
        </w:trPr>
        <w:tc>
          <w:tcPr>
            <w:tcW w:w="784" w:type="dxa"/>
            <w:shd w:val="clear" w:color="auto" w:fill="auto"/>
          </w:tcPr>
          <w:p w14:paraId="36837CFB"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6D5E7046" w14:textId="5A9E1F43" w:rsidR="009B771D" w:rsidRPr="007F47AB" w:rsidRDefault="009B771D" w:rsidP="009B771D">
            <w:pPr>
              <w:pStyle w:val="BodyText"/>
              <w:spacing w:after="0"/>
              <w:rPr>
                <w:rFonts w:cs="Arial"/>
                <w:sz w:val="22"/>
                <w:szCs w:val="22"/>
              </w:rPr>
            </w:pPr>
            <w:r w:rsidRPr="007F47AB">
              <w:rPr>
                <w:rFonts w:cs="Arial"/>
                <w:sz w:val="22"/>
                <w:szCs w:val="22"/>
              </w:rPr>
              <w:t>Appeal decisions 3300301 and 3316416 – Collett’s Green, Malvern Hills</w:t>
            </w:r>
          </w:p>
        </w:tc>
      </w:tr>
      <w:tr w:rsidR="009B771D" w:rsidRPr="0008373B" w14:paraId="6B8532E5" w14:textId="77777777" w:rsidTr="007F47AB">
        <w:trPr>
          <w:trHeight w:val="490"/>
        </w:trPr>
        <w:tc>
          <w:tcPr>
            <w:tcW w:w="784" w:type="dxa"/>
            <w:shd w:val="clear" w:color="auto" w:fill="auto"/>
          </w:tcPr>
          <w:p w14:paraId="488C6948"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4DAFC77F" w14:textId="7F2233B0" w:rsidR="009B771D" w:rsidRPr="007F47AB" w:rsidRDefault="009B771D" w:rsidP="009B771D">
            <w:pPr>
              <w:pStyle w:val="BodyText"/>
              <w:spacing w:after="0"/>
              <w:rPr>
                <w:rFonts w:cs="Arial"/>
                <w:sz w:val="22"/>
                <w:szCs w:val="22"/>
              </w:rPr>
            </w:pPr>
            <w:r w:rsidRPr="007F47AB">
              <w:rPr>
                <w:rFonts w:cs="Arial"/>
                <w:sz w:val="22"/>
                <w:szCs w:val="22"/>
              </w:rPr>
              <w:t xml:space="preserve">Appeal decisions 2197532 and 2197529 – </w:t>
            </w:r>
            <w:proofErr w:type="spellStart"/>
            <w:r w:rsidRPr="007F47AB">
              <w:rPr>
                <w:rFonts w:cs="Arial"/>
                <w:sz w:val="22"/>
                <w:szCs w:val="22"/>
              </w:rPr>
              <w:t>Audlem</w:t>
            </w:r>
            <w:proofErr w:type="spellEnd"/>
            <w:r w:rsidRPr="007F47AB">
              <w:rPr>
                <w:rFonts w:cs="Arial"/>
                <w:sz w:val="22"/>
                <w:szCs w:val="22"/>
              </w:rPr>
              <w:t xml:space="preserve"> Road</w:t>
            </w:r>
          </w:p>
        </w:tc>
      </w:tr>
      <w:tr w:rsidR="009B771D" w:rsidRPr="0008373B" w14:paraId="1D7B8067" w14:textId="77777777" w:rsidTr="007F47AB">
        <w:trPr>
          <w:trHeight w:val="490"/>
        </w:trPr>
        <w:tc>
          <w:tcPr>
            <w:tcW w:w="784" w:type="dxa"/>
            <w:shd w:val="clear" w:color="auto" w:fill="auto"/>
          </w:tcPr>
          <w:p w14:paraId="09AE7695"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0507F62B" w14:textId="5E25EBC9" w:rsidR="009B771D" w:rsidRPr="007F47AB" w:rsidRDefault="009B771D" w:rsidP="009B771D">
            <w:pPr>
              <w:pStyle w:val="BodyText"/>
              <w:spacing w:after="0"/>
              <w:rPr>
                <w:rFonts w:cs="Arial"/>
                <w:sz w:val="22"/>
                <w:szCs w:val="22"/>
              </w:rPr>
            </w:pPr>
            <w:r w:rsidRPr="007F47AB">
              <w:rPr>
                <w:rFonts w:cs="Arial"/>
                <w:sz w:val="22"/>
                <w:szCs w:val="22"/>
              </w:rPr>
              <w:t xml:space="preserve">Appeal decision 3227970 – Cox Green Road </w:t>
            </w:r>
          </w:p>
        </w:tc>
      </w:tr>
      <w:tr w:rsidR="009B771D" w:rsidRPr="0008373B" w14:paraId="031CC18E" w14:textId="77777777" w:rsidTr="007F47AB">
        <w:trPr>
          <w:trHeight w:val="490"/>
        </w:trPr>
        <w:tc>
          <w:tcPr>
            <w:tcW w:w="784" w:type="dxa"/>
            <w:shd w:val="clear" w:color="auto" w:fill="auto"/>
          </w:tcPr>
          <w:p w14:paraId="6EB52D55"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3798FC88" w14:textId="6FD359CE" w:rsidR="009B771D" w:rsidRPr="007F47AB" w:rsidRDefault="009B771D" w:rsidP="009B771D">
            <w:pPr>
              <w:pStyle w:val="BodyText"/>
              <w:spacing w:after="0"/>
              <w:rPr>
                <w:rFonts w:cs="Arial"/>
                <w:sz w:val="22"/>
                <w:szCs w:val="22"/>
              </w:rPr>
            </w:pPr>
            <w:r w:rsidRPr="007F47AB">
              <w:rPr>
                <w:rFonts w:cs="Arial"/>
                <w:sz w:val="22"/>
                <w:szCs w:val="22"/>
              </w:rPr>
              <w:t>Appeal decision 3284485 – Station Road, North Dorset</w:t>
            </w:r>
          </w:p>
        </w:tc>
      </w:tr>
      <w:tr w:rsidR="009B771D" w:rsidRPr="0008373B" w14:paraId="561021BC" w14:textId="77777777" w:rsidTr="007F47AB">
        <w:trPr>
          <w:trHeight w:val="490"/>
        </w:trPr>
        <w:tc>
          <w:tcPr>
            <w:tcW w:w="784" w:type="dxa"/>
            <w:shd w:val="clear" w:color="auto" w:fill="auto"/>
          </w:tcPr>
          <w:p w14:paraId="08E63022"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01D150A9" w14:textId="1A29213C" w:rsidR="009B771D" w:rsidRPr="007F47AB" w:rsidRDefault="009B771D" w:rsidP="009B771D">
            <w:pPr>
              <w:pStyle w:val="BodyText"/>
              <w:spacing w:after="0"/>
              <w:rPr>
                <w:rFonts w:cs="Arial"/>
                <w:sz w:val="22"/>
                <w:szCs w:val="22"/>
              </w:rPr>
            </w:pPr>
            <w:r w:rsidRPr="007F47AB">
              <w:rPr>
                <w:rFonts w:cs="Arial"/>
                <w:sz w:val="22"/>
                <w:szCs w:val="22"/>
              </w:rPr>
              <w:t>Appeal decision 3270721 – Madgwick Lane, Chichester</w:t>
            </w:r>
          </w:p>
        </w:tc>
      </w:tr>
      <w:tr w:rsidR="009B771D" w:rsidRPr="0008373B" w14:paraId="764F30C7" w14:textId="77777777" w:rsidTr="007F47AB">
        <w:trPr>
          <w:trHeight w:val="490"/>
        </w:trPr>
        <w:tc>
          <w:tcPr>
            <w:tcW w:w="784" w:type="dxa"/>
            <w:shd w:val="clear" w:color="auto" w:fill="auto"/>
          </w:tcPr>
          <w:p w14:paraId="130441E2"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25603147" w14:textId="36ECB5C4" w:rsidR="009B771D" w:rsidRPr="007F47AB" w:rsidRDefault="009B771D" w:rsidP="009B771D">
            <w:pPr>
              <w:pStyle w:val="BodyText"/>
              <w:spacing w:after="0"/>
              <w:rPr>
                <w:rFonts w:cs="Arial"/>
                <w:sz w:val="22"/>
                <w:szCs w:val="22"/>
              </w:rPr>
            </w:pPr>
            <w:r w:rsidRPr="007F47AB">
              <w:rPr>
                <w:rFonts w:cs="Arial"/>
                <w:sz w:val="22"/>
                <w:szCs w:val="22"/>
              </w:rPr>
              <w:t>Appeal decision 3169314 – Woburn Sands</w:t>
            </w:r>
          </w:p>
        </w:tc>
      </w:tr>
      <w:tr w:rsidR="009B771D" w:rsidRPr="0008373B" w14:paraId="74653601" w14:textId="77777777" w:rsidTr="007F47AB">
        <w:trPr>
          <w:trHeight w:val="490"/>
        </w:trPr>
        <w:tc>
          <w:tcPr>
            <w:tcW w:w="784" w:type="dxa"/>
            <w:shd w:val="clear" w:color="auto" w:fill="auto"/>
          </w:tcPr>
          <w:p w14:paraId="5FA21013"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674F9DCA" w14:textId="3205F82C" w:rsidR="009B771D" w:rsidRPr="007F47AB" w:rsidRDefault="009B771D" w:rsidP="009B771D">
            <w:pPr>
              <w:pStyle w:val="BodyText"/>
              <w:spacing w:after="0"/>
              <w:rPr>
                <w:rFonts w:cs="Arial"/>
                <w:sz w:val="22"/>
                <w:szCs w:val="22"/>
              </w:rPr>
            </w:pPr>
            <w:r w:rsidRPr="007F47AB">
              <w:rPr>
                <w:rFonts w:cs="Arial"/>
                <w:sz w:val="22"/>
                <w:szCs w:val="22"/>
              </w:rPr>
              <w:t xml:space="preserve">Appeal decision 2212671 – </w:t>
            </w:r>
            <w:proofErr w:type="spellStart"/>
            <w:r w:rsidRPr="007F47AB">
              <w:rPr>
                <w:rFonts w:cs="Arial"/>
                <w:sz w:val="22"/>
                <w:szCs w:val="22"/>
              </w:rPr>
              <w:t>Darnhall</w:t>
            </w:r>
            <w:proofErr w:type="spellEnd"/>
            <w:r w:rsidRPr="007F47AB">
              <w:rPr>
                <w:rFonts w:cs="Arial"/>
                <w:sz w:val="22"/>
                <w:szCs w:val="22"/>
              </w:rPr>
              <w:t xml:space="preserve"> School Lane, Winsford</w:t>
            </w:r>
          </w:p>
        </w:tc>
      </w:tr>
      <w:tr w:rsidR="009B771D" w:rsidRPr="0008373B" w14:paraId="512DAF76" w14:textId="77777777" w:rsidTr="007F47AB">
        <w:trPr>
          <w:trHeight w:val="490"/>
        </w:trPr>
        <w:tc>
          <w:tcPr>
            <w:tcW w:w="784" w:type="dxa"/>
            <w:shd w:val="clear" w:color="auto" w:fill="auto"/>
          </w:tcPr>
          <w:p w14:paraId="6293C490"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59E8C07F" w14:textId="2A0E6CE7" w:rsidR="009B771D" w:rsidRPr="007F47AB" w:rsidRDefault="009B771D" w:rsidP="009B771D">
            <w:pPr>
              <w:pStyle w:val="BodyText"/>
              <w:spacing w:after="0"/>
              <w:rPr>
                <w:rFonts w:cs="Arial"/>
                <w:sz w:val="22"/>
                <w:szCs w:val="22"/>
              </w:rPr>
            </w:pPr>
            <w:r w:rsidRPr="007F47AB">
              <w:rPr>
                <w:rFonts w:cs="Arial"/>
                <w:sz w:val="22"/>
                <w:szCs w:val="22"/>
              </w:rPr>
              <w:t xml:space="preserve">Appeal decision 3180729 – </w:t>
            </w:r>
            <w:proofErr w:type="spellStart"/>
            <w:r w:rsidRPr="007F47AB">
              <w:rPr>
                <w:rFonts w:cs="Arial"/>
                <w:sz w:val="22"/>
                <w:szCs w:val="22"/>
              </w:rPr>
              <w:t>Gleneages</w:t>
            </w:r>
            <w:proofErr w:type="spellEnd"/>
            <w:r w:rsidRPr="007F47AB">
              <w:rPr>
                <w:rFonts w:cs="Arial"/>
                <w:sz w:val="22"/>
                <w:szCs w:val="22"/>
              </w:rPr>
              <w:t xml:space="preserve"> Way</w:t>
            </w:r>
          </w:p>
        </w:tc>
      </w:tr>
      <w:tr w:rsidR="009B771D" w:rsidRPr="0008373B" w14:paraId="164B64A3" w14:textId="77777777" w:rsidTr="007F47AB">
        <w:trPr>
          <w:trHeight w:val="490"/>
        </w:trPr>
        <w:tc>
          <w:tcPr>
            <w:tcW w:w="784" w:type="dxa"/>
            <w:shd w:val="clear" w:color="auto" w:fill="auto"/>
          </w:tcPr>
          <w:p w14:paraId="79F120CC"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32843E00" w14:textId="0674A73F" w:rsidR="009B771D" w:rsidRPr="007F47AB" w:rsidRDefault="009B771D" w:rsidP="009B771D">
            <w:pPr>
              <w:pStyle w:val="BodyText"/>
              <w:spacing w:after="0"/>
              <w:rPr>
                <w:rFonts w:cs="Arial"/>
                <w:sz w:val="22"/>
                <w:szCs w:val="22"/>
              </w:rPr>
            </w:pPr>
            <w:r w:rsidRPr="007F47AB">
              <w:rPr>
                <w:rFonts w:cs="Arial"/>
                <w:sz w:val="22"/>
                <w:szCs w:val="22"/>
              </w:rPr>
              <w:t xml:space="preserve">Appeal decision 3216104 – Popes Lane, </w:t>
            </w:r>
            <w:proofErr w:type="spellStart"/>
            <w:r w:rsidRPr="007F47AB">
              <w:rPr>
                <w:rFonts w:cs="Arial"/>
                <w:sz w:val="22"/>
                <w:szCs w:val="22"/>
              </w:rPr>
              <w:t>Sturry</w:t>
            </w:r>
            <w:proofErr w:type="spellEnd"/>
          </w:p>
        </w:tc>
      </w:tr>
      <w:tr w:rsidR="009B771D" w:rsidRPr="0008373B" w14:paraId="18B754A4" w14:textId="77777777" w:rsidTr="007F47AB">
        <w:trPr>
          <w:trHeight w:val="490"/>
        </w:trPr>
        <w:tc>
          <w:tcPr>
            <w:tcW w:w="784" w:type="dxa"/>
            <w:shd w:val="clear" w:color="auto" w:fill="auto"/>
          </w:tcPr>
          <w:p w14:paraId="3D6D1A30"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1D9282F9" w14:textId="4440E0BF" w:rsidR="009B771D" w:rsidRPr="007F47AB" w:rsidRDefault="009B771D" w:rsidP="009B771D">
            <w:pPr>
              <w:pStyle w:val="BodyText"/>
              <w:spacing w:after="0"/>
              <w:rPr>
                <w:rFonts w:cs="Arial"/>
                <w:sz w:val="22"/>
                <w:szCs w:val="22"/>
              </w:rPr>
            </w:pPr>
            <w:r w:rsidRPr="007F47AB">
              <w:rPr>
                <w:rFonts w:cs="Arial"/>
                <w:sz w:val="22"/>
                <w:szCs w:val="22"/>
              </w:rPr>
              <w:t>Appeal decision 3292721 – Spruce Close, Exeter</w:t>
            </w:r>
          </w:p>
        </w:tc>
      </w:tr>
      <w:tr w:rsidR="009B771D" w:rsidRPr="0008373B" w14:paraId="5E3704C6" w14:textId="77777777" w:rsidTr="007F47AB">
        <w:trPr>
          <w:trHeight w:val="490"/>
        </w:trPr>
        <w:tc>
          <w:tcPr>
            <w:tcW w:w="784" w:type="dxa"/>
            <w:shd w:val="clear" w:color="auto" w:fill="auto"/>
          </w:tcPr>
          <w:p w14:paraId="7AB5DB00"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2D9F957F" w14:textId="07FAD675" w:rsidR="009B771D" w:rsidRPr="007F47AB" w:rsidRDefault="009B771D" w:rsidP="009B771D">
            <w:pPr>
              <w:pStyle w:val="BodyText"/>
              <w:spacing w:after="0"/>
              <w:rPr>
                <w:rFonts w:cs="Arial"/>
                <w:sz w:val="22"/>
                <w:szCs w:val="22"/>
              </w:rPr>
            </w:pPr>
            <w:r w:rsidRPr="007F47AB">
              <w:rPr>
                <w:rFonts w:cs="Arial"/>
                <w:sz w:val="22"/>
                <w:szCs w:val="22"/>
              </w:rPr>
              <w:t>Appeal decision 3265861 – Little Sparrows, Sonning Common</w:t>
            </w:r>
          </w:p>
        </w:tc>
      </w:tr>
      <w:tr w:rsidR="009B771D" w:rsidRPr="0008373B" w14:paraId="77E6C269" w14:textId="77777777" w:rsidTr="007F47AB">
        <w:trPr>
          <w:trHeight w:val="490"/>
        </w:trPr>
        <w:tc>
          <w:tcPr>
            <w:tcW w:w="784" w:type="dxa"/>
            <w:shd w:val="clear" w:color="auto" w:fill="auto"/>
          </w:tcPr>
          <w:p w14:paraId="43095978" w14:textId="77777777" w:rsidR="009B771D" w:rsidRPr="007F47AB" w:rsidRDefault="009B771D" w:rsidP="009B771D">
            <w:pPr>
              <w:pStyle w:val="ListParagraph"/>
              <w:numPr>
                <w:ilvl w:val="0"/>
                <w:numId w:val="7"/>
              </w:numPr>
              <w:rPr>
                <w:rFonts w:ascii="Arial" w:hAnsi="Arial" w:cs="Arial"/>
              </w:rPr>
            </w:pPr>
          </w:p>
        </w:tc>
        <w:tc>
          <w:tcPr>
            <w:tcW w:w="8856" w:type="dxa"/>
            <w:shd w:val="clear" w:color="auto" w:fill="auto"/>
          </w:tcPr>
          <w:p w14:paraId="58BA233D" w14:textId="3D01FC87" w:rsidR="009B771D" w:rsidRPr="007F47AB" w:rsidRDefault="009B771D" w:rsidP="009B771D">
            <w:pPr>
              <w:pStyle w:val="BodyText"/>
              <w:spacing w:after="0"/>
              <w:rPr>
                <w:rFonts w:cs="Arial"/>
                <w:sz w:val="22"/>
                <w:szCs w:val="22"/>
              </w:rPr>
            </w:pPr>
            <w:r w:rsidRPr="007F47AB">
              <w:rPr>
                <w:rFonts w:cs="Arial"/>
                <w:sz w:val="22"/>
                <w:szCs w:val="22"/>
              </w:rPr>
              <w:t xml:space="preserve">Appeal decision 3301202 – </w:t>
            </w:r>
            <w:proofErr w:type="spellStart"/>
            <w:r w:rsidRPr="007F47AB">
              <w:rPr>
                <w:rFonts w:cs="Arial"/>
                <w:sz w:val="22"/>
                <w:szCs w:val="22"/>
              </w:rPr>
              <w:t>Wroslyn</w:t>
            </w:r>
            <w:proofErr w:type="spellEnd"/>
            <w:r w:rsidRPr="007F47AB">
              <w:rPr>
                <w:rFonts w:cs="Arial"/>
                <w:sz w:val="22"/>
                <w:szCs w:val="22"/>
              </w:rPr>
              <w:t xml:space="preserve"> Road, West Oxfordshire </w:t>
            </w:r>
          </w:p>
        </w:tc>
      </w:tr>
      <w:tr w:rsidR="009472FD" w:rsidRPr="0008373B" w14:paraId="4165DEDC" w14:textId="77777777" w:rsidTr="007F47AB">
        <w:trPr>
          <w:trHeight w:val="490"/>
        </w:trPr>
        <w:tc>
          <w:tcPr>
            <w:tcW w:w="784" w:type="dxa"/>
            <w:shd w:val="clear" w:color="auto" w:fill="auto"/>
          </w:tcPr>
          <w:p w14:paraId="4ACD814C" w14:textId="77777777" w:rsidR="009472FD" w:rsidRPr="007F47AB" w:rsidRDefault="009472FD" w:rsidP="009472FD">
            <w:pPr>
              <w:pStyle w:val="ListParagraph"/>
              <w:numPr>
                <w:ilvl w:val="0"/>
                <w:numId w:val="7"/>
              </w:numPr>
              <w:rPr>
                <w:rFonts w:ascii="Arial" w:hAnsi="Arial" w:cs="Arial"/>
              </w:rPr>
            </w:pPr>
          </w:p>
        </w:tc>
        <w:tc>
          <w:tcPr>
            <w:tcW w:w="8856" w:type="dxa"/>
            <w:shd w:val="clear" w:color="auto" w:fill="auto"/>
          </w:tcPr>
          <w:p w14:paraId="48E62D55" w14:textId="1AEFCD5F" w:rsidR="009472FD" w:rsidRPr="009472FD" w:rsidRDefault="009472FD" w:rsidP="009472FD">
            <w:pPr>
              <w:pStyle w:val="BodyText"/>
              <w:spacing w:after="0"/>
              <w:rPr>
                <w:rFonts w:cs="Arial"/>
                <w:sz w:val="22"/>
                <w:szCs w:val="22"/>
              </w:rPr>
            </w:pPr>
            <w:r w:rsidRPr="009472FD">
              <w:rPr>
                <w:sz w:val="22"/>
                <w:szCs w:val="22"/>
              </w:rPr>
              <w:t xml:space="preserve">Appeal </w:t>
            </w:r>
            <w:r>
              <w:rPr>
                <w:sz w:val="22"/>
                <w:szCs w:val="22"/>
              </w:rPr>
              <w:t xml:space="preserve">decision </w:t>
            </w:r>
            <w:r w:rsidRPr="009472FD">
              <w:rPr>
                <w:sz w:val="22"/>
                <w:szCs w:val="22"/>
              </w:rPr>
              <w:t xml:space="preserve">3304839, Land at Dene Road, Cotford St Luke, 9 February 2023 </w:t>
            </w:r>
          </w:p>
        </w:tc>
      </w:tr>
      <w:tr w:rsidR="009472FD" w:rsidRPr="0008373B" w14:paraId="49F81445" w14:textId="77777777" w:rsidTr="007F47AB">
        <w:trPr>
          <w:trHeight w:val="490"/>
        </w:trPr>
        <w:tc>
          <w:tcPr>
            <w:tcW w:w="784" w:type="dxa"/>
            <w:shd w:val="clear" w:color="auto" w:fill="auto"/>
          </w:tcPr>
          <w:p w14:paraId="0F082C93" w14:textId="77777777" w:rsidR="009472FD" w:rsidRPr="007F47AB" w:rsidRDefault="009472FD" w:rsidP="009472FD">
            <w:pPr>
              <w:pStyle w:val="ListParagraph"/>
              <w:numPr>
                <w:ilvl w:val="0"/>
                <w:numId w:val="7"/>
              </w:numPr>
              <w:rPr>
                <w:rFonts w:ascii="Arial" w:hAnsi="Arial" w:cs="Arial"/>
              </w:rPr>
            </w:pPr>
          </w:p>
        </w:tc>
        <w:tc>
          <w:tcPr>
            <w:tcW w:w="8856" w:type="dxa"/>
            <w:shd w:val="clear" w:color="auto" w:fill="auto"/>
          </w:tcPr>
          <w:p w14:paraId="47A2C1F8" w14:textId="2DFA110A" w:rsidR="009472FD" w:rsidRPr="009472FD" w:rsidRDefault="009472FD" w:rsidP="009472FD">
            <w:pPr>
              <w:pStyle w:val="BodyText"/>
              <w:spacing w:after="0"/>
              <w:rPr>
                <w:rFonts w:cs="Arial"/>
                <w:sz w:val="22"/>
                <w:szCs w:val="22"/>
              </w:rPr>
            </w:pPr>
            <w:r w:rsidRPr="009472FD">
              <w:rPr>
                <w:sz w:val="22"/>
                <w:szCs w:val="22"/>
              </w:rPr>
              <w:t xml:space="preserve">Appeal </w:t>
            </w:r>
            <w:r>
              <w:rPr>
                <w:sz w:val="22"/>
                <w:szCs w:val="22"/>
              </w:rPr>
              <w:t xml:space="preserve">decision </w:t>
            </w:r>
            <w:r w:rsidRPr="009472FD">
              <w:rPr>
                <w:sz w:val="22"/>
                <w:szCs w:val="22"/>
              </w:rPr>
              <w:t xml:space="preserve">2208318, </w:t>
            </w:r>
            <w:proofErr w:type="spellStart"/>
            <w:r w:rsidRPr="009472FD">
              <w:rPr>
                <w:sz w:val="22"/>
                <w:szCs w:val="22"/>
              </w:rPr>
              <w:t>Sketchley</w:t>
            </w:r>
            <w:proofErr w:type="spellEnd"/>
            <w:r w:rsidRPr="009472FD">
              <w:rPr>
                <w:sz w:val="22"/>
                <w:szCs w:val="22"/>
              </w:rPr>
              <w:t xml:space="preserve"> House, Burbage, 18 November 2014 </w:t>
            </w:r>
          </w:p>
        </w:tc>
      </w:tr>
      <w:tr w:rsidR="009472FD" w:rsidRPr="0008373B" w14:paraId="5631CB14" w14:textId="77777777" w:rsidTr="007F47AB">
        <w:trPr>
          <w:trHeight w:val="490"/>
        </w:trPr>
        <w:tc>
          <w:tcPr>
            <w:tcW w:w="784" w:type="dxa"/>
            <w:shd w:val="clear" w:color="auto" w:fill="auto"/>
          </w:tcPr>
          <w:p w14:paraId="4D5CA600" w14:textId="77777777" w:rsidR="009472FD" w:rsidRPr="007F47AB" w:rsidRDefault="009472FD" w:rsidP="009472FD">
            <w:pPr>
              <w:pStyle w:val="ListParagraph"/>
              <w:numPr>
                <w:ilvl w:val="0"/>
                <w:numId w:val="7"/>
              </w:numPr>
              <w:rPr>
                <w:rFonts w:ascii="Arial" w:hAnsi="Arial" w:cs="Arial"/>
              </w:rPr>
            </w:pPr>
          </w:p>
        </w:tc>
        <w:tc>
          <w:tcPr>
            <w:tcW w:w="8856" w:type="dxa"/>
            <w:shd w:val="clear" w:color="auto" w:fill="auto"/>
          </w:tcPr>
          <w:p w14:paraId="76592D75" w14:textId="154BA7AD" w:rsidR="009472FD" w:rsidRPr="009472FD" w:rsidRDefault="009472FD" w:rsidP="009472FD">
            <w:pPr>
              <w:pStyle w:val="BodyText"/>
              <w:spacing w:after="0"/>
              <w:rPr>
                <w:rFonts w:cs="Arial"/>
                <w:sz w:val="22"/>
                <w:szCs w:val="22"/>
              </w:rPr>
            </w:pPr>
            <w:r w:rsidRPr="009472FD">
              <w:rPr>
                <w:sz w:val="22"/>
                <w:szCs w:val="22"/>
              </w:rPr>
              <w:t xml:space="preserve">Appeal </w:t>
            </w:r>
            <w:r>
              <w:rPr>
                <w:sz w:val="22"/>
                <w:szCs w:val="22"/>
              </w:rPr>
              <w:t xml:space="preserve">decision </w:t>
            </w:r>
            <w:r w:rsidRPr="009472FD">
              <w:rPr>
                <w:sz w:val="22"/>
                <w:szCs w:val="22"/>
              </w:rPr>
              <w:t xml:space="preserve">3230827, Oxford Brookes University, Wheatley Campus, 23 April 2020 </w:t>
            </w:r>
          </w:p>
        </w:tc>
      </w:tr>
      <w:tr w:rsidR="009472FD" w:rsidRPr="0008373B" w14:paraId="474EBF32" w14:textId="77777777" w:rsidTr="007F47AB">
        <w:trPr>
          <w:trHeight w:val="490"/>
        </w:trPr>
        <w:tc>
          <w:tcPr>
            <w:tcW w:w="784" w:type="dxa"/>
            <w:shd w:val="clear" w:color="auto" w:fill="auto"/>
          </w:tcPr>
          <w:p w14:paraId="0BEAD8CB" w14:textId="77777777" w:rsidR="009472FD" w:rsidRPr="007F47AB" w:rsidRDefault="009472FD" w:rsidP="009472FD">
            <w:pPr>
              <w:pStyle w:val="ListParagraph"/>
              <w:numPr>
                <w:ilvl w:val="0"/>
                <w:numId w:val="7"/>
              </w:numPr>
              <w:rPr>
                <w:rFonts w:ascii="Arial" w:hAnsi="Arial" w:cs="Arial"/>
              </w:rPr>
            </w:pPr>
          </w:p>
        </w:tc>
        <w:tc>
          <w:tcPr>
            <w:tcW w:w="8856" w:type="dxa"/>
            <w:shd w:val="clear" w:color="auto" w:fill="auto"/>
          </w:tcPr>
          <w:p w14:paraId="4B8BA53C" w14:textId="7FD0DAEC" w:rsidR="009472FD" w:rsidRPr="009472FD" w:rsidRDefault="009472FD" w:rsidP="009472FD">
            <w:pPr>
              <w:pStyle w:val="BodyText"/>
              <w:spacing w:after="0"/>
              <w:rPr>
                <w:rFonts w:cs="Arial"/>
                <w:sz w:val="22"/>
                <w:szCs w:val="22"/>
              </w:rPr>
            </w:pPr>
            <w:r w:rsidRPr="009472FD">
              <w:rPr>
                <w:sz w:val="22"/>
                <w:szCs w:val="22"/>
              </w:rPr>
              <w:t xml:space="preserve">Appeal </w:t>
            </w:r>
            <w:r>
              <w:rPr>
                <w:sz w:val="22"/>
                <w:szCs w:val="22"/>
              </w:rPr>
              <w:t xml:space="preserve">decision </w:t>
            </w:r>
            <w:r w:rsidRPr="009472FD">
              <w:rPr>
                <w:sz w:val="22"/>
                <w:szCs w:val="22"/>
              </w:rPr>
              <w:t xml:space="preserve">3136233, Langton Road, Norton, 22 July 2016 </w:t>
            </w:r>
          </w:p>
        </w:tc>
      </w:tr>
      <w:tr w:rsidR="009472FD" w:rsidRPr="0008373B" w14:paraId="5C1879B2" w14:textId="77777777" w:rsidTr="007F47AB">
        <w:trPr>
          <w:trHeight w:val="490"/>
        </w:trPr>
        <w:tc>
          <w:tcPr>
            <w:tcW w:w="784" w:type="dxa"/>
            <w:shd w:val="clear" w:color="auto" w:fill="auto"/>
          </w:tcPr>
          <w:p w14:paraId="2A40053D" w14:textId="77777777" w:rsidR="009472FD" w:rsidRPr="007F47AB" w:rsidRDefault="009472FD" w:rsidP="009472FD">
            <w:pPr>
              <w:pStyle w:val="ListParagraph"/>
              <w:numPr>
                <w:ilvl w:val="0"/>
                <w:numId w:val="7"/>
              </w:numPr>
              <w:rPr>
                <w:rFonts w:ascii="Arial" w:hAnsi="Arial" w:cs="Arial"/>
              </w:rPr>
            </w:pPr>
          </w:p>
        </w:tc>
        <w:tc>
          <w:tcPr>
            <w:tcW w:w="8856" w:type="dxa"/>
            <w:shd w:val="clear" w:color="auto" w:fill="auto"/>
          </w:tcPr>
          <w:p w14:paraId="7515B047" w14:textId="754A4276" w:rsidR="009472FD" w:rsidRPr="009472FD" w:rsidRDefault="009472FD" w:rsidP="009472FD">
            <w:pPr>
              <w:pStyle w:val="BodyText"/>
              <w:spacing w:after="0"/>
              <w:rPr>
                <w:rFonts w:cs="Arial"/>
                <w:sz w:val="22"/>
                <w:szCs w:val="22"/>
              </w:rPr>
            </w:pPr>
            <w:r w:rsidRPr="009472FD">
              <w:rPr>
                <w:sz w:val="22"/>
                <w:szCs w:val="22"/>
              </w:rPr>
              <w:t xml:space="preserve">Appeal </w:t>
            </w:r>
            <w:r>
              <w:rPr>
                <w:sz w:val="22"/>
                <w:szCs w:val="22"/>
              </w:rPr>
              <w:t xml:space="preserve">decision </w:t>
            </w:r>
            <w:r w:rsidRPr="009472FD">
              <w:rPr>
                <w:sz w:val="22"/>
                <w:szCs w:val="22"/>
              </w:rPr>
              <w:t xml:space="preserve">3282908; Hawkhurst, Kent, 22 March 2022 </w:t>
            </w:r>
          </w:p>
        </w:tc>
      </w:tr>
      <w:tr w:rsidR="009472FD" w:rsidRPr="0008373B" w14:paraId="3EEB5FCA" w14:textId="77777777" w:rsidTr="007F47AB">
        <w:trPr>
          <w:trHeight w:val="490"/>
        </w:trPr>
        <w:tc>
          <w:tcPr>
            <w:tcW w:w="784" w:type="dxa"/>
            <w:shd w:val="clear" w:color="auto" w:fill="auto"/>
          </w:tcPr>
          <w:p w14:paraId="3FD26069" w14:textId="77777777" w:rsidR="009472FD" w:rsidRPr="007F47AB" w:rsidRDefault="009472FD" w:rsidP="009472FD">
            <w:pPr>
              <w:pStyle w:val="ListParagraph"/>
              <w:numPr>
                <w:ilvl w:val="0"/>
                <w:numId w:val="7"/>
              </w:numPr>
              <w:rPr>
                <w:rFonts w:ascii="Arial" w:hAnsi="Arial" w:cs="Arial"/>
              </w:rPr>
            </w:pPr>
          </w:p>
        </w:tc>
        <w:tc>
          <w:tcPr>
            <w:tcW w:w="8856" w:type="dxa"/>
            <w:shd w:val="clear" w:color="auto" w:fill="auto"/>
          </w:tcPr>
          <w:p w14:paraId="04C97071" w14:textId="1F98B1DF" w:rsidR="009472FD" w:rsidRPr="009472FD" w:rsidRDefault="009472FD" w:rsidP="009472FD">
            <w:pPr>
              <w:pStyle w:val="BodyText"/>
              <w:spacing w:after="0"/>
              <w:rPr>
                <w:rFonts w:cs="Arial"/>
                <w:sz w:val="22"/>
                <w:szCs w:val="22"/>
              </w:rPr>
            </w:pPr>
            <w:r w:rsidRPr="009472FD">
              <w:rPr>
                <w:sz w:val="22"/>
                <w:szCs w:val="22"/>
              </w:rPr>
              <w:t xml:space="preserve">Appeal </w:t>
            </w:r>
            <w:r>
              <w:rPr>
                <w:sz w:val="22"/>
                <w:szCs w:val="22"/>
              </w:rPr>
              <w:t xml:space="preserve">decision </w:t>
            </w:r>
            <w:r w:rsidRPr="009472FD">
              <w:rPr>
                <w:sz w:val="22"/>
                <w:szCs w:val="22"/>
              </w:rPr>
              <w:t xml:space="preserve">3297487, Land at Witney Road, </w:t>
            </w:r>
            <w:proofErr w:type="spellStart"/>
            <w:r w:rsidRPr="009472FD">
              <w:rPr>
                <w:sz w:val="22"/>
                <w:szCs w:val="22"/>
              </w:rPr>
              <w:t>Ducklington</w:t>
            </w:r>
            <w:proofErr w:type="spellEnd"/>
            <w:r w:rsidRPr="009472FD">
              <w:rPr>
                <w:sz w:val="22"/>
                <w:szCs w:val="22"/>
              </w:rPr>
              <w:t xml:space="preserve">, 9 January 2023 </w:t>
            </w:r>
          </w:p>
        </w:tc>
      </w:tr>
      <w:tr w:rsidR="009472FD" w:rsidRPr="0008373B" w14:paraId="5B4BA24B" w14:textId="77777777" w:rsidTr="007F47AB">
        <w:trPr>
          <w:trHeight w:val="490"/>
        </w:trPr>
        <w:tc>
          <w:tcPr>
            <w:tcW w:w="784" w:type="dxa"/>
            <w:shd w:val="clear" w:color="auto" w:fill="auto"/>
          </w:tcPr>
          <w:p w14:paraId="0A47C421" w14:textId="77777777" w:rsidR="009472FD" w:rsidRPr="007F47AB" w:rsidRDefault="009472FD" w:rsidP="009472FD">
            <w:pPr>
              <w:pStyle w:val="ListParagraph"/>
              <w:numPr>
                <w:ilvl w:val="0"/>
                <w:numId w:val="7"/>
              </w:numPr>
              <w:rPr>
                <w:rFonts w:ascii="Arial" w:hAnsi="Arial" w:cs="Arial"/>
              </w:rPr>
            </w:pPr>
          </w:p>
        </w:tc>
        <w:tc>
          <w:tcPr>
            <w:tcW w:w="8856" w:type="dxa"/>
            <w:shd w:val="clear" w:color="auto" w:fill="auto"/>
          </w:tcPr>
          <w:p w14:paraId="7E3BE84C" w14:textId="1FA03C66" w:rsidR="009472FD" w:rsidRPr="009472FD" w:rsidRDefault="009472FD" w:rsidP="009472FD">
            <w:pPr>
              <w:pStyle w:val="BodyText"/>
              <w:spacing w:after="0"/>
              <w:rPr>
                <w:rFonts w:cs="Arial"/>
                <w:sz w:val="22"/>
                <w:szCs w:val="22"/>
              </w:rPr>
            </w:pPr>
            <w:r w:rsidRPr="009472FD">
              <w:rPr>
                <w:sz w:val="22"/>
                <w:szCs w:val="22"/>
              </w:rPr>
              <w:t xml:space="preserve">Appeal </w:t>
            </w:r>
            <w:r>
              <w:rPr>
                <w:sz w:val="22"/>
                <w:szCs w:val="22"/>
              </w:rPr>
              <w:t xml:space="preserve">decision </w:t>
            </w:r>
            <w:r w:rsidRPr="009472FD">
              <w:rPr>
                <w:sz w:val="22"/>
                <w:szCs w:val="22"/>
              </w:rPr>
              <w:t xml:space="preserve">3191477, Land East of Park Land, Coalpit Heath, 6 September 2018 </w:t>
            </w:r>
          </w:p>
        </w:tc>
      </w:tr>
      <w:tr w:rsidR="009472FD" w:rsidRPr="0008373B" w14:paraId="7DCB472C" w14:textId="77777777" w:rsidTr="007F47AB">
        <w:trPr>
          <w:trHeight w:val="490"/>
        </w:trPr>
        <w:tc>
          <w:tcPr>
            <w:tcW w:w="784" w:type="dxa"/>
            <w:shd w:val="clear" w:color="auto" w:fill="auto"/>
          </w:tcPr>
          <w:p w14:paraId="76764D0F" w14:textId="77777777" w:rsidR="009472FD" w:rsidRPr="007F47AB" w:rsidRDefault="009472FD" w:rsidP="009472FD">
            <w:pPr>
              <w:pStyle w:val="ListParagraph"/>
              <w:numPr>
                <w:ilvl w:val="0"/>
                <w:numId w:val="7"/>
              </w:numPr>
              <w:rPr>
                <w:rFonts w:ascii="Arial" w:hAnsi="Arial" w:cs="Arial"/>
              </w:rPr>
            </w:pPr>
          </w:p>
        </w:tc>
        <w:tc>
          <w:tcPr>
            <w:tcW w:w="8856" w:type="dxa"/>
            <w:shd w:val="clear" w:color="auto" w:fill="auto"/>
          </w:tcPr>
          <w:p w14:paraId="33772B77" w14:textId="3239A4D3" w:rsidR="009472FD" w:rsidRPr="009472FD" w:rsidRDefault="009472FD" w:rsidP="009472FD">
            <w:pPr>
              <w:pStyle w:val="BodyText"/>
              <w:spacing w:after="0"/>
              <w:rPr>
                <w:rFonts w:cs="Arial"/>
                <w:sz w:val="22"/>
                <w:szCs w:val="22"/>
              </w:rPr>
            </w:pPr>
            <w:r w:rsidRPr="009472FD">
              <w:rPr>
                <w:sz w:val="22"/>
                <w:szCs w:val="22"/>
              </w:rPr>
              <w:t xml:space="preserve">Appeal </w:t>
            </w:r>
            <w:r>
              <w:rPr>
                <w:sz w:val="22"/>
                <w:szCs w:val="22"/>
              </w:rPr>
              <w:t xml:space="preserve">decision </w:t>
            </w:r>
            <w:r w:rsidRPr="009472FD">
              <w:rPr>
                <w:sz w:val="22"/>
                <w:szCs w:val="22"/>
              </w:rPr>
              <w:t xml:space="preserve">2199085, Pulley Lane, Droitwich Spa, 2 July 2014 </w:t>
            </w:r>
          </w:p>
        </w:tc>
      </w:tr>
      <w:tr w:rsidR="006718E6" w:rsidRPr="0008373B" w14:paraId="29800927" w14:textId="77777777" w:rsidTr="007F47AB">
        <w:trPr>
          <w:trHeight w:val="490"/>
        </w:trPr>
        <w:tc>
          <w:tcPr>
            <w:tcW w:w="784" w:type="dxa"/>
            <w:shd w:val="clear" w:color="auto" w:fill="auto"/>
          </w:tcPr>
          <w:p w14:paraId="61AA1BAE" w14:textId="77777777" w:rsidR="006718E6" w:rsidRPr="007F47AB" w:rsidRDefault="006718E6" w:rsidP="009472FD">
            <w:pPr>
              <w:pStyle w:val="ListParagraph"/>
              <w:numPr>
                <w:ilvl w:val="0"/>
                <w:numId w:val="7"/>
              </w:numPr>
              <w:rPr>
                <w:rFonts w:ascii="Arial" w:hAnsi="Arial" w:cs="Arial"/>
              </w:rPr>
            </w:pPr>
          </w:p>
        </w:tc>
        <w:tc>
          <w:tcPr>
            <w:tcW w:w="8856" w:type="dxa"/>
            <w:shd w:val="clear" w:color="auto" w:fill="auto"/>
          </w:tcPr>
          <w:p w14:paraId="55F4C03F" w14:textId="242D8F11" w:rsidR="006718E6" w:rsidRPr="009270C3" w:rsidRDefault="006718E6" w:rsidP="009472FD">
            <w:pPr>
              <w:pStyle w:val="BodyText"/>
              <w:spacing w:after="0"/>
              <w:rPr>
                <w:color w:val="000000" w:themeColor="text1"/>
                <w:sz w:val="22"/>
                <w:szCs w:val="22"/>
              </w:rPr>
            </w:pPr>
            <w:r w:rsidRPr="009270C3">
              <w:rPr>
                <w:color w:val="000000" w:themeColor="text1"/>
                <w:sz w:val="22"/>
                <w:szCs w:val="22"/>
              </w:rPr>
              <w:t xml:space="preserve">Appeal decision 2226552, Land at </w:t>
            </w:r>
            <w:proofErr w:type="spellStart"/>
            <w:r w:rsidRPr="009270C3">
              <w:rPr>
                <w:color w:val="000000" w:themeColor="text1"/>
                <w:sz w:val="22"/>
                <w:szCs w:val="22"/>
              </w:rPr>
              <w:t>Sibford</w:t>
            </w:r>
            <w:proofErr w:type="spellEnd"/>
            <w:r w:rsidRPr="009270C3">
              <w:rPr>
                <w:color w:val="000000" w:themeColor="text1"/>
                <w:sz w:val="22"/>
                <w:szCs w:val="22"/>
              </w:rPr>
              <w:t xml:space="preserve"> Road, Hook Norton, 7 December 2015 </w:t>
            </w:r>
          </w:p>
        </w:tc>
      </w:tr>
      <w:tr w:rsidR="006718E6" w:rsidRPr="0008373B" w14:paraId="64CEFE50" w14:textId="77777777" w:rsidTr="007F47AB">
        <w:trPr>
          <w:trHeight w:val="490"/>
        </w:trPr>
        <w:tc>
          <w:tcPr>
            <w:tcW w:w="784" w:type="dxa"/>
            <w:shd w:val="clear" w:color="auto" w:fill="auto"/>
          </w:tcPr>
          <w:p w14:paraId="781A2CF9" w14:textId="77777777" w:rsidR="006718E6" w:rsidRPr="007F47AB" w:rsidRDefault="006718E6" w:rsidP="009472FD">
            <w:pPr>
              <w:pStyle w:val="ListParagraph"/>
              <w:numPr>
                <w:ilvl w:val="0"/>
                <w:numId w:val="7"/>
              </w:numPr>
              <w:rPr>
                <w:rFonts w:ascii="Arial" w:hAnsi="Arial" w:cs="Arial"/>
              </w:rPr>
            </w:pPr>
          </w:p>
        </w:tc>
        <w:tc>
          <w:tcPr>
            <w:tcW w:w="8856" w:type="dxa"/>
            <w:shd w:val="clear" w:color="auto" w:fill="auto"/>
          </w:tcPr>
          <w:p w14:paraId="1F3C3BCE" w14:textId="73C8EB92" w:rsidR="006718E6" w:rsidRPr="009270C3" w:rsidRDefault="006718E6" w:rsidP="009472FD">
            <w:pPr>
              <w:pStyle w:val="BodyText"/>
              <w:spacing w:after="0"/>
              <w:rPr>
                <w:color w:val="000000" w:themeColor="text1"/>
                <w:sz w:val="22"/>
                <w:szCs w:val="22"/>
              </w:rPr>
            </w:pPr>
            <w:r w:rsidRPr="009270C3">
              <w:rPr>
                <w:color w:val="000000" w:themeColor="text1"/>
                <w:sz w:val="22"/>
                <w:szCs w:val="22"/>
              </w:rPr>
              <w:t>Appeal decision 3278536, Land north of Station Road, Hook Norton, 18 August 2022</w:t>
            </w:r>
          </w:p>
        </w:tc>
      </w:tr>
      <w:tr w:rsidR="006718E6" w:rsidRPr="0008373B" w14:paraId="08A2E1B4" w14:textId="77777777" w:rsidTr="007F47AB">
        <w:trPr>
          <w:trHeight w:val="490"/>
        </w:trPr>
        <w:tc>
          <w:tcPr>
            <w:tcW w:w="784" w:type="dxa"/>
            <w:shd w:val="clear" w:color="auto" w:fill="auto"/>
          </w:tcPr>
          <w:p w14:paraId="58423A20" w14:textId="77777777" w:rsidR="006718E6" w:rsidRPr="007F47AB" w:rsidRDefault="006718E6" w:rsidP="009472FD">
            <w:pPr>
              <w:pStyle w:val="ListParagraph"/>
              <w:numPr>
                <w:ilvl w:val="0"/>
                <w:numId w:val="7"/>
              </w:numPr>
              <w:rPr>
                <w:rFonts w:ascii="Arial" w:hAnsi="Arial" w:cs="Arial"/>
              </w:rPr>
            </w:pPr>
          </w:p>
        </w:tc>
        <w:tc>
          <w:tcPr>
            <w:tcW w:w="8856" w:type="dxa"/>
            <w:shd w:val="clear" w:color="auto" w:fill="auto"/>
          </w:tcPr>
          <w:p w14:paraId="7FBCCA1E" w14:textId="02E42DB2" w:rsidR="006718E6" w:rsidRPr="009270C3" w:rsidRDefault="006718E6" w:rsidP="009472FD">
            <w:pPr>
              <w:pStyle w:val="BodyText"/>
              <w:spacing w:after="0"/>
              <w:rPr>
                <w:color w:val="000000" w:themeColor="text1"/>
                <w:sz w:val="22"/>
                <w:szCs w:val="22"/>
              </w:rPr>
            </w:pPr>
            <w:r w:rsidRPr="009270C3">
              <w:rPr>
                <w:color w:val="000000" w:themeColor="text1"/>
                <w:sz w:val="22"/>
                <w:szCs w:val="22"/>
              </w:rPr>
              <w:t xml:space="preserve">Telford Judgement </w:t>
            </w:r>
          </w:p>
        </w:tc>
      </w:tr>
      <w:tr w:rsidR="006718E6" w:rsidRPr="0008373B" w14:paraId="3981347A" w14:textId="77777777" w:rsidTr="007F47AB">
        <w:trPr>
          <w:trHeight w:val="490"/>
        </w:trPr>
        <w:tc>
          <w:tcPr>
            <w:tcW w:w="784" w:type="dxa"/>
            <w:shd w:val="clear" w:color="auto" w:fill="auto"/>
          </w:tcPr>
          <w:p w14:paraId="0A4EDCC6" w14:textId="77777777" w:rsidR="006718E6" w:rsidRPr="007F47AB" w:rsidRDefault="006718E6" w:rsidP="009472FD">
            <w:pPr>
              <w:pStyle w:val="ListParagraph"/>
              <w:numPr>
                <w:ilvl w:val="0"/>
                <w:numId w:val="7"/>
              </w:numPr>
              <w:rPr>
                <w:rFonts w:ascii="Arial" w:hAnsi="Arial" w:cs="Arial"/>
              </w:rPr>
            </w:pPr>
          </w:p>
        </w:tc>
        <w:tc>
          <w:tcPr>
            <w:tcW w:w="8856" w:type="dxa"/>
            <w:shd w:val="clear" w:color="auto" w:fill="auto"/>
          </w:tcPr>
          <w:p w14:paraId="0E7855D3" w14:textId="62E56199" w:rsidR="006718E6" w:rsidRPr="009270C3" w:rsidRDefault="006718E6" w:rsidP="009472FD">
            <w:pPr>
              <w:pStyle w:val="BodyText"/>
              <w:spacing w:after="0"/>
              <w:rPr>
                <w:color w:val="000000" w:themeColor="text1"/>
                <w:sz w:val="22"/>
                <w:szCs w:val="22"/>
              </w:rPr>
            </w:pPr>
            <w:r w:rsidRPr="009270C3">
              <w:rPr>
                <w:color w:val="000000" w:themeColor="text1"/>
                <w:sz w:val="22"/>
                <w:szCs w:val="22"/>
              </w:rPr>
              <w:t xml:space="preserve">Appeal decision 3311483, </w:t>
            </w:r>
            <w:r w:rsidR="009B545D" w:rsidRPr="009270C3">
              <w:rPr>
                <w:color w:val="000000" w:themeColor="text1"/>
                <w:sz w:val="22"/>
                <w:szCs w:val="22"/>
              </w:rPr>
              <w:t xml:space="preserve">Land off Fulwell Road, </w:t>
            </w:r>
            <w:proofErr w:type="spellStart"/>
            <w:r w:rsidR="009B545D" w:rsidRPr="009270C3">
              <w:rPr>
                <w:color w:val="000000" w:themeColor="text1"/>
                <w:sz w:val="22"/>
                <w:szCs w:val="22"/>
              </w:rPr>
              <w:t>Finmere</w:t>
            </w:r>
            <w:proofErr w:type="spellEnd"/>
            <w:r w:rsidR="009B545D" w:rsidRPr="009270C3">
              <w:rPr>
                <w:color w:val="000000" w:themeColor="text1"/>
                <w:sz w:val="22"/>
                <w:szCs w:val="22"/>
              </w:rPr>
              <w:t>, 17 July 2023</w:t>
            </w:r>
            <w:r w:rsidRPr="009270C3">
              <w:rPr>
                <w:color w:val="000000" w:themeColor="text1"/>
                <w:sz w:val="22"/>
                <w:szCs w:val="22"/>
              </w:rPr>
              <w:t xml:space="preserve"> </w:t>
            </w:r>
          </w:p>
        </w:tc>
      </w:tr>
      <w:tr w:rsidR="003521B3" w:rsidRPr="0008373B" w14:paraId="3DC41B8B" w14:textId="77777777" w:rsidTr="007F47AB">
        <w:trPr>
          <w:trHeight w:val="490"/>
        </w:trPr>
        <w:tc>
          <w:tcPr>
            <w:tcW w:w="784" w:type="dxa"/>
            <w:shd w:val="clear" w:color="auto" w:fill="auto"/>
          </w:tcPr>
          <w:p w14:paraId="4CBDBAA9" w14:textId="77777777" w:rsidR="003521B3" w:rsidRPr="007F47AB" w:rsidRDefault="003521B3" w:rsidP="009472FD">
            <w:pPr>
              <w:pStyle w:val="ListParagraph"/>
              <w:numPr>
                <w:ilvl w:val="0"/>
                <w:numId w:val="7"/>
              </w:numPr>
              <w:rPr>
                <w:rFonts w:ascii="Arial" w:hAnsi="Arial" w:cs="Arial"/>
              </w:rPr>
            </w:pPr>
          </w:p>
        </w:tc>
        <w:tc>
          <w:tcPr>
            <w:tcW w:w="8856" w:type="dxa"/>
            <w:shd w:val="clear" w:color="auto" w:fill="auto"/>
          </w:tcPr>
          <w:p w14:paraId="25AECB90" w14:textId="20A94C63" w:rsidR="003521B3" w:rsidRPr="003521B3" w:rsidRDefault="003521B3" w:rsidP="003521B3">
            <w:pPr>
              <w:pStyle w:val="BodyText"/>
              <w:spacing w:after="0"/>
              <w:rPr>
                <w:sz w:val="22"/>
                <w:szCs w:val="22"/>
              </w:rPr>
            </w:pPr>
            <w:r w:rsidRPr="003521B3">
              <w:rPr>
                <w:color w:val="000000" w:themeColor="text1"/>
                <w:sz w:val="22"/>
                <w:szCs w:val="22"/>
              </w:rPr>
              <w:t>Tewkesbury Borough Council v SSHCLG [2021] EWHC 2782 (Admin)</w:t>
            </w:r>
          </w:p>
        </w:tc>
      </w:tr>
      <w:tr w:rsidR="00802F5D" w:rsidRPr="0008373B" w14:paraId="3352BD22" w14:textId="77777777" w:rsidTr="007F47AB">
        <w:trPr>
          <w:trHeight w:val="490"/>
        </w:trPr>
        <w:tc>
          <w:tcPr>
            <w:tcW w:w="784" w:type="dxa"/>
            <w:shd w:val="clear" w:color="auto" w:fill="auto"/>
          </w:tcPr>
          <w:p w14:paraId="6B1DD288" w14:textId="77777777" w:rsidR="00802F5D" w:rsidRPr="007F47AB" w:rsidRDefault="00802F5D" w:rsidP="009472FD">
            <w:pPr>
              <w:pStyle w:val="ListParagraph"/>
              <w:numPr>
                <w:ilvl w:val="0"/>
                <w:numId w:val="7"/>
              </w:numPr>
              <w:rPr>
                <w:rFonts w:ascii="Arial" w:hAnsi="Arial" w:cs="Arial"/>
              </w:rPr>
            </w:pPr>
          </w:p>
        </w:tc>
        <w:tc>
          <w:tcPr>
            <w:tcW w:w="8856" w:type="dxa"/>
            <w:shd w:val="clear" w:color="auto" w:fill="auto"/>
          </w:tcPr>
          <w:p w14:paraId="72229248" w14:textId="39759876" w:rsidR="00802F5D" w:rsidRPr="00802F5D" w:rsidRDefault="00802F5D" w:rsidP="00802F5D">
            <w:pPr>
              <w:pStyle w:val="BodyText"/>
              <w:spacing w:after="0"/>
              <w:rPr>
                <w:sz w:val="22"/>
                <w:szCs w:val="22"/>
              </w:rPr>
            </w:pPr>
            <w:r>
              <w:rPr>
                <w:color w:val="000000" w:themeColor="text1"/>
                <w:sz w:val="22"/>
                <w:szCs w:val="22"/>
              </w:rPr>
              <w:t xml:space="preserve">Appeal decision </w:t>
            </w:r>
            <w:r w:rsidRPr="00802F5D">
              <w:rPr>
                <w:color w:val="000000" w:themeColor="text1"/>
                <w:sz w:val="22"/>
                <w:szCs w:val="22"/>
              </w:rPr>
              <w:t xml:space="preserve">3309489, Land north of Banbury Road, </w:t>
            </w:r>
            <w:proofErr w:type="spellStart"/>
            <w:r w:rsidRPr="00802F5D">
              <w:rPr>
                <w:color w:val="000000" w:themeColor="text1"/>
                <w:sz w:val="22"/>
                <w:szCs w:val="22"/>
              </w:rPr>
              <w:t>Finmere</w:t>
            </w:r>
            <w:proofErr w:type="spellEnd"/>
            <w:r w:rsidRPr="00802F5D">
              <w:rPr>
                <w:color w:val="000000" w:themeColor="text1"/>
                <w:sz w:val="22"/>
                <w:szCs w:val="22"/>
              </w:rPr>
              <w:t>, MK18 4BW</w:t>
            </w:r>
          </w:p>
        </w:tc>
      </w:tr>
      <w:tr w:rsidR="00362815" w:rsidRPr="0008373B" w14:paraId="2DD6F4A8" w14:textId="77777777" w:rsidTr="007F47AB">
        <w:trPr>
          <w:trHeight w:val="490"/>
        </w:trPr>
        <w:tc>
          <w:tcPr>
            <w:tcW w:w="784" w:type="dxa"/>
            <w:shd w:val="clear" w:color="auto" w:fill="auto"/>
          </w:tcPr>
          <w:p w14:paraId="53F47306" w14:textId="77777777" w:rsidR="00362815" w:rsidRPr="007F47AB" w:rsidRDefault="00362815" w:rsidP="009472FD">
            <w:pPr>
              <w:pStyle w:val="ListParagraph"/>
              <w:numPr>
                <w:ilvl w:val="0"/>
                <w:numId w:val="7"/>
              </w:numPr>
              <w:rPr>
                <w:rFonts w:ascii="Arial" w:hAnsi="Arial" w:cs="Arial"/>
              </w:rPr>
            </w:pPr>
          </w:p>
        </w:tc>
        <w:tc>
          <w:tcPr>
            <w:tcW w:w="8856" w:type="dxa"/>
            <w:shd w:val="clear" w:color="auto" w:fill="auto"/>
          </w:tcPr>
          <w:p w14:paraId="63ED9E18" w14:textId="43CA5449" w:rsidR="00362815" w:rsidRDefault="0071245E" w:rsidP="00802F5D">
            <w:pPr>
              <w:pStyle w:val="BodyText"/>
              <w:spacing w:after="0"/>
              <w:rPr>
                <w:color w:val="000000" w:themeColor="text1"/>
                <w:sz w:val="22"/>
                <w:szCs w:val="22"/>
              </w:rPr>
            </w:pPr>
            <w:r>
              <w:rPr>
                <w:color w:val="000000" w:themeColor="text1"/>
                <w:sz w:val="22"/>
                <w:szCs w:val="22"/>
              </w:rPr>
              <w:t xml:space="preserve">Appeal decision </w:t>
            </w:r>
            <w:r w:rsidRPr="0071245E">
              <w:rPr>
                <w:color w:val="000000" w:themeColor="text1"/>
                <w:sz w:val="22"/>
                <w:szCs w:val="22"/>
              </w:rPr>
              <w:t>3324251</w:t>
            </w:r>
            <w:r>
              <w:rPr>
                <w:color w:val="000000" w:themeColor="text1"/>
                <w:sz w:val="22"/>
                <w:szCs w:val="22"/>
              </w:rPr>
              <w:t>,</w:t>
            </w:r>
            <w:r w:rsidRPr="0071245E">
              <w:rPr>
                <w:color w:val="000000" w:themeColor="text1"/>
                <w:sz w:val="22"/>
                <w:szCs w:val="22"/>
              </w:rPr>
              <w:t xml:space="preserve"> Land </w:t>
            </w:r>
            <w:proofErr w:type="spellStart"/>
            <w:r w:rsidRPr="0071245E">
              <w:rPr>
                <w:color w:val="000000" w:themeColor="text1"/>
                <w:sz w:val="22"/>
                <w:szCs w:val="22"/>
              </w:rPr>
              <w:t>Adj</w:t>
            </w:r>
            <w:proofErr w:type="spellEnd"/>
            <w:r w:rsidRPr="0071245E">
              <w:rPr>
                <w:color w:val="000000" w:themeColor="text1"/>
                <w:sz w:val="22"/>
                <w:szCs w:val="22"/>
              </w:rPr>
              <w:t xml:space="preserve"> to Wise Crescent, Opposite </w:t>
            </w:r>
            <w:proofErr w:type="gramStart"/>
            <w:r w:rsidRPr="0071245E">
              <w:rPr>
                <w:color w:val="000000" w:themeColor="text1"/>
                <w:sz w:val="22"/>
                <w:szCs w:val="22"/>
              </w:rPr>
              <w:t>The</w:t>
            </w:r>
            <w:proofErr w:type="gramEnd"/>
            <w:r w:rsidRPr="0071245E">
              <w:rPr>
                <w:color w:val="000000" w:themeColor="text1"/>
                <w:sz w:val="22"/>
                <w:szCs w:val="22"/>
              </w:rPr>
              <w:t xml:space="preserve"> Laurels, Fringford OX27 8DZ</w:t>
            </w:r>
          </w:p>
        </w:tc>
      </w:tr>
      <w:tr w:rsidR="00362815" w:rsidRPr="0008373B" w14:paraId="2249774F" w14:textId="77777777" w:rsidTr="007F47AB">
        <w:trPr>
          <w:trHeight w:val="490"/>
        </w:trPr>
        <w:tc>
          <w:tcPr>
            <w:tcW w:w="784" w:type="dxa"/>
            <w:shd w:val="clear" w:color="auto" w:fill="auto"/>
          </w:tcPr>
          <w:p w14:paraId="1B35AA6F" w14:textId="77777777" w:rsidR="00362815" w:rsidRPr="007F47AB" w:rsidRDefault="00362815" w:rsidP="009472FD">
            <w:pPr>
              <w:pStyle w:val="ListParagraph"/>
              <w:numPr>
                <w:ilvl w:val="0"/>
                <w:numId w:val="7"/>
              </w:numPr>
              <w:rPr>
                <w:rFonts w:ascii="Arial" w:hAnsi="Arial" w:cs="Arial"/>
              </w:rPr>
            </w:pPr>
          </w:p>
        </w:tc>
        <w:tc>
          <w:tcPr>
            <w:tcW w:w="8856" w:type="dxa"/>
            <w:shd w:val="clear" w:color="auto" w:fill="auto"/>
          </w:tcPr>
          <w:p w14:paraId="74D81FD0" w14:textId="20AE75C5" w:rsidR="00362815" w:rsidRDefault="0071245E" w:rsidP="00802F5D">
            <w:pPr>
              <w:pStyle w:val="BodyText"/>
              <w:spacing w:after="0"/>
              <w:rPr>
                <w:color w:val="000000" w:themeColor="text1"/>
                <w:sz w:val="22"/>
                <w:szCs w:val="22"/>
              </w:rPr>
            </w:pPr>
            <w:r>
              <w:rPr>
                <w:color w:val="000000" w:themeColor="text1"/>
                <w:sz w:val="22"/>
                <w:szCs w:val="22"/>
              </w:rPr>
              <w:t xml:space="preserve">Appeal decision </w:t>
            </w:r>
            <w:r w:rsidRPr="0071245E">
              <w:rPr>
                <w:color w:val="000000" w:themeColor="text1"/>
                <w:sz w:val="22"/>
                <w:szCs w:val="22"/>
              </w:rPr>
              <w:t>3325113</w:t>
            </w:r>
            <w:r>
              <w:rPr>
                <w:color w:val="000000" w:themeColor="text1"/>
                <w:sz w:val="22"/>
                <w:szCs w:val="22"/>
              </w:rPr>
              <w:t>,</w:t>
            </w:r>
            <w:r w:rsidRPr="0071245E">
              <w:rPr>
                <w:color w:val="000000" w:themeColor="text1"/>
                <w:sz w:val="22"/>
                <w:szCs w:val="22"/>
              </w:rPr>
              <w:t xml:space="preserve"> Milcombe – 35 dwellings by </w:t>
            </w:r>
            <w:proofErr w:type="spellStart"/>
            <w:r w:rsidRPr="0071245E">
              <w:rPr>
                <w:color w:val="000000" w:themeColor="text1"/>
                <w:sz w:val="22"/>
                <w:szCs w:val="22"/>
              </w:rPr>
              <w:t>Abbeymill</w:t>
            </w:r>
            <w:proofErr w:type="spellEnd"/>
            <w:r w:rsidRPr="0071245E">
              <w:rPr>
                <w:color w:val="000000" w:themeColor="text1"/>
                <w:sz w:val="22"/>
                <w:szCs w:val="22"/>
              </w:rPr>
              <w:t xml:space="preserve"> Homes</w:t>
            </w:r>
          </w:p>
        </w:tc>
      </w:tr>
      <w:tr w:rsidR="00362815" w:rsidRPr="0008373B" w14:paraId="5A121329" w14:textId="77777777" w:rsidTr="007F47AB">
        <w:trPr>
          <w:trHeight w:val="490"/>
        </w:trPr>
        <w:tc>
          <w:tcPr>
            <w:tcW w:w="784" w:type="dxa"/>
            <w:shd w:val="clear" w:color="auto" w:fill="auto"/>
          </w:tcPr>
          <w:p w14:paraId="41F3A66F" w14:textId="77777777" w:rsidR="00362815" w:rsidRPr="00F37AEA" w:rsidRDefault="00362815" w:rsidP="009472FD">
            <w:pPr>
              <w:pStyle w:val="ListParagraph"/>
              <w:numPr>
                <w:ilvl w:val="0"/>
                <w:numId w:val="7"/>
              </w:numPr>
              <w:rPr>
                <w:rFonts w:ascii="Arial" w:hAnsi="Arial" w:cs="Arial"/>
              </w:rPr>
            </w:pPr>
          </w:p>
        </w:tc>
        <w:tc>
          <w:tcPr>
            <w:tcW w:w="8856" w:type="dxa"/>
            <w:shd w:val="clear" w:color="auto" w:fill="auto"/>
          </w:tcPr>
          <w:p w14:paraId="3B44D0FB" w14:textId="531A0B5D" w:rsidR="00362815" w:rsidRPr="00F37AEA" w:rsidRDefault="0071245E" w:rsidP="00802F5D">
            <w:pPr>
              <w:pStyle w:val="BodyText"/>
              <w:spacing w:after="0"/>
              <w:rPr>
                <w:sz w:val="22"/>
                <w:szCs w:val="22"/>
              </w:rPr>
            </w:pPr>
            <w:r w:rsidRPr="00F37AEA">
              <w:rPr>
                <w:sz w:val="22"/>
                <w:szCs w:val="22"/>
              </w:rPr>
              <w:t>Appeal decision</w:t>
            </w:r>
            <w:r w:rsidRPr="00F37AEA">
              <w:t xml:space="preserve"> </w:t>
            </w:r>
            <w:r w:rsidRPr="00F37AEA">
              <w:rPr>
                <w:sz w:val="22"/>
                <w:szCs w:val="22"/>
              </w:rPr>
              <w:t>3324704, Hempton Road, nr Deddington</w:t>
            </w:r>
          </w:p>
        </w:tc>
      </w:tr>
      <w:tr w:rsidR="0021164B" w:rsidRPr="0008373B" w14:paraId="0A98BD72" w14:textId="77777777" w:rsidTr="007F47AB">
        <w:trPr>
          <w:trHeight w:val="490"/>
        </w:trPr>
        <w:tc>
          <w:tcPr>
            <w:tcW w:w="784" w:type="dxa"/>
            <w:shd w:val="clear" w:color="auto" w:fill="auto"/>
          </w:tcPr>
          <w:p w14:paraId="339CE585" w14:textId="77777777" w:rsidR="0021164B" w:rsidRPr="00F37AEA" w:rsidRDefault="0021164B" w:rsidP="009472FD">
            <w:pPr>
              <w:pStyle w:val="ListParagraph"/>
              <w:numPr>
                <w:ilvl w:val="0"/>
                <w:numId w:val="7"/>
              </w:numPr>
              <w:rPr>
                <w:rFonts w:ascii="Arial" w:hAnsi="Arial" w:cs="Arial"/>
              </w:rPr>
            </w:pPr>
          </w:p>
        </w:tc>
        <w:tc>
          <w:tcPr>
            <w:tcW w:w="8856" w:type="dxa"/>
            <w:shd w:val="clear" w:color="auto" w:fill="auto"/>
          </w:tcPr>
          <w:p w14:paraId="251DFDA7" w14:textId="01D17749" w:rsidR="0021164B" w:rsidRPr="00F37AEA" w:rsidRDefault="0021164B" w:rsidP="00802F5D">
            <w:pPr>
              <w:pStyle w:val="BodyText"/>
              <w:spacing w:after="0"/>
              <w:rPr>
                <w:sz w:val="22"/>
                <w:szCs w:val="22"/>
              </w:rPr>
            </w:pPr>
            <w:r w:rsidRPr="00F37AEA">
              <w:rPr>
                <w:sz w:val="22"/>
                <w:szCs w:val="22"/>
              </w:rPr>
              <w:t>Appeal decision 3327581, Land North of Ells Lane, Bloxham</w:t>
            </w:r>
          </w:p>
        </w:tc>
      </w:tr>
      <w:tr w:rsidR="00435479" w:rsidRPr="0008373B" w14:paraId="6A0AA764" w14:textId="77777777" w:rsidTr="007F47AB">
        <w:trPr>
          <w:trHeight w:val="490"/>
        </w:trPr>
        <w:tc>
          <w:tcPr>
            <w:tcW w:w="784" w:type="dxa"/>
            <w:shd w:val="clear" w:color="auto" w:fill="auto"/>
          </w:tcPr>
          <w:p w14:paraId="51159F24" w14:textId="77777777" w:rsidR="00435479" w:rsidRPr="00F37AEA" w:rsidRDefault="00435479" w:rsidP="009472FD">
            <w:pPr>
              <w:pStyle w:val="ListParagraph"/>
              <w:numPr>
                <w:ilvl w:val="0"/>
                <w:numId w:val="7"/>
              </w:numPr>
              <w:rPr>
                <w:rFonts w:ascii="Arial" w:hAnsi="Arial" w:cs="Arial"/>
              </w:rPr>
            </w:pPr>
          </w:p>
        </w:tc>
        <w:tc>
          <w:tcPr>
            <w:tcW w:w="8856" w:type="dxa"/>
            <w:shd w:val="clear" w:color="auto" w:fill="auto"/>
          </w:tcPr>
          <w:p w14:paraId="458713AD" w14:textId="4A6E61E0" w:rsidR="00435479" w:rsidRPr="00F37AEA" w:rsidRDefault="00435479" w:rsidP="00435479">
            <w:pPr>
              <w:autoSpaceDE w:val="0"/>
              <w:autoSpaceDN w:val="0"/>
              <w:adjustRightInd w:val="0"/>
              <w:rPr>
                <w:rFonts w:ascii="Arial" w:eastAsia="Times New Roman" w:hAnsi="Arial" w:cs="Arabic Transparent"/>
              </w:rPr>
            </w:pPr>
            <w:r w:rsidRPr="00A07554">
              <w:rPr>
                <w:rFonts w:ascii="Arial" w:eastAsia="Times New Roman" w:hAnsi="Arial" w:cs="Arabic Transparent"/>
              </w:rPr>
              <w:t xml:space="preserve">Appeal decision </w:t>
            </w:r>
            <w:r w:rsidRPr="00F37AEA">
              <w:rPr>
                <w:rFonts w:ascii="Arial" w:eastAsia="Times New Roman" w:hAnsi="Arial" w:cs="Arabic Transparent"/>
              </w:rPr>
              <w:t>3323268</w:t>
            </w:r>
            <w:r w:rsidR="00D7384F" w:rsidRPr="00F37AEA">
              <w:rPr>
                <w:rFonts w:ascii="Arial" w:eastAsia="Times New Roman" w:hAnsi="Arial" w:cs="Arabic Transparent"/>
              </w:rPr>
              <w:t xml:space="preserve">, </w:t>
            </w:r>
            <w:r w:rsidRPr="00F37AEA">
              <w:rPr>
                <w:rFonts w:ascii="Arial" w:hAnsi="Arial" w:cs="Arabic Transparent"/>
              </w:rPr>
              <w:t>Land west of Thame Road, Chinnor</w:t>
            </w:r>
          </w:p>
        </w:tc>
      </w:tr>
    </w:tbl>
    <w:p w14:paraId="27F1BEBE" w14:textId="607D935B" w:rsidR="002004C6" w:rsidRDefault="002004C6">
      <w:pPr>
        <w:rPr>
          <w:rFonts w:ascii="Arial" w:hAnsi="Arial" w:cs="Arial"/>
        </w:rPr>
      </w:pPr>
    </w:p>
    <w:tbl>
      <w:tblPr>
        <w:tblStyle w:val="TableGrid"/>
        <w:tblW w:w="9640" w:type="dxa"/>
        <w:tblInd w:w="-176" w:type="dxa"/>
        <w:tblLook w:val="04A0" w:firstRow="1" w:lastRow="0" w:firstColumn="1" w:lastColumn="0" w:noHBand="0" w:noVBand="1"/>
      </w:tblPr>
      <w:tblGrid>
        <w:gridCol w:w="784"/>
        <w:gridCol w:w="8856"/>
      </w:tblGrid>
      <w:tr w:rsidR="009B545D" w:rsidRPr="0008373B" w14:paraId="5696BF9F" w14:textId="77777777" w:rsidTr="004C1DF4">
        <w:trPr>
          <w:trHeight w:val="490"/>
        </w:trPr>
        <w:tc>
          <w:tcPr>
            <w:tcW w:w="9640" w:type="dxa"/>
            <w:gridSpan w:val="2"/>
            <w:tcBorders>
              <w:bottom w:val="single" w:sz="4" w:space="0" w:color="auto"/>
            </w:tcBorders>
            <w:shd w:val="clear" w:color="auto" w:fill="D9D9D9" w:themeFill="background1" w:themeFillShade="D9"/>
          </w:tcPr>
          <w:p w14:paraId="58A1E9E4" w14:textId="2B0811FF" w:rsidR="009B545D" w:rsidRPr="0008373B" w:rsidRDefault="009B545D" w:rsidP="004C1DF4">
            <w:pPr>
              <w:rPr>
                <w:rFonts w:ascii="Arial" w:hAnsi="Arial" w:cs="Arial"/>
                <w:b/>
                <w:bCs/>
              </w:rPr>
            </w:pPr>
            <w:r>
              <w:rPr>
                <w:rFonts w:ascii="Arial" w:hAnsi="Arial" w:cs="Arial"/>
                <w:b/>
                <w:bCs/>
              </w:rPr>
              <w:t>Table N</w:t>
            </w:r>
            <w:r w:rsidRPr="0008373B">
              <w:rPr>
                <w:rFonts w:ascii="Arial" w:hAnsi="Arial" w:cs="Arial"/>
                <w:b/>
                <w:bCs/>
              </w:rPr>
              <w:t xml:space="preserve"> – </w:t>
            </w:r>
            <w:r>
              <w:rPr>
                <w:rFonts w:ascii="Arial" w:hAnsi="Arial" w:cs="Arial"/>
                <w:b/>
                <w:bCs/>
              </w:rPr>
              <w:t>Misc</w:t>
            </w:r>
          </w:p>
        </w:tc>
      </w:tr>
      <w:tr w:rsidR="009B545D" w:rsidRPr="0008373B" w14:paraId="5DF4EF80" w14:textId="77777777" w:rsidTr="004C1DF4">
        <w:trPr>
          <w:trHeight w:val="490"/>
        </w:trPr>
        <w:tc>
          <w:tcPr>
            <w:tcW w:w="784" w:type="dxa"/>
            <w:shd w:val="clear" w:color="auto" w:fill="auto"/>
          </w:tcPr>
          <w:p w14:paraId="704210E6" w14:textId="77777777" w:rsidR="009B545D" w:rsidRPr="00EF64D8" w:rsidRDefault="009B545D" w:rsidP="009B545D">
            <w:pPr>
              <w:pStyle w:val="ListParagraph"/>
              <w:numPr>
                <w:ilvl w:val="0"/>
                <w:numId w:val="20"/>
              </w:numPr>
              <w:rPr>
                <w:rFonts w:ascii="Arial" w:hAnsi="Arial" w:cs="Arial"/>
              </w:rPr>
            </w:pPr>
          </w:p>
        </w:tc>
        <w:tc>
          <w:tcPr>
            <w:tcW w:w="8856" w:type="dxa"/>
            <w:shd w:val="clear" w:color="auto" w:fill="auto"/>
          </w:tcPr>
          <w:p w14:paraId="318F351A" w14:textId="02662BCA" w:rsidR="009B545D" w:rsidRPr="00DD4E25" w:rsidRDefault="009B545D" w:rsidP="004C1DF4">
            <w:pPr>
              <w:rPr>
                <w:rFonts w:ascii="Arial" w:hAnsi="Arial" w:cs="Arial"/>
              </w:rPr>
            </w:pPr>
            <w:r w:rsidRPr="00DD4E25">
              <w:rPr>
                <w:rFonts w:ascii="Arial" w:hAnsi="Arial" w:cs="Arial"/>
              </w:rPr>
              <w:t>Heyford Park (ref. 21/04289/OUT) Committee Report</w:t>
            </w:r>
          </w:p>
        </w:tc>
      </w:tr>
      <w:tr w:rsidR="009B545D" w:rsidRPr="0008373B" w14:paraId="5994179B" w14:textId="77777777" w:rsidTr="004C1DF4">
        <w:trPr>
          <w:trHeight w:val="490"/>
        </w:trPr>
        <w:tc>
          <w:tcPr>
            <w:tcW w:w="784" w:type="dxa"/>
            <w:shd w:val="clear" w:color="auto" w:fill="auto"/>
          </w:tcPr>
          <w:p w14:paraId="1894DF2A" w14:textId="77777777" w:rsidR="009B545D" w:rsidRPr="00EF64D8" w:rsidRDefault="009B545D" w:rsidP="009B545D">
            <w:pPr>
              <w:pStyle w:val="ListParagraph"/>
              <w:numPr>
                <w:ilvl w:val="0"/>
                <w:numId w:val="20"/>
              </w:numPr>
              <w:rPr>
                <w:rFonts w:ascii="Arial" w:hAnsi="Arial" w:cs="Arial"/>
              </w:rPr>
            </w:pPr>
          </w:p>
        </w:tc>
        <w:tc>
          <w:tcPr>
            <w:tcW w:w="8856" w:type="dxa"/>
            <w:shd w:val="clear" w:color="auto" w:fill="auto"/>
          </w:tcPr>
          <w:p w14:paraId="224203AF" w14:textId="17BA4AB1" w:rsidR="009B545D" w:rsidRPr="00DD4E25" w:rsidRDefault="009B545D" w:rsidP="004C1DF4">
            <w:pPr>
              <w:rPr>
                <w:rFonts w:ascii="Arial" w:hAnsi="Arial" w:cs="Arial"/>
              </w:rPr>
            </w:pPr>
            <w:r w:rsidRPr="00DD4E25">
              <w:rPr>
                <w:rFonts w:ascii="Arial" w:hAnsi="Arial" w:cs="Arial"/>
              </w:rPr>
              <w:t>Ambrosden Village Survey</w:t>
            </w:r>
          </w:p>
        </w:tc>
      </w:tr>
      <w:tr w:rsidR="003521B3" w:rsidRPr="0008373B" w14:paraId="52FFAF4A" w14:textId="77777777" w:rsidTr="004C1DF4">
        <w:trPr>
          <w:trHeight w:val="490"/>
        </w:trPr>
        <w:tc>
          <w:tcPr>
            <w:tcW w:w="784" w:type="dxa"/>
            <w:shd w:val="clear" w:color="auto" w:fill="auto"/>
          </w:tcPr>
          <w:p w14:paraId="22EE86DE" w14:textId="77777777" w:rsidR="003521B3" w:rsidRPr="00EF64D8" w:rsidRDefault="003521B3" w:rsidP="009B545D">
            <w:pPr>
              <w:pStyle w:val="ListParagraph"/>
              <w:numPr>
                <w:ilvl w:val="0"/>
                <w:numId w:val="20"/>
              </w:numPr>
              <w:rPr>
                <w:rFonts w:ascii="Arial" w:hAnsi="Arial" w:cs="Arial"/>
              </w:rPr>
            </w:pPr>
          </w:p>
        </w:tc>
        <w:tc>
          <w:tcPr>
            <w:tcW w:w="8856" w:type="dxa"/>
            <w:shd w:val="clear" w:color="auto" w:fill="auto"/>
          </w:tcPr>
          <w:p w14:paraId="517DC66F" w14:textId="77777777" w:rsidR="003521B3" w:rsidRPr="00DD4E25" w:rsidRDefault="003521B3" w:rsidP="003521B3">
            <w:pPr>
              <w:rPr>
                <w:rFonts w:ascii="Arial" w:hAnsi="Arial" w:cs="Arial"/>
              </w:rPr>
            </w:pPr>
            <w:r w:rsidRPr="00DD4E25">
              <w:rPr>
                <w:rFonts w:ascii="Arial" w:hAnsi="Arial" w:cs="Arial"/>
              </w:rPr>
              <w:t xml:space="preserve">Adjoining And South West Of B4011 </w:t>
            </w:r>
            <w:proofErr w:type="spellStart"/>
            <w:r w:rsidRPr="00DD4E25">
              <w:rPr>
                <w:rFonts w:ascii="Arial" w:hAnsi="Arial" w:cs="Arial"/>
              </w:rPr>
              <w:t>Allectus</w:t>
            </w:r>
            <w:proofErr w:type="spellEnd"/>
            <w:r w:rsidRPr="00DD4E25">
              <w:rPr>
                <w:rFonts w:ascii="Arial" w:hAnsi="Arial" w:cs="Arial"/>
              </w:rPr>
              <w:t xml:space="preserve"> Avenue </w:t>
            </w:r>
            <w:proofErr w:type="spellStart"/>
            <w:r w:rsidRPr="00DD4E25">
              <w:rPr>
                <w:rFonts w:ascii="Arial" w:hAnsi="Arial" w:cs="Arial"/>
              </w:rPr>
              <w:t>Ambrosden</w:t>
            </w:r>
            <w:proofErr w:type="spellEnd"/>
            <w:r w:rsidRPr="00DD4E25">
              <w:rPr>
                <w:rFonts w:ascii="Arial" w:hAnsi="Arial" w:cs="Arial"/>
              </w:rPr>
              <w:t xml:space="preserve"> (Ref: 22/01976/</w:t>
            </w:r>
            <w:proofErr w:type="gramStart"/>
            <w:r w:rsidRPr="00DD4E25">
              <w:rPr>
                <w:rFonts w:ascii="Arial" w:hAnsi="Arial" w:cs="Arial"/>
              </w:rPr>
              <w:t>OUT)  Committee</w:t>
            </w:r>
            <w:proofErr w:type="gramEnd"/>
            <w:r w:rsidRPr="00DD4E25">
              <w:rPr>
                <w:rFonts w:ascii="Arial" w:hAnsi="Arial" w:cs="Arial"/>
              </w:rPr>
              <w:t xml:space="preserve"> Report</w:t>
            </w:r>
          </w:p>
          <w:p w14:paraId="33B8C8E4" w14:textId="77777777" w:rsidR="003521B3" w:rsidRPr="00DD4E25" w:rsidRDefault="003521B3" w:rsidP="004C1DF4">
            <w:pPr>
              <w:rPr>
                <w:rFonts w:ascii="Arial" w:hAnsi="Arial" w:cs="Arial"/>
              </w:rPr>
            </w:pPr>
          </w:p>
        </w:tc>
      </w:tr>
      <w:tr w:rsidR="00AF746B" w:rsidRPr="0008373B" w14:paraId="47847CCF" w14:textId="77777777" w:rsidTr="004C1DF4">
        <w:trPr>
          <w:trHeight w:val="490"/>
        </w:trPr>
        <w:tc>
          <w:tcPr>
            <w:tcW w:w="784" w:type="dxa"/>
            <w:shd w:val="clear" w:color="auto" w:fill="auto"/>
          </w:tcPr>
          <w:p w14:paraId="0EBB19FA" w14:textId="77777777" w:rsidR="00AF746B" w:rsidRPr="00EF64D8" w:rsidRDefault="00AF746B" w:rsidP="009B545D">
            <w:pPr>
              <w:pStyle w:val="ListParagraph"/>
              <w:numPr>
                <w:ilvl w:val="0"/>
                <w:numId w:val="20"/>
              </w:numPr>
              <w:rPr>
                <w:rFonts w:ascii="Arial" w:hAnsi="Arial" w:cs="Arial"/>
              </w:rPr>
            </w:pPr>
          </w:p>
        </w:tc>
        <w:tc>
          <w:tcPr>
            <w:tcW w:w="8856" w:type="dxa"/>
            <w:shd w:val="clear" w:color="auto" w:fill="auto"/>
          </w:tcPr>
          <w:p w14:paraId="3AE03CAD" w14:textId="6DF03D31" w:rsidR="00AF746B" w:rsidRPr="00DD4E25" w:rsidRDefault="00AF746B" w:rsidP="003521B3">
            <w:pPr>
              <w:rPr>
                <w:rFonts w:ascii="Arial" w:hAnsi="Arial" w:cs="Arial"/>
              </w:rPr>
            </w:pPr>
            <w:r w:rsidRPr="00DD4E25">
              <w:rPr>
                <w:rFonts w:ascii="Arial" w:hAnsi="Arial" w:cs="Arial"/>
              </w:rPr>
              <w:t xml:space="preserve">Adjoining And South West Of B4011 </w:t>
            </w:r>
            <w:proofErr w:type="spellStart"/>
            <w:r w:rsidRPr="00DD4E25">
              <w:rPr>
                <w:rFonts w:ascii="Arial" w:hAnsi="Arial" w:cs="Arial"/>
              </w:rPr>
              <w:t>Allectus</w:t>
            </w:r>
            <w:proofErr w:type="spellEnd"/>
            <w:r w:rsidRPr="00DD4E25">
              <w:rPr>
                <w:rFonts w:ascii="Arial" w:hAnsi="Arial" w:cs="Arial"/>
              </w:rPr>
              <w:t xml:space="preserve"> Avenue </w:t>
            </w:r>
            <w:proofErr w:type="spellStart"/>
            <w:r w:rsidRPr="00DD4E25">
              <w:rPr>
                <w:rFonts w:ascii="Arial" w:hAnsi="Arial" w:cs="Arial"/>
              </w:rPr>
              <w:t>Ambrosden</w:t>
            </w:r>
            <w:proofErr w:type="spellEnd"/>
            <w:r w:rsidRPr="00DD4E25">
              <w:rPr>
                <w:rFonts w:ascii="Arial" w:hAnsi="Arial" w:cs="Arial"/>
              </w:rPr>
              <w:t xml:space="preserve"> (Ref: 22/01976/</w:t>
            </w:r>
            <w:proofErr w:type="gramStart"/>
            <w:r w:rsidRPr="00DD4E25">
              <w:rPr>
                <w:rFonts w:ascii="Arial" w:hAnsi="Arial" w:cs="Arial"/>
              </w:rPr>
              <w:t>OUT)  Decision</w:t>
            </w:r>
            <w:proofErr w:type="gramEnd"/>
            <w:r w:rsidRPr="00DD4E25">
              <w:rPr>
                <w:rFonts w:ascii="Arial" w:hAnsi="Arial" w:cs="Arial"/>
              </w:rPr>
              <w:t xml:space="preserve"> Notice</w:t>
            </w:r>
          </w:p>
        </w:tc>
      </w:tr>
      <w:tr w:rsidR="00AF746B" w:rsidRPr="0008373B" w14:paraId="050D6236" w14:textId="77777777" w:rsidTr="004C1DF4">
        <w:trPr>
          <w:trHeight w:val="490"/>
        </w:trPr>
        <w:tc>
          <w:tcPr>
            <w:tcW w:w="784" w:type="dxa"/>
            <w:shd w:val="clear" w:color="auto" w:fill="auto"/>
          </w:tcPr>
          <w:p w14:paraId="701B7530" w14:textId="77777777" w:rsidR="00AF746B" w:rsidRPr="00EF64D8" w:rsidRDefault="00AF746B" w:rsidP="009B545D">
            <w:pPr>
              <w:pStyle w:val="ListParagraph"/>
              <w:numPr>
                <w:ilvl w:val="0"/>
                <w:numId w:val="20"/>
              </w:numPr>
              <w:rPr>
                <w:rFonts w:ascii="Arial" w:hAnsi="Arial" w:cs="Arial"/>
              </w:rPr>
            </w:pPr>
          </w:p>
        </w:tc>
        <w:tc>
          <w:tcPr>
            <w:tcW w:w="8856" w:type="dxa"/>
            <w:shd w:val="clear" w:color="auto" w:fill="auto"/>
          </w:tcPr>
          <w:p w14:paraId="686BA7B3" w14:textId="721FBCF4" w:rsidR="00AF746B" w:rsidRPr="00DD4E25" w:rsidRDefault="002D789D" w:rsidP="003521B3">
            <w:pPr>
              <w:rPr>
                <w:rFonts w:ascii="Arial" w:hAnsi="Arial" w:cs="Arial"/>
              </w:rPr>
            </w:pPr>
            <w:r w:rsidRPr="00DD4E25">
              <w:rPr>
                <w:rFonts w:ascii="Arial" w:hAnsi="Arial" w:cs="Arial"/>
              </w:rPr>
              <w:t>Sarah Reid KC and Constanze Bell, Advice, 11 January 2024</w:t>
            </w:r>
          </w:p>
        </w:tc>
      </w:tr>
      <w:tr w:rsidR="00AF746B" w:rsidRPr="0008373B" w14:paraId="638AB074" w14:textId="77777777" w:rsidTr="004C1DF4">
        <w:trPr>
          <w:trHeight w:val="490"/>
        </w:trPr>
        <w:tc>
          <w:tcPr>
            <w:tcW w:w="784" w:type="dxa"/>
            <w:shd w:val="clear" w:color="auto" w:fill="auto"/>
          </w:tcPr>
          <w:p w14:paraId="77329EFD" w14:textId="77777777" w:rsidR="00AF746B" w:rsidRPr="00EF64D8" w:rsidRDefault="00AF746B" w:rsidP="009B545D">
            <w:pPr>
              <w:pStyle w:val="ListParagraph"/>
              <w:numPr>
                <w:ilvl w:val="0"/>
                <w:numId w:val="20"/>
              </w:numPr>
              <w:rPr>
                <w:rFonts w:ascii="Arial" w:hAnsi="Arial" w:cs="Arial"/>
              </w:rPr>
            </w:pPr>
          </w:p>
        </w:tc>
        <w:tc>
          <w:tcPr>
            <w:tcW w:w="8856" w:type="dxa"/>
            <w:shd w:val="clear" w:color="auto" w:fill="auto"/>
          </w:tcPr>
          <w:p w14:paraId="6C0A55CE" w14:textId="2E5B9424" w:rsidR="00AF746B" w:rsidRPr="00DD4E25" w:rsidRDefault="002D789D" w:rsidP="003521B3">
            <w:pPr>
              <w:rPr>
                <w:rFonts w:ascii="Arial" w:hAnsi="Arial" w:cs="Arial"/>
              </w:rPr>
            </w:pPr>
            <w:r w:rsidRPr="00DD4E25">
              <w:rPr>
                <w:rFonts w:ascii="Arial" w:hAnsi="Arial" w:cs="Arial"/>
              </w:rPr>
              <w:t>Douglas Edwards KC, Advice, 30 January 2023 [should be 2024]</w:t>
            </w:r>
          </w:p>
        </w:tc>
      </w:tr>
      <w:tr w:rsidR="002D789D" w:rsidRPr="0008373B" w14:paraId="0215830D" w14:textId="77777777" w:rsidTr="004C1DF4">
        <w:trPr>
          <w:trHeight w:val="490"/>
        </w:trPr>
        <w:tc>
          <w:tcPr>
            <w:tcW w:w="784" w:type="dxa"/>
            <w:shd w:val="clear" w:color="auto" w:fill="auto"/>
          </w:tcPr>
          <w:p w14:paraId="22B8900A" w14:textId="77777777" w:rsidR="002D789D" w:rsidRPr="00EF64D8" w:rsidRDefault="002D789D" w:rsidP="009B545D">
            <w:pPr>
              <w:pStyle w:val="ListParagraph"/>
              <w:numPr>
                <w:ilvl w:val="0"/>
                <w:numId w:val="20"/>
              </w:numPr>
              <w:rPr>
                <w:rFonts w:ascii="Arial" w:hAnsi="Arial" w:cs="Arial"/>
              </w:rPr>
            </w:pPr>
          </w:p>
        </w:tc>
        <w:tc>
          <w:tcPr>
            <w:tcW w:w="8856" w:type="dxa"/>
            <w:shd w:val="clear" w:color="auto" w:fill="auto"/>
          </w:tcPr>
          <w:p w14:paraId="1D7A90E6" w14:textId="5445177B" w:rsidR="002D789D" w:rsidRPr="00DD4E25" w:rsidRDefault="002D789D" w:rsidP="003521B3">
            <w:pPr>
              <w:rPr>
                <w:rFonts w:ascii="Arial" w:hAnsi="Arial" w:cs="Arial"/>
              </w:rPr>
            </w:pPr>
            <w:r w:rsidRPr="00DD4E25">
              <w:rPr>
                <w:rFonts w:ascii="Arial" w:hAnsi="Arial" w:cs="Arial"/>
              </w:rPr>
              <w:t>Sarah Reid KC, Advice, 7 February 2024</w:t>
            </w:r>
          </w:p>
        </w:tc>
      </w:tr>
      <w:tr w:rsidR="00F164F5" w:rsidRPr="0008373B" w14:paraId="32C8E6A2" w14:textId="77777777" w:rsidTr="004C1DF4">
        <w:trPr>
          <w:trHeight w:val="490"/>
        </w:trPr>
        <w:tc>
          <w:tcPr>
            <w:tcW w:w="784" w:type="dxa"/>
            <w:shd w:val="clear" w:color="auto" w:fill="auto"/>
          </w:tcPr>
          <w:p w14:paraId="470017F0" w14:textId="77777777" w:rsidR="00F164F5" w:rsidRPr="00EF64D8" w:rsidRDefault="00F164F5" w:rsidP="009B545D">
            <w:pPr>
              <w:pStyle w:val="ListParagraph"/>
              <w:numPr>
                <w:ilvl w:val="0"/>
                <w:numId w:val="20"/>
              </w:numPr>
              <w:rPr>
                <w:rFonts w:ascii="Arial" w:hAnsi="Arial" w:cs="Arial"/>
              </w:rPr>
            </w:pPr>
          </w:p>
        </w:tc>
        <w:tc>
          <w:tcPr>
            <w:tcW w:w="8856" w:type="dxa"/>
            <w:shd w:val="clear" w:color="auto" w:fill="auto"/>
          </w:tcPr>
          <w:p w14:paraId="69A324D5" w14:textId="55E702D2" w:rsidR="00F164F5" w:rsidRPr="00BD1C5B" w:rsidRDefault="00625B87" w:rsidP="003521B3">
            <w:pPr>
              <w:rPr>
                <w:rFonts w:ascii="Arial" w:hAnsi="Arial" w:cs="Arial"/>
              </w:rPr>
            </w:pPr>
            <w:r w:rsidRPr="00BD1C5B">
              <w:rPr>
                <w:rFonts w:ascii="Arial" w:hAnsi="Arial" w:cs="Arial"/>
              </w:rPr>
              <w:t>Statement of Common Ground between Cherwell District Council and Hollins Strategic Land, Land north of Berry Hill Road, Adderbury, reference: 3255419, June 2021</w:t>
            </w:r>
          </w:p>
        </w:tc>
      </w:tr>
      <w:tr w:rsidR="003A6CEB" w:rsidRPr="0008373B" w14:paraId="6464C391" w14:textId="77777777" w:rsidTr="004C1DF4">
        <w:trPr>
          <w:trHeight w:val="490"/>
        </w:trPr>
        <w:tc>
          <w:tcPr>
            <w:tcW w:w="784" w:type="dxa"/>
            <w:shd w:val="clear" w:color="auto" w:fill="auto"/>
          </w:tcPr>
          <w:p w14:paraId="0EE33704" w14:textId="77777777" w:rsidR="003A6CEB" w:rsidRPr="00EF64D8" w:rsidRDefault="003A6CEB" w:rsidP="003A6CEB">
            <w:pPr>
              <w:pStyle w:val="ListParagraph"/>
              <w:numPr>
                <w:ilvl w:val="0"/>
                <w:numId w:val="20"/>
              </w:numPr>
              <w:rPr>
                <w:rFonts w:ascii="Arial" w:hAnsi="Arial" w:cs="Arial"/>
              </w:rPr>
            </w:pPr>
          </w:p>
        </w:tc>
        <w:tc>
          <w:tcPr>
            <w:tcW w:w="8856" w:type="dxa"/>
            <w:shd w:val="clear" w:color="auto" w:fill="auto"/>
          </w:tcPr>
          <w:p w14:paraId="3DC25C89" w14:textId="4F53E977" w:rsidR="003A6CEB" w:rsidRPr="00DD4E25" w:rsidRDefault="003A6CEB" w:rsidP="003A6CEB">
            <w:pPr>
              <w:rPr>
                <w:rFonts w:ascii="Arial" w:hAnsi="Arial" w:cs="Arial"/>
              </w:rPr>
            </w:pPr>
            <w:r w:rsidRPr="00DD4E25">
              <w:rPr>
                <w:rFonts w:ascii="Arial" w:hAnsi="Arial" w:cs="Arial"/>
              </w:rPr>
              <w:t>Sarah Reid KC, Supplemental Advice, 8 February 2024</w:t>
            </w:r>
          </w:p>
        </w:tc>
      </w:tr>
      <w:tr w:rsidR="00BE3737" w:rsidRPr="0008373B" w14:paraId="36E3E91B" w14:textId="77777777" w:rsidTr="004C1DF4">
        <w:trPr>
          <w:trHeight w:val="490"/>
        </w:trPr>
        <w:tc>
          <w:tcPr>
            <w:tcW w:w="784" w:type="dxa"/>
            <w:shd w:val="clear" w:color="auto" w:fill="auto"/>
          </w:tcPr>
          <w:p w14:paraId="037F05FB" w14:textId="77777777" w:rsidR="00BE3737" w:rsidRPr="00EF64D8" w:rsidRDefault="00BE3737" w:rsidP="003A6CEB">
            <w:pPr>
              <w:pStyle w:val="ListParagraph"/>
              <w:numPr>
                <w:ilvl w:val="0"/>
                <w:numId w:val="20"/>
              </w:numPr>
              <w:rPr>
                <w:rFonts w:ascii="Arial" w:hAnsi="Arial" w:cs="Arial"/>
              </w:rPr>
            </w:pPr>
          </w:p>
        </w:tc>
        <w:tc>
          <w:tcPr>
            <w:tcW w:w="8856" w:type="dxa"/>
            <w:shd w:val="clear" w:color="auto" w:fill="auto"/>
          </w:tcPr>
          <w:p w14:paraId="0482BE78" w14:textId="59AC284D" w:rsidR="00BE3737" w:rsidRPr="00DD4E25" w:rsidRDefault="00BE3737" w:rsidP="00BE3737">
            <w:pPr>
              <w:rPr>
                <w:rFonts w:ascii="Arial" w:hAnsi="Arial" w:cs="Arial"/>
              </w:rPr>
            </w:pPr>
            <w:r w:rsidRPr="00DD4E25">
              <w:rPr>
                <w:rFonts w:ascii="Arial" w:hAnsi="Arial" w:cs="Arial"/>
              </w:rPr>
              <w:t xml:space="preserve">Adjoining And South West Of B4011 </w:t>
            </w:r>
            <w:proofErr w:type="spellStart"/>
            <w:r w:rsidRPr="00DD4E25">
              <w:rPr>
                <w:rFonts w:ascii="Arial" w:hAnsi="Arial" w:cs="Arial"/>
              </w:rPr>
              <w:t>Allectus</w:t>
            </w:r>
            <w:proofErr w:type="spellEnd"/>
            <w:r w:rsidRPr="00DD4E25">
              <w:rPr>
                <w:rFonts w:ascii="Arial" w:hAnsi="Arial" w:cs="Arial"/>
              </w:rPr>
              <w:t xml:space="preserve"> Avenue </w:t>
            </w:r>
            <w:proofErr w:type="spellStart"/>
            <w:r w:rsidRPr="00DD4E25">
              <w:rPr>
                <w:rFonts w:ascii="Arial" w:hAnsi="Arial" w:cs="Arial"/>
              </w:rPr>
              <w:t>Ambrosden</w:t>
            </w:r>
            <w:proofErr w:type="spellEnd"/>
            <w:r w:rsidRPr="00DD4E25">
              <w:rPr>
                <w:rFonts w:ascii="Arial" w:hAnsi="Arial" w:cs="Arial"/>
              </w:rPr>
              <w:t xml:space="preserve"> (Ref: 22/01976/</w:t>
            </w:r>
            <w:proofErr w:type="gramStart"/>
            <w:r w:rsidRPr="00DD4E25">
              <w:rPr>
                <w:rFonts w:ascii="Arial" w:hAnsi="Arial" w:cs="Arial"/>
              </w:rPr>
              <w:t>OUT)  </w:t>
            </w:r>
            <w:r>
              <w:rPr>
                <w:rFonts w:ascii="Arial" w:hAnsi="Arial" w:cs="Arial"/>
              </w:rPr>
              <w:t>S</w:t>
            </w:r>
            <w:proofErr w:type="gramEnd"/>
            <w:r>
              <w:rPr>
                <w:rFonts w:ascii="Arial" w:hAnsi="Arial" w:cs="Arial"/>
              </w:rPr>
              <w:t>106 Agreement</w:t>
            </w:r>
          </w:p>
          <w:p w14:paraId="3B15301F" w14:textId="579EDCA0" w:rsidR="00BE3737" w:rsidRPr="00DD4E25" w:rsidRDefault="00BE3737" w:rsidP="003A6CEB">
            <w:pPr>
              <w:rPr>
                <w:rFonts w:ascii="Arial" w:hAnsi="Arial" w:cs="Arial"/>
              </w:rPr>
            </w:pPr>
          </w:p>
        </w:tc>
      </w:tr>
      <w:tr w:rsidR="00F23D12" w:rsidRPr="0008373B" w14:paraId="0564B10D" w14:textId="77777777" w:rsidTr="004C1DF4">
        <w:trPr>
          <w:trHeight w:val="490"/>
        </w:trPr>
        <w:tc>
          <w:tcPr>
            <w:tcW w:w="784" w:type="dxa"/>
            <w:shd w:val="clear" w:color="auto" w:fill="auto"/>
          </w:tcPr>
          <w:p w14:paraId="67D521BA" w14:textId="77777777" w:rsidR="00F23D12" w:rsidRPr="00EF64D8" w:rsidRDefault="00F23D12" w:rsidP="003A6CEB">
            <w:pPr>
              <w:pStyle w:val="ListParagraph"/>
              <w:numPr>
                <w:ilvl w:val="0"/>
                <w:numId w:val="20"/>
              </w:numPr>
              <w:rPr>
                <w:rFonts w:ascii="Arial" w:hAnsi="Arial" w:cs="Arial"/>
              </w:rPr>
            </w:pPr>
          </w:p>
        </w:tc>
        <w:tc>
          <w:tcPr>
            <w:tcW w:w="8856" w:type="dxa"/>
            <w:shd w:val="clear" w:color="auto" w:fill="auto"/>
          </w:tcPr>
          <w:p w14:paraId="767BC5EB" w14:textId="254C6BFF" w:rsidR="00F23D12" w:rsidRPr="00DD4E25" w:rsidRDefault="00F23D12" w:rsidP="00BE3737">
            <w:pPr>
              <w:rPr>
                <w:rFonts w:ascii="Arial" w:hAnsi="Arial" w:cs="Arial"/>
              </w:rPr>
            </w:pPr>
            <w:r w:rsidRPr="00DD4E25">
              <w:rPr>
                <w:rFonts w:ascii="Arial" w:hAnsi="Arial" w:cs="Arial"/>
              </w:rPr>
              <w:t xml:space="preserve">Douglas Edwards KC, Advice, </w:t>
            </w:r>
            <w:r>
              <w:rPr>
                <w:rFonts w:ascii="Arial" w:hAnsi="Arial" w:cs="Arial"/>
              </w:rPr>
              <w:t>27</w:t>
            </w:r>
            <w:r w:rsidRPr="00DD4E25">
              <w:rPr>
                <w:rFonts w:ascii="Arial" w:hAnsi="Arial" w:cs="Arial"/>
              </w:rPr>
              <w:t xml:space="preserve"> </w:t>
            </w:r>
            <w:r>
              <w:rPr>
                <w:rFonts w:ascii="Arial" w:hAnsi="Arial" w:cs="Arial"/>
              </w:rPr>
              <w:t>February</w:t>
            </w:r>
            <w:r w:rsidRPr="00DD4E25">
              <w:rPr>
                <w:rFonts w:ascii="Arial" w:hAnsi="Arial" w:cs="Arial"/>
              </w:rPr>
              <w:t xml:space="preserve"> 202</w:t>
            </w:r>
            <w:r>
              <w:rPr>
                <w:rFonts w:ascii="Arial" w:hAnsi="Arial" w:cs="Arial"/>
              </w:rPr>
              <w:t>4</w:t>
            </w:r>
            <w:r w:rsidRPr="00DD4E25">
              <w:rPr>
                <w:rFonts w:ascii="Arial" w:hAnsi="Arial" w:cs="Arial"/>
              </w:rPr>
              <w:t xml:space="preserve"> </w:t>
            </w:r>
          </w:p>
        </w:tc>
      </w:tr>
    </w:tbl>
    <w:p w14:paraId="4C8AE8EB" w14:textId="77777777" w:rsidR="009B545D" w:rsidRDefault="009B545D">
      <w:pPr>
        <w:rPr>
          <w:rFonts w:ascii="Arial" w:hAnsi="Arial" w:cs="Arial"/>
        </w:rPr>
      </w:pPr>
    </w:p>
    <w:p w14:paraId="63F2B85E" w14:textId="7197E056" w:rsidR="00730A48" w:rsidRPr="00730A48" w:rsidRDefault="00730A48">
      <w:pPr>
        <w:rPr>
          <w:rFonts w:ascii="Arial" w:hAnsi="Arial" w:cs="Arial"/>
          <w:b/>
          <w:bCs/>
        </w:rPr>
      </w:pPr>
    </w:p>
    <w:p w14:paraId="6A863C8C" w14:textId="3B210259" w:rsidR="00730A48" w:rsidRPr="00730A48" w:rsidRDefault="00730A48">
      <w:pPr>
        <w:rPr>
          <w:rFonts w:ascii="Arial" w:hAnsi="Arial" w:cs="Arial"/>
          <w:b/>
          <w:bCs/>
        </w:rPr>
      </w:pPr>
      <w:r w:rsidRPr="00730A48">
        <w:rPr>
          <w:rFonts w:ascii="Arial" w:hAnsi="Arial" w:cs="Arial"/>
          <w:b/>
          <w:bCs/>
        </w:rPr>
        <w:t>End of Core Documents List</w:t>
      </w:r>
    </w:p>
    <w:sectPr w:rsidR="00730A48" w:rsidRPr="00730A4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1B77" w14:textId="77777777" w:rsidR="00017505" w:rsidRDefault="00017505" w:rsidP="006F455E">
      <w:pPr>
        <w:spacing w:after="0" w:line="240" w:lineRule="auto"/>
      </w:pPr>
      <w:r>
        <w:separator/>
      </w:r>
    </w:p>
  </w:endnote>
  <w:endnote w:type="continuationSeparator" w:id="0">
    <w:p w14:paraId="78C0FF6F" w14:textId="77777777" w:rsidR="00017505" w:rsidRDefault="00017505" w:rsidP="006F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F03F" w14:textId="77777777" w:rsidR="00D233D6" w:rsidRDefault="00D23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88139"/>
      <w:docPartObj>
        <w:docPartGallery w:val="Page Numbers (Bottom of Page)"/>
        <w:docPartUnique/>
      </w:docPartObj>
    </w:sdtPr>
    <w:sdtEndPr>
      <w:rPr>
        <w:noProof/>
      </w:rPr>
    </w:sdtEndPr>
    <w:sdtContent>
      <w:p w14:paraId="50586906" w14:textId="42A6547D" w:rsidR="00CA7278" w:rsidRDefault="00CA72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43D9E3" w14:textId="77777777" w:rsidR="00CA7278" w:rsidRDefault="00CA7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1B42" w14:textId="77777777" w:rsidR="00D233D6" w:rsidRDefault="00D2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7E90" w14:textId="77777777" w:rsidR="00017505" w:rsidRDefault="00017505" w:rsidP="006F455E">
      <w:pPr>
        <w:spacing w:after="0" w:line="240" w:lineRule="auto"/>
      </w:pPr>
      <w:r>
        <w:separator/>
      </w:r>
    </w:p>
  </w:footnote>
  <w:footnote w:type="continuationSeparator" w:id="0">
    <w:p w14:paraId="24151898" w14:textId="77777777" w:rsidR="00017505" w:rsidRDefault="00017505" w:rsidP="006F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2B66" w14:textId="77777777" w:rsidR="00D233D6" w:rsidRDefault="00D23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E6AA" w14:textId="06657258" w:rsidR="00D233D6" w:rsidRDefault="00D23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3A13" w14:textId="77777777" w:rsidR="00D233D6" w:rsidRDefault="00D23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F45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05334F"/>
    <w:multiLevelType w:val="hybridMultilevel"/>
    <w:tmpl w:val="360E0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337BC"/>
    <w:multiLevelType w:val="hybridMultilevel"/>
    <w:tmpl w:val="0228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264830"/>
    <w:multiLevelType w:val="hybridMultilevel"/>
    <w:tmpl w:val="C5B8C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630056"/>
    <w:multiLevelType w:val="hybridMultilevel"/>
    <w:tmpl w:val="4EBE285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0A0203"/>
    <w:multiLevelType w:val="multilevel"/>
    <w:tmpl w:val="964A04D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345585"/>
    <w:multiLevelType w:val="hybridMultilevel"/>
    <w:tmpl w:val="0228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3E3812"/>
    <w:multiLevelType w:val="hybridMultilevel"/>
    <w:tmpl w:val="0228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1749D4"/>
    <w:multiLevelType w:val="hybridMultilevel"/>
    <w:tmpl w:val="4EBE28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391738"/>
    <w:multiLevelType w:val="hybridMultilevel"/>
    <w:tmpl w:val="EF94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C2690"/>
    <w:multiLevelType w:val="hybridMultilevel"/>
    <w:tmpl w:val="4DDE9C6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072855"/>
    <w:multiLevelType w:val="hybridMultilevel"/>
    <w:tmpl w:val="0228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532FED"/>
    <w:multiLevelType w:val="hybridMultilevel"/>
    <w:tmpl w:val="0228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5A1962"/>
    <w:multiLevelType w:val="hybridMultilevel"/>
    <w:tmpl w:val="EF2E4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6A15AF"/>
    <w:multiLevelType w:val="hybridMultilevel"/>
    <w:tmpl w:val="0228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BC44D5"/>
    <w:multiLevelType w:val="hybridMultilevel"/>
    <w:tmpl w:val="C5B8C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2D58C7"/>
    <w:multiLevelType w:val="hybridMultilevel"/>
    <w:tmpl w:val="B5C60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DB7BA1"/>
    <w:multiLevelType w:val="hybridMultilevel"/>
    <w:tmpl w:val="C5B8C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C82515"/>
    <w:multiLevelType w:val="hybridMultilevel"/>
    <w:tmpl w:val="7116C01A"/>
    <w:lvl w:ilvl="0" w:tplc="8BB889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4F554A"/>
    <w:multiLevelType w:val="hybridMultilevel"/>
    <w:tmpl w:val="8460009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4F1C9A"/>
    <w:multiLevelType w:val="hybridMultilevel"/>
    <w:tmpl w:val="275C399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A31157"/>
    <w:multiLevelType w:val="hybridMultilevel"/>
    <w:tmpl w:val="02283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9B4C72"/>
    <w:multiLevelType w:val="hybridMultilevel"/>
    <w:tmpl w:val="C5B8C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7945471">
    <w:abstractNumId w:val="5"/>
  </w:num>
  <w:num w:numId="2" w16cid:durableId="1181966747">
    <w:abstractNumId w:val="0"/>
  </w:num>
  <w:num w:numId="3" w16cid:durableId="2078164870">
    <w:abstractNumId w:val="1"/>
  </w:num>
  <w:num w:numId="4" w16cid:durableId="117771776">
    <w:abstractNumId w:val="8"/>
  </w:num>
  <w:num w:numId="5" w16cid:durableId="1803427076">
    <w:abstractNumId w:val="22"/>
  </w:num>
  <w:num w:numId="6" w16cid:durableId="473568525">
    <w:abstractNumId w:val="6"/>
  </w:num>
  <w:num w:numId="7" w16cid:durableId="1759714471">
    <w:abstractNumId w:val="21"/>
  </w:num>
  <w:num w:numId="8" w16cid:durableId="1582375610">
    <w:abstractNumId w:val="20"/>
  </w:num>
  <w:num w:numId="9" w16cid:durableId="1310355494">
    <w:abstractNumId w:val="19"/>
  </w:num>
  <w:num w:numId="10" w16cid:durableId="493111935">
    <w:abstractNumId w:val="14"/>
  </w:num>
  <w:num w:numId="11" w16cid:durableId="1817792874">
    <w:abstractNumId w:val="11"/>
  </w:num>
  <w:num w:numId="12" w16cid:durableId="1760443902">
    <w:abstractNumId w:val="2"/>
  </w:num>
  <w:num w:numId="13" w16cid:durableId="1456408228">
    <w:abstractNumId w:val="7"/>
  </w:num>
  <w:num w:numId="14" w16cid:durableId="1514219428">
    <w:abstractNumId w:val="12"/>
  </w:num>
  <w:num w:numId="15" w16cid:durableId="299845493">
    <w:abstractNumId w:val="10"/>
  </w:num>
  <w:num w:numId="16" w16cid:durableId="424155837">
    <w:abstractNumId w:val="16"/>
  </w:num>
  <w:num w:numId="17" w16cid:durableId="1230772383">
    <w:abstractNumId w:val="18"/>
  </w:num>
  <w:num w:numId="18" w16cid:durableId="421684220">
    <w:abstractNumId w:val="3"/>
  </w:num>
  <w:num w:numId="19" w16cid:durableId="551305721">
    <w:abstractNumId w:val="17"/>
  </w:num>
  <w:num w:numId="20" w16cid:durableId="1781992012">
    <w:abstractNumId w:val="15"/>
  </w:num>
  <w:num w:numId="21" w16cid:durableId="1174689212">
    <w:abstractNumId w:val="13"/>
  </w:num>
  <w:num w:numId="22" w16cid:durableId="1235429340">
    <w:abstractNumId w:val="9"/>
  </w:num>
  <w:num w:numId="23" w16cid:durableId="2141268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E6"/>
    <w:rsid w:val="00006C71"/>
    <w:rsid w:val="00015D4B"/>
    <w:rsid w:val="00017505"/>
    <w:rsid w:val="0003751F"/>
    <w:rsid w:val="00062CBB"/>
    <w:rsid w:val="0008373B"/>
    <w:rsid w:val="00090882"/>
    <w:rsid w:val="00097B3C"/>
    <w:rsid w:val="000C23A7"/>
    <w:rsid w:val="000D587C"/>
    <w:rsid w:val="000D6B5A"/>
    <w:rsid w:val="000E1EC4"/>
    <w:rsid w:val="000E24ED"/>
    <w:rsid w:val="000E414C"/>
    <w:rsid w:val="000F66F6"/>
    <w:rsid w:val="00123B04"/>
    <w:rsid w:val="001331FE"/>
    <w:rsid w:val="00133721"/>
    <w:rsid w:val="001523EF"/>
    <w:rsid w:val="001603FA"/>
    <w:rsid w:val="00170B92"/>
    <w:rsid w:val="00175344"/>
    <w:rsid w:val="00181E84"/>
    <w:rsid w:val="001B4D56"/>
    <w:rsid w:val="001B4FF8"/>
    <w:rsid w:val="001B7481"/>
    <w:rsid w:val="001C0C24"/>
    <w:rsid w:val="001C6CAB"/>
    <w:rsid w:val="001E2ADE"/>
    <w:rsid w:val="001E5699"/>
    <w:rsid w:val="001E6680"/>
    <w:rsid w:val="001F1E96"/>
    <w:rsid w:val="001F4602"/>
    <w:rsid w:val="002004C6"/>
    <w:rsid w:val="00205DC7"/>
    <w:rsid w:val="0021164B"/>
    <w:rsid w:val="00237B2C"/>
    <w:rsid w:val="0024057F"/>
    <w:rsid w:val="00240D3F"/>
    <w:rsid w:val="00243FE9"/>
    <w:rsid w:val="00255FDF"/>
    <w:rsid w:val="002738DD"/>
    <w:rsid w:val="00277349"/>
    <w:rsid w:val="00277B7A"/>
    <w:rsid w:val="002808A6"/>
    <w:rsid w:val="002B296C"/>
    <w:rsid w:val="002B3433"/>
    <w:rsid w:val="002B7D7C"/>
    <w:rsid w:val="002D3BB6"/>
    <w:rsid w:val="002D789D"/>
    <w:rsid w:val="002E534D"/>
    <w:rsid w:val="002E7CF3"/>
    <w:rsid w:val="002F4552"/>
    <w:rsid w:val="00303E6F"/>
    <w:rsid w:val="0031472A"/>
    <w:rsid w:val="00317728"/>
    <w:rsid w:val="0032311D"/>
    <w:rsid w:val="0033196E"/>
    <w:rsid w:val="003409E1"/>
    <w:rsid w:val="0034538C"/>
    <w:rsid w:val="00350051"/>
    <w:rsid w:val="003521B3"/>
    <w:rsid w:val="0035761A"/>
    <w:rsid w:val="00362815"/>
    <w:rsid w:val="003727AE"/>
    <w:rsid w:val="00381B69"/>
    <w:rsid w:val="00387F6A"/>
    <w:rsid w:val="0039533C"/>
    <w:rsid w:val="00397E4E"/>
    <w:rsid w:val="003A6CEB"/>
    <w:rsid w:val="003B5592"/>
    <w:rsid w:val="003B6562"/>
    <w:rsid w:val="003C1577"/>
    <w:rsid w:val="003C687E"/>
    <w:rsid w:val="003E1F67"/>
    <w:rsid w:val="003E547B"/>
    <w:rsid w:val="003F1A56"/>
    <w:rsid w:val="004251BD"/>
    <w:rsid w:val="00435479"/>
    <w:rsid w:val="00436A37"/>
    <w:rsid w:val="004458EF"/>
    <w:rsid w:val="0045016B"/>
    <w:rsid w:val="00451D35"/>
    <w:rsid w:val="00452EAC"/>
    <w:rsid w:val="0045489B"/>
    <w:rsid w:val="0046450E"/>
    <w:rsid w:val="00470B09"/>
    <w:rsid w:val="004850E5"/>
    <w:rsid w:val="004B3A02"/>
    <w:rsid w:val="004C6261"/>
    <w:rsid w:val="00503B7E"/>
    <w:rsid w:val="005058E5"/>
    <w:rsid w:val="005101EB"/>
    <w:rsid w:val="00522EC7"/>
    <w:rsid w:val="0053007E"/>
    <w:rsid w:val="00545C5B"/>
    <w:rsid w:val="005578C0"/>
    <w:rsid w:val="00572CD0"/>
    <w:rsid w:val="00575BA6"/>
    <w:rsid w:val="00577824"/>
    <w:rsid w:val="005826B6"/>
    <w:rsid w:val="005842B1"/>
    <w:rsid w:val="005B1D0F"/>
    <w:rsid w:val="005B6866"/>
    <w:rsid w:val="005D602A"/>
    <w:rsid w:val="005D7556"/>
    <w:rsid w:val="005E0058"/>
    <w:rsid w:val="00605E30"/>
    <w:rsid w:val="00612AAA"/>
    <w:rsid w:val="006155FD"/>
    <w:rsid w:val="00621A82"/>
    <w:rsid w:val="0062243A"/>
    <w:rsid w:val="00625B87"/>
    <w:rsid w:val="006334FF"/>
    <w:rsid w:val="00637C81"/>
    <w:rsid w:val="00642479"/>
    <w:rsid w:val="00644227"/>
    <w:rsid w:val="00662408"/>
    <w:rsid w:val="006718E6"/>
    <w:rsid w:val="00675490"/>
    <w:rsid w:val="006805CA"/>
    <w:rsid w:val="00693197"/>
    <w:rsid w:val="006A4AB5"/>
    <w:rsid w:val="006A540C"/>
    <w:rsid w:val="006C5222"/>
    <w:rsid w:val="006C7333"/>
    <w:rsid w:val="006C7BBB"/>
    <w:rsid w:val="006D55A3"/>
    <w:rsid w:val="006F455E"/>
    <w:rsid w:val="0071077C"/>
    <w:rsid w:val="0071245E"/>
    <w:rsid w:val="0071535C"/>
    <w:rsid w:val="00715BF3"/>
    <w:rsid w:val="00716D01"/>
    <w:rsid w:val="0072298F"/>
    <w:rsid w:val="007257D6"/>
    <w:rsid w:val="00730176"/>
    <w:rsid w:val="00730A48"/>
    <w:rsid w:val="007469A7"/>
    <w:rsid w:val="00757B91"/>
    <w:rsid w:val="007632EE"/>
    <w:rsid w:val="007767CB"/>
    <w:rsid w:val="00782517"/>
    <w:rsid w:val="0078539C"/>
    <w:rsid w:val="00786529"/>
    <w:rsid w:val="00786D15"/>
    <w:rsid w:val="007950B8"/>
    <w:rsid w:val="007B71B6"/>
    <w:rsid w:val="007C3FE6"/>
    <w:rsid w:val="007C6BE1"/>
    <w:rsid w:val="007F1A90"/>
    <w:rsid w:val="007F47AB"/>
    <w:rsid w:val="007F6026"/>
    <w:rsid w:val="00802F5D"/>
    <w:rsid w:val="00805541"/>
    <w:rsid w:val="00814419"/>
    <w:rsid w:val="00824823"/>
    <w:rsid w:val="008248DE"/>
    <w:rsid w:val="00851A57"/>
    <w:rsid w:val="008566FD"/>
    <w:rsid w:val="00862980"/>
    <w:rsid w:val="00867B62"/>
    <w:rsid w:val="0088177C"/>
    <w:rsid w:val="00883D14"/>
    <w:rsid w:val="00885CC4"/>
    <w:rsid w:val="008A2043"/>
    <w:rsid w:val="008A253E"/>
    <w:rsid w:val="008B6659"/>
    <w:rsid w:val="008C60DC"/>
    <w:rsid w:val="008C720E"/>
    <w:rsid w:val="008E2967"/>
    <w:rsid w:val="008E76A1"/>
    <w:rsid w:val="009270C3"/>
    <w:rsid w:val="009434C9"/>
    <w:rsid w:val="00944C93"/>
    <w:rsid w:val="009472FD"/>
    <w:rsid w:val="0097232B"/>
    <w:rsid w:val="00983279"/>
    <w:rsid w:val="00985A8E"/>
    <w:rsid w:val="00987A87"/>
    <w:rsid w:val="00993632"/>
    <w:rsid w:val="00993EF4"/>
    <w:rsid w:val="0099600F"/>
    <w:rsid w:val="009A1104"/>
    <w:rsid w:val="009B545D"/>
    <w:rsid w:val="009B74F1"/>
    <w:rsid w:val="009B771D"/>
    <w:rsid w:val="009C0F92"/>
    <w:rsid w:val="009C2AD6"/>
    <w:rsid w:val="009D7257"/>
    <w:rsid w:val="009E7C91"/>
    <w:rsid w:val="009F20FA"/>
    <w:rsid w:val="009F3F1B"/>
    <w:rsid w:val="00A07554"/>
    <w:rsid w:val="00A10DEA"/>
    <w:rsid w:val="00A15922"/>
    <w:rsid w:val="00A23D84"/>
    <w:rsid w:val="00A46DDF"/>
    <w:rsid w:val="00A52448"/>
    <w:rsid w:val="00A5469E"/>
    <w:rsid w:val="00A60C9A"/>
    <w:rsid w:val="00A6145E"/>
    <w:rsid w:val="00A63C7D"/>
    <w:rsid w:val="00AA00B5"/>
    <w:rsid w:val="00AA48F4"/>
    <w:rsid w:val="00AB56E4"/>
    <w:rsid w:val="00AB678D"/>
    <w:rsid w:val="00AE560D"/>
    <w:rsid w:val="00AF4FAE"/>
    <w:rsid w:val="00AF746B"/>
    <w:rsid w:val="00AF7681"/>
    <w:rsid w:val="00B01438"/>
    <w:rsid w:val="00B075F5"/>
    <w:rsid w:val="00B1485A"/>
    <w:rsid w:val="00B23F88"/>
    <w:rsid w:val="00B24748"/>
    <w:rsid w:val="00B24F22"/>
    <w:rsid w:val="00B27473"/>
    <w:rsid w:val="00B307DD"/>
    <w:rsid w:val="00B33208"/>
    <w:rsid w:val="00B360F6"/>
    <w:rsid w:val="00B3640D"/>
    <w:rsid w:val="00B4452B"/>
    <w:rsid w:val="00B62ED3"/>
    <w:rsid w:val="00B6400D"/>
    <w:rsid w:val="00B721FD"/>
    <w:rsid w:val="00B95C7A"/>
    <w:rsid w:val="00B97A90"/>
    <w:rsid w:val="00BA0983"/>
    <w:rsid w:val="00BA5631"/>
    <w:rsid w:val="00BA6965"/>
    <w:rsid w:val="00BB2739"/>
    <w:rsid w:val="00BC0E5A"/>
    <w:rsid w:val="00BD1C5B"/>
    <w:rsid w:val="00BE0DE2"/>
    <w:rsid w:val="00BE3737"/>
    <w:rsid w:val="00BE6185"/>
    <w:rsid w:val="00BF5B89"/>
    <w:rsid w:val="00C0152C"/>
    <w:rsid w:val="00C03E1E"/>
    <w:rsid w:val="00C06417"/>
    <w:rsid w:val="00C401AF"/>
    <w:rsid w:val="00C40283"/>
    <w:rsid w:val="00C55D68"/>
    <w:rsid w:val="00C647DD"/>
    <w:rsid w:val="00C75410"/>
    <w:rsid w:val="00C823F4"/>
    <w:rsid w:val="00C83355"/>
    <w:rsid w:val="00C9139E"/>
    <w:rsid w:val="00CA7278"/>
    <w:rsid w:val="00CA7415"/>
    <w:rsid w:val="00CC67F2"/>
    <w:rsid w:val="00CD0363"/>
    <w:rsid w:val="00CD5E9F"/>
    <w:rsid w:val="00CE27B3"/>
    <w:rsid w:val="00CF546D"/>
    <w:rsid w:val="00D04AD3"/>
    <w:rsid w:val="00D1436A"/>
    <w:rsid w:val="00D16761"/>
    <w:rsid w:val="00D233D6"/>
    <w:rsid w:val="00D35ACA"/>
    <w:rsid w:val="00D45F72"/>
    <w:rsid w:val="00D51665"/>
    <w:rsid w:val="00D52408"/>
    <w:rsid w:val="00D613FC"/>
    <w:rsid w:val="00D72517"/>
    <w:rsid w:val="00D7384F"/>
    <w:rsid w:val="00DA2E29"/>
    <w:rsid w:val="00DC63BD"/>
    <w:rsid w:val="00DD4E25"/>
    <w:rsid w:val="00DE0125"/>
    <w:rsid w:val="00DE18CE"/>
    <w:rsid w:val="00DE2D9B"/>
    <w:rsid w:val="00DE6AAB"/>
    <w:rsid w:val="00DF2344"/>
    <w:rsid w:val="00E03A15"/>
    <w:rsid w:val="00E03B1C"/>
    <w:rsid w:val="00E228F9"/>
    <w:rsid w:val="00E358BF"/>
    <w:rsid w:val="00E370BB"/>
    <w:rsid w:val="00E40FF9"/>
    <w:rsid w:val="00E71BDD"/>
    <w:rsid w:val="00E821ED"/>
    <w:rsid w:val="00E948B8"/>
    <w:rsid w:val="00EA4348"/>
    <w:rsid w:val="00EA45AC"/>
    <w:rsid w:val="00EA6C3C"/>
    <w:rsid w:val="00EA774D"/>
    <w:rsid w:val="00EB27CC"/>
    <w:rsid w:val="00EC7C28"/>
    <w:rsid w:val="00EE3E52"/>
    <w:rsid w:val="00EE42B3"/>
    <w:rsid w:val="00EE6E07"/>
    <w:rsid w:val="00EF64D8"/>
    <w:rsid w:val="00F06DC9"/>
    <w:rsid w:val="00F15E85"/>
    <w:rsid w:val="00F164F5"/>
    <w:rsid w:val="00F22E1A"/>
    <w:rsid w:val="00F23D12"/>
    <w:rsid w:val="00F24576"/>
    <w:rsid w:val="00F27AA2"/>
    <w:rsid w:val="00F331B4"/>
    <w:rsid w:val="00F37AEA"/>
    <w:rsid w:val="00F41ECE"/>
    <w:rsid w:val="00F56ABD"/>
    <w:rsid w:val="00F76972"/>
    <w:rsid w:val="00F80E68"/>
    <w:rsid w:val="00FA238E"/>
    <w:rsid w:val="00FB20EB"/>
    <w:rsid w:val="00FE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94741"/>
  <w15:chartTrackingRefBased/>
  <w15:docId w15:val="{5A5D921E-3F16-4C72-AAC5-0B9B16A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01AF"/>
    <w:rPr>
      <w:sz w:val="16"/>
      <w:szCs w:val="16"/>
    </w:rPr>
  </w:style>
  <w:style w:type="paragraph" w:styleId="CommentText">
    <w:name w:val="annotation text"/>
    <w:basedOn w:val="Normal"/>
    <w:link w:val="CommentTextChar"/>
    <w:uiPriority w:val="99"/>
    <w:unhideWhenUsed/>
    <w:rsid w:val="00C401AF"/>
    <w:pPr>
      <w:spacing w:line="240" w:lineRule="auto"/>
    </w:pPr>
    <w:rPr>
      <w:sz w:val="20"/>
      <w:szCs w:val="20"/>
    </w:rPr>
  </w:style>
  <w:style w:type="character" w:customStyle="1" w:styleId="CommentTextChar">
    <w:name w:val="Comment Text Char"/>
    <w:basedOn w:val="DefaultParagraphFont"/>
    <w:link w:val="CommentText"/>
    <w:uiPriority w:val="99"/>
    <w:rsid w:val="00C401AF"/>
    <w:rPr>
      <w:sz w:val="20"/>
      <w:szCs w:val="20"/>
    </w:rPr>
  </w:style>
  <w:style w:type="paragraph" w:styleId="CommentSubject">
    <w:name w:val="annotation subject"/>
    <w:basedOn w:val="CommentText"/>
    <w:next w:val="CommentText"/>
    <w:link w:val="CommentSubjectChar"/>
    <w:uiPriority w:val="99"/>
    <w:semiHidden/>
    <w:unhideWhenUsed/>
    <w:rsid w:val="00C401AF"/>
    <w:rPr>
      <w:b/>
      <w:bCs/>
    </w:rPr>
  </w:style>
  <w:style w:type="character" w:customStyle="1" w:styleId="CommentSubjectChar">
    <w:name w:val="Comment Subject Char"/>
    <w:basedOn w:val="CommentTextChar"/>
    <w:link w:val="CommentSubject"/>
    <w:uiPriority w:val="99"/>
    <w:semiHidden/>
    <w:rsid w:val="00C401AF"/>
    <w:rPr>
      <w:b/>
      <w:bCs/>
      <w:sz w:val="20"/>
      <w:szCs w:val="20"/>
    </w:rPr>
  </w:style>
  <w:style w:type="paragraph" w:customStyle="1" w:styleId="BulletedList">
    <w:name w:val="Bulleted List"/>
    <w:basedOn w:val="ListBullet"/>
    <w:qFormat/>
    <w:rsid w:val="0033196E"/>
    <w:pPr>
      <w:keepLines/>
      <w:numPr>
        <w:numId w:val="0"/>
      </w:numPr>
      <w:spacing w:after="0" w:line="240" w:lineRule="auto"/>
      <w:ind w:left="1627" w:hanging="360"/>
      <w:jc w:val="both"/>
    </w:pPr>
    <w:rPr>
      <w:rFonts w:ascii="Arial" w:hAnsi="Arial"/>
      <w:color w:val="002244"/>
      <w:sz w:val="20"/>
      <w:szCs w:val="18"/>
    </w:rPr>
  </w:style>
  <w:style w:type="paragraph" w:styleId="ListBullet">
    <w:name w:val="List Bullet"/>
    <w:basedOn w:val="Normal"/>
    <w:uiPriority w:val="99"/>
    <w:semiHidden/>
    <w:unhideWhenUsed/>
    <w:rsid w:val="0033196E"/>
    <w:pPr>
      <w:numPr>
        <w:numId w:val="1"/>
      </w:numPr>
      <w:ind w:left="360" w:hanging="360"/>
      <w:contextualSpacing/>
    </w:pPr>
  </w:style>
  <w:style w:type="character" w:styleId="Hyperlink">
    <w:name w:val="Hyperlink"/>
    <w:basedOn w:val="DefaultParagraphFont"/>
    <w:uiPriority w:val="99"/>
    <w:unhideWhenUsed/>
    <w:rsid w:val="002B296C"/>
    <w:rPr>
      <w:color w:val="0563C1" w:themeColor="hyperlink"/>
      <w:u w:val="single"/>
    </w:rPr>
  </w:style>
  <w:style w:type="character" w:styleId="UnresolvedMention">
    <w:name w:val="Unresolved Mention"/>
    <w:basedOn w:val="DefaultParagraphFont"/>
    <w:uiPriority w:val="99"/>
    <w:semiHidden/>
    <w:unhideWhenUsed/>
    <w:rsid w:val="002B296C"/>
    <w:rPr>
      <w:color w:val="605E5C"/>
      <w:shd w:val="clear" w:color="auto" w:fill="E1DFDD"/>
    </w:rPr>
  </w:style>
  <w:style w:type="character" w:styleId="FollowedHyperlink">
    <w:name w:val="FollowedHyperlink"/>
    <w:basedOn w:val="DefaultParagraphFont"/>
    <w:uiPriority w:val="99"/>
    <w:semiHidden/>
    <w:unhideWhenUsed/>
    <w:rsid w:val="002B296C"/>
    <w:rPr>
      <w:color w:val="954F72" w:themeColor="followedHyperlink"/>
      <w:u w:val="single"/>
    </w:rPr>
  </w:style>
  <w:style w:type="paragraph" w:styleId="Header">
    <w:name w:val="header"/>
    <w:basedOn w:val="Normal"/>
    <w:link w:val="HeaderChar"/>
    <w:uiPriority w:val="99"/>
    <w:unhideWhenUsed/>
    <w:rsid w:val="006F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5E"/>
  </w:style>
  <w:style w:type="paragraph" w:styleId="Footer">
    <w:name w:val="footer"/>
    <w:basedOn w:val="Normal"/>
    <w:link w:val="FooterChar"/>
    <w:uiPriority w:val="99"/>
    <w:unhideWhenUsed/>
    <w:rsid w:val="006F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5E"/>
  </w:style>
  <w:style w:type="paragraph" w:customStyle="1" w:styleId="Default">
    <w:name w:val="Default"/>
    <w:rsid w:val="00CF546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20EB"/>
    <w:pPr>
      <w:ind w:left="720"/>
      <w:contextualSpacing/>
    </w:pPr>
  </w:style>
  <w:style w:type="paragraph" w:styleId="Revision">
    <w:name w:val="Revision"/>
    <w:hidden/>
    <w:uiPriority w:val="99"/>
    <w:semiHidden/>
    <w:rsid w:val="00EE42B3"/>
    <w:pPr>
      <w:spacing w:after="0" w:line="240" w:lineRule="auto"/>
    </w:pPr>
  </w:style>
  <w:style w:type="paragraph" w:styleId="BodyText">
    <w:name w:val="Body Text"/>
    <w:basedOn w:val="Normal"/>
    <w:link w:val="BodyTextChar"/>
    <w:semiHidden/>
    <w:unhideWhenUsed/>
    <w:rsid w:val="001E2ADE"/>
    <w:pPr>
      <w:spacing w:after="240" w:line="276" w:lineRule="auto"/>
    </w:pPr>
    <w:rPr>
      <w:rFonts w:ascii="Arial" w:eastAsia="Times New Roman" w:hAnsi="Arial" w:cs="Arabic Transparent"/>
      <w:sz w:val="20"/>
      <w:szCs w:val="24"/>
    </w:rPr>
  </w:style>
  <w:style w:type="character" w:customStyle="1" w:styleId="BodyTextChar">
    <w:name w:val="Body Text Char"/>
    <w:basedOn w:val="DefaultParagraphFont"/>
    <w:link w:val="BodyText"/>
    <w:semiHidden/>
    <w:rsid w:val="001E2ADE"/>
    <w:rPr>
      <w:rFonts w:ascii="Arial" w:eastAsia="Times New Roman" w:hAnsi="Arial" w:cs="Arabic Transparen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2205">
      <w:bodyDiv w:val="1"/>
      <w:marLeft w:val="0"/>
      <w:marRight w:val="0"/>
      <w:marTop w:val="0"/>
      <w:marBottom w:val="0"/>
      <w:divBdr>
        <w:top w:val="none" w:sz="0" w:space="0" w:color="auto"/>
        <w:left w:val="none" w:sz="0" w:space="0" w:color="auto"/>
        <w:bottom w:val="none" w:sz="0" w:space="0" w:color="auto"/>
        <w:right w:val="none" w:sz="0" w:space="0" w:color="auto"/>
      </w:divBdr>
    </w:div>
    <w:div w:id="853956653">
      <w:bodyDiv w:val="1"/>
      <w:marLeft w:val="0"/>
      <w:marRight w:val="0"/>
      <w:marTop w:val="0"/>
      <w:marBottom w:val="0"/>
      <w:divBdr>
        <w:top w:val="none" w:sz="0" w:space="0" w:color="auto"/>
        <w:left w:val="none" w:sz="0" w:space="0" w:color="auto"/>
        <w:bottom w:val="none" w:sz="0" w:space="0" w:color="auto"/>
        <w:right w:val="none" w:sz="0" w:space="0" w:color="auto"/>
      </w:divBdr>
    </w:div>
    <w:div w:id="1366978737">
      <w:bodyDiv w:val="1"/>
      <w:marLeft w:val="0"/>
      <w:marRight w:val="0"/>
      <w:marTop w:val="0"/>
      <w:marBottom w:val="0"/>
      <w:divBdr>
        <w:top w:val="none" w:sz="0" w:space="0" w:color="auto"/>
        <w:left w:val="none" w:sz="0" w:space="0" w:color="auto"/>
        <w:bottom w:val="none" w:sz="0" w:space="0" w:color="auto"/>
        <w:right w:val="none" w:sz="0" w:space="0" w:color="auto"/>
      </w:divBdr>
    </w:div>
    <w:div w:id="1381975650">
      <w:bodyDiv w:val="1"/>
      <w:marLeft w:val="0"/>
      <w:marRight w:val="0"/>
      <w:marTop w:val="0"/>
      <w:marBottom w:val="0"/>
      <w:divBdr>
        <w:top w:val="none" w:sz="0" w:space="0" w:color="auto"/>
        <w:left w:val="none" w:sz="0" w:space="0" w:color="auto"/>
        <w:bottom w:val="none" w:sz="0" w:space="0" w:color="auto"/>
        <w:right w:val="none" w:sz="0" w:space="0" w:color="auto"/>
      </w:divBdr>
    </w:div>
    <w:div w:id="1428427986">
      <w:bodyDiv w:val="1"/>
      <w:marLeft w:val="0"/>
      <w:marRight w:val="0"/>
      <w:marTop w:val="0"/>
      <w:marBottom w:val="0"/>
      <w:divBdr>
        <w:top w:val="none" w:sz="0" w:space="0" w:color="auto"/>
        <w:left w:val="none" w:sz="0" w:space="0" w:color="auto"/>
        <w:bottom w:val="none" w:sz="0" w:space="0" w:color="auto"/>
        <w:right w:val="none" w:sz="0" w:space="0" w:color="auto"/>
      </w:divBdr>
    </w:div>
    <w:div w:id="1749501799">
      <w:bodyDiv w:val="1"/>
      <w:marLeft w:val="0"/>
      <w:marRight w:val="0"/>
      <w:marTop w:val="0"/>
      <w:marBottom w:val="0"/>
      <w:divBdr>
        <w:top w:val="none" w:sz="0" w:space="0" w:color="auto"/>
        <w:left w:val="none" w:sz="0" w:space="0" w:color="auto"/>
        <w:bottom w:val="none" w:sz="0" w:space="0" w:color="auto"/>
        <w:right w:val="none" w:sz="0" w:space="0" w:color="auto"/>
      </w:divBdr>
    </w:div>
    <w:div w:id="1976331511">
      <w:bodyDiv w:val="1"/>
      <w:marLeft w:val="0"/>
      <w:marRight w:val="0"/>
      <w:marTop w:val="0"/>
      <w:marBottom w:val="0"/>
      <w:divBdr>
        <w:top w:val="none" w:sz="0" w:space="0" w:color="auto"/>
        <w:left w:val="none" w:sz="0" w:space="0" w:color="auto"/>
        <w:bottom w:val="none" w:sz="0" w:space="0" w:color="auto"/>
        <w:right w:val="none" w:sz="0" w:space="0" w:color="auto"/>
      </w:divBdr>
    </w:div>
    <w:div w:id="20877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ousing-delivery-test-2022-measurement" TargetMode="External"/><Relationship Id="rId18" Type="http://schemas.openxmlformats.org/officeDocument/2006/relationships/hyperlink" Target="https://landscapewpstorage01.blob.core.windows.net/www-landscapeinstitute-org/2019/09/LI_TGN-06-19_Visual_Representatio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housing-delivery-test-2021-measurement/housing-delivery-test-2021-measurement-technical-note" TargetMode="External"/><Relationship Id="rId17" Type="http://schemas.openxmlformats.org/officeDocument/2006/relationships/hyperlink" Target="https://www.cherwell.gov.uk/info/275/local-plan-review-2040/1131/appendix-13-gloss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lpconsultants-my.sharepoint.com/:w:/g/personal/jon_goodall_dlpconsultants_co_uk/EUcjFcr5jUFCo1YCrYJmBvcBQKMeS1YXdbCmZd3_Vlgr3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planning-practice-guidan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overnment/publications/local-plan-monitoring-progress/plans-containing-strategic-polici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ousing-delivery-test-2022-measurement/housing-delivery-test-2022-measurement-technical-not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CADC4E15A64F4DA0A47D1068DC782E" ma:contentTypeVersion="14" ma:contentTypeDescription="Create a new document." ma:contentTypeScope="" ma:versionID="8797f9630b6361670d9008a7ab567fa9">
  <xsd:schema xmlns:xsd="http://www.w3.org/2001/XMLSchema" xmlns:xs="http://www.w3.org/2001/XMLSchema" xmlns:p="http://schemas.microsoft.com/office/2006/metadata/properties" xmlns:ns3="2d855fc5-4fe3-498c-9570-63b474ca955c" xmlns:ns4="485af4a7-af3e-47e1-8d0c-f94581850661" targetNamespace="http://schemas.microsoft.com/office/2006/metadata/properties" ma:root="true" ma:fieldsID="1eae8638c456374c4b8da8910a9304b5" ns3:_="" ns4:_="">
    <xsd:import namespace="2d855fc5-4fe3-498c-9570-63b474ca955c"/>
    <xsd:import namespace="485af4a7-af3e-47e1-8d0c-f94581850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55fc5-4fe3-498c-9570-63b474ca9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5af4a7-af3e-47e1-8d0c-f945818506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d855fc5-4fe3-498c-9570-63b474ca955c" xsi:nil="true"/>
  </documentManagement>
</p:properties>
</file>

<file path=customXml/itemProps1.xml><?xml version="1.0" encoding="utf-8"?>
<ds:datastoreItem xmlns:ds="http://schemas.openxmlformats.org/officeDocument/2006/customXml" ds:itemID="{B61FB5D1-2984-4692-B662-43706527D2D7}">
  <ds:schemaRefs>
    <ds:schemaRef ds:uri="http://schemas.openxmlformats.org/officeDocument/2006/bibliography"/>
  </ds:schemaRefs>
</ds:datastoreItem>
</file>

<file path=customXml/itemProps2.xml><?xml version="1.0" encoding="utf-8"?>
<ds:datastoreItem xmlns:ds="http://schemas.openxmlformats.org/officeDocument/2006/customXml" ds:itemID="{207538CC-FC75-422E-A948-494F0B423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55fc5-4fe3-498c-9570-63b474ca955c"/>
    <ds:schemaRef ds:uri="485af4a7-af3e-47e1-8d0c-f94581850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F7C5A-D5E8-4D6B-B4FB-55D6AFE6872C}">
  <ds:schemaRefs>
    <ds:schemaRef ds:uri="http://schemas.microsoft.com/sharepoint/v3/contenttype/forms"/>
  </ds:schemaRefs>
</ds:datastoreItem>
</file>

<file path=customXml/itemProps4.xml><?xml version="1.0" encoding="utf-8"?>
<ds:datastoreItem xmlns:ds="http://schemas.openxmlformats.org/officeDocument/2006/customXml" ds:itemID="{72253D37-D70B-429D-AD0C-D5E29BD09369}">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85af4a7-af3e-47e1-8d0c-f94581850661"/>
    <ds:schemaRef ds:uri="2d855fc5-4fe3-498c-9570-63b474ca955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Allen</dc:creator>
  <cp:keywords/>
  <dc:description/>
  <cp:lastModifiedBy>Thomas Webster</cp:lastModifiedBy>
  <cp:revision>4</cp:revision>
  <cp:lastPrinted>2023-10-25T14:30:00Z</cp:lastPrinted>
  <dcterms:created xsi:type="dcterms:W3CDTF">2024-03-01T10:00:00Z</dcterms:created>
  <dcterms:modified xsi:type="dcterms:W3CDTF">2024-03-01T10:02:00Z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0x0101007CCADC4E15A64F4DA0A47D1068DC782E</vt:lpwstr>
  </property>
</Properties>
</file>