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D382B" w14:textId="77777777" w:rsidR="005629F4" w:rsidRPr="005629F4" w:rsidRDefault="005629F4" w:rsidP="005629F4">
      <w:pPr>
        <w:jc w:val="center"/>
        <w:rPr>
          <w:rFonts w:ascii="Verdana" w:hAnsi="Verdana"/>
          <w:b/>
          <w:bCs/>
        </w:rPr>
      </w:pPr>
      <w:r w:rsidRPr="005629F4">
        <w:rPr>
          <w:rFonts w:ascii="Verdana" w:hAnsi="Verdana"/>
          <w:b/>
          <w:bCs/>
        </w:rPr>
        <w:t>APP//C3105/W/23/3326761</w:t>
      </w:r>
    </w:p>
    <w:p w14:paraId="64E08CE8" w14:textId="77777777" w:rsidR="005629F4" w:rsidRPr="005629F4" w:rsidRDefault="005629F4" w:rsidP="005629F4">
      <w:pPr>
        <w:jc w:val="center"/>
        <w:rPr>
          <w:rFonts w:ascii="Verdana" w:hAnsi="Verdana"/>
          <w:b/>
          <w:bCs/>
        </w:rPr>
      </w:pPr>
      <w:r w:rsidRPr="005629F4">
        <w:rPr>
          <w:rFonts w:ascii="Verdana" w:hAnsi="Verdana"/>
          <w:b/>
          <w:bCs/>
        </w:rPr>
        <w:t>Heyford Park</w:t>
      </w:r>
    </w:p>
    <w:p w14:paraId="158A7E78" w14:textId="77777777" w:rsidR="005629F4" w:rsidRPr="005629F4" w:rsidRDefault="005629F4" w:rsidP="005629F4">
      <w:pPr>
        <w:jc w:val="center"/>
        <w:rPr>
          <w:rFonts w:ascii="Verdana" w:hAnsi="Verdana"/>
          <w:b/>
          <w:bCs/>
        </w:rPr>
      </w:pPr>
    </w:p>
    <w:p w14:paraId="7D22816E" w14:textId="1E371607" w:rsidR="005629F4" w:rsidRPr="005629F4" w:rsidRDefault="005629F4" w:rsidP="005629F4">
      <w:pPr>
        <w:jc w:val="center"/>
        <w:rPr>
          <w:rFonts w:ascii="Verdana" w:hAnsi="Verdana"/>
          <w:b/>
          <w:bCs/>
        </w:rPr>
      </w:pPr>
      <w:r w:rsidRPr="005629F4">
        <w:rPr>
          <w:rFonts w:ascii="Verdana" w:hAnsi="Verdana"/>
          <w:b/>
          <w:bCs/>
        </w:rPr>
        <w:t>Round Table on H</w:t>
      </w:r>
      <w:r w:rsidRPr="005629F4">
        <w:rPr>
          <w:rFonts w:ascii="Verdana" w:hAnsi="Verdana"/>
          <w:b/>
          <w:bCs/>
        </w:rPr>
        <w:t xml:space="preserve">ighway </w:t>
      </w:r>
      <w:r w:rsidRPr="005629F4">
        <w:rPr>
          <w:rFonts w:ascii="Verdana" w:hAnsi="Verdana"/>
          <w:b/>
          <w:bCs/>
        </w:rPr>
        <w:t>Matters</w:t>
      </w:r>
    </w:p>
    <w:p w14:paraId="2FCC4FE0" w14:textId="77777777" w:rsidR="005629F4" w:rsidRPr="005629F4" w:rsidRDefault="005629F4" w:rsidP="005629F4">
      <w:pPr>
        <w:jc w:val="center"/>
        <w:rPr>
          <w:rFonts w:ascii="Verdana" w:hAnsi="Verdana"/>
          <w:b/>
          <w:bCs/>
        </w:rPr>
      </w:pPr>
    </w:p>
    <w:p w14:paraId="7598C09E" w14:textId="4254CCA1" w:rsidR="00CB1FD5" w:rsidRDefault="005629F4" w:rsidP="005629F4">
      <w:pPr>
        <w:jc w:val="center"/>
        <w:rPr>
          <w:rFonts w:ascii="Verdana" w:hAnsi="Verdana"/>
          <w:b/>
          <w:bCs/>
        </w:rPr>
      </w:pPr>
      <w:r w:rsidRPr="005629F4">
        <w:rPr>
          <w:rFonts w:ascii="Verdana" w:hAnsi="Verdana"/>
          <w:b/>
          <w:bCs/>
        </w:rPr>
        <w:t>Agenda</w:t>
      </w:r>
    </w:p>
    <w:p w14:paraId="057CB944" w14:textId="77777777" w:rsidR="00336A82" w:rsidRDefault="00336A82" w:rsidP="005629F4">
      <w:pPr>
        <w:jc w:val="center"/>
        <w:rPr>
          <w:rFonts w:ascii="Verdana" w:hAnsi="Verdana"/>
          <w:b/>
          <w:bCs/>
        </w:rPr>
      </w:pPr>
    </w:p>
    <w:p w14:paraId="4A3B1E45" w14:textId="2D7A7F67" w:rsidR="005629F4" w:rsidRDefault="005629F4" w:rsidP="005629F4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1. </w:t>
      </w:r>
      <w:proofErr w:type="spellStart"/>
      <w:r>
        <w:rPr>
          <w:rFonts w:ascii="Verdana" w:hAnsi="Verdana"/>
          <w:b/>
          <w:bCs/>
        </w:rPr>
        <w:t>SoCG</w:t>
      </w:r>
      <w:proofErr w:type="spellEnd"/>
      <w:r>
        <w:rPr>
          <w:rFonts w:ascii="Verdana" w:hAnsi="Verdana"/>
          <w:b/>
          <w:bCs/>
        </w:rPr>
        <w:t xml:space="preserve">- areas of agreement </w:t>
      </w:r>
    </w:p>
    <w:p w14:paraId="1FB922EC" w14:textId="77777777" w:rsidR="005629F4" w:rsidRDefault="005629F4" w:rsidP="00593CD1">
      <w:pPr>
        <w:spacing w:after="0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2. Connectivity and integration with the development areas within the </w:t>
      </w:r>
    </w:p>
    <w:p w14:paraId="44EC8C35" w14:textId="33F2A7A8" w:rsidR="000C110D" w:rsidRDefault="005629F4" w:rsidP="005629F4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    ‘Policy Village 5’ allocation</w:t>
      </w:r>
      <w:r w:rsidR="000C110D">
        <w:rPr>
          <w:rFonts w:ascii="Verdana" w:hAnsi="Verdana"/>
          <w:b/>
          <w:bCs/>
        </w:rPr>
        <w:t>.</w:t>
      </w:r>
    </w:p>
    <w:p w14:paraId="2037CCC0" w14:textId="7F16ACEC" w:rsidR="00593CD1" w:rsidRDefault="000C110D" w:rsidP="00593CD1">
      <w:pPr>
        <w:spacing w:after="0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3. Triggers/</w:t>
      </w:r>
      <w:r w:rsidR="009B7D90">
        <w:rPr>
          <w:rFonts w:ascii="Verdana" w:hAnsi="Verdana"/>
          <w:b/>
          <w:bCs/>
        </w:rPr>
        <w:t>Grampian</w:t>
      </w:r>
      <w:r>
        <w:rPr>
          <w:rFonts w:ascii="Verdana" w:hAnsi="Verdana"/>
          <w:b/>
          <w:bCs/>
        </w:rPr>
        <w:t xml:space="preserve"> </w:t>
      </w:r>
      <w:r w:rsidR="009B7D90">
        <w:rPr>
          <w:rFonts w:ascii="Verdana" w:hAnsi="Verdana"/>
          <w:b/>
          <w:bCs/>
        </w:rPr>
        <w:t>conditions -</w:t>
      </w:r>
      <w:r>
        <w:rPr>
          <w:rFonts w:ascii="Verdana" w:hAnsi="Verdana"/>
          <w:b/>
          <w:bCs/>
        </w:rPr>
        <w:t xml:space="preserve"> </w:t>
      </w:r>
      <w:r w:rsidR="000A2D4F">
        <w:rPr>
          <w:rFonts w:ascii="Verdana" w:hAnsi="Verdana"/>
          <w:b/>
          <w:bCs/>
        </w:rPr>
        <w:t xml:space="preserve"> to ensure that new homes</w:t>
      </w:r>
      <w:r w:rsidR="009B7D90">
        <w:rPr>
          <w:rFonts w:ascii="Verdana" w:hAnsi="Verdana"/>
          <w:b/>
          <w:bCs/>
        </w:rPr>
        <w:t xml:space="preserve"> </w:t>
      </w:r>
      <w:r w:rsidR="000A2D4F">
        <w:rPr>
          <w:rFonts w:ascii="Verdana" w:hAnsi="Verdana"/>
          <w:b/>
          <w:bCs/>
        </w:rPr>
        <w:t xml:space="preserve">on the </w:t>
      </w:r>
    </w:p>
    <w:p w14:paraId="123E7E92" w14:textId="77777777" w:rsidR="00593CD1" w:rsidRDefault="00593CD1" w:rsidP="00593CD1">
      <w:pPr>
        <w:spacing w:after="0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    </w:t>
      </w:r>
      <w:r w:rsidR="000A2D4F">
        <w:rPr>
          <w:rFonts w:ascii="Verdana" w:hAnsi="Verdana"/>
          <w:b/>
          <w:bCs/>
        </w:rPr>
        <w:t>app</w:t>
      </w:r>
      <w:r w:rsidR="00F41E1F">
        <w:rPr>
          <w:rFonts w:ascii="Verdana" w:hAnsi="Verdana"/>
          <w:b/>
          <w:bCs/>
        </w:rPr>
        <w:t>ea</w:t>
      </w:r>
      <w:r w:rsidR="000A2D4F">
        <w:rPr>
          <w:rFonts w:ascii="Verdana" w:hAnsi="Verdana"/>
          <w:b/>
          <w:bCs/>
        </w:rPr>
        <w:t xml:space="preserve">l site are </w:t>
      </w:r>
      <w:r w:rsidR="00F41E1F">
        <w:rPr>
          <w:rFonts w:ascii="Verdana" w:hAnsi="Verdana"/>
          <w:b/>
          <w:bCs/>
        </w:rPr>
        <w:t>no</w:t>
      </w:r>
      <w:r w:rsidR="000A2D4F">
        <w:rPr>
          <w:rFonts w:ascii="Verdana" w:hAnsi="Verdana"/>
          <w:b/>
          <w:bCs/>
        </w:rPr>
        <w:t xml:space="preserve">t occupied until the </w:t>
      </w:r>
      <w:r w:rsidR="00F41E1F">
        <w:rPr>
          <w:rFonts w:ascii="Verdana" w:hAnsi="Verdana"/>
          <w:b/>
          <w:bCs/>
        </w:rPr>
        <w:t>required</w:t>
      </w:r>
      <w:r w:rsidR="000A2D4F">
        <w:rPr>
          <w:rFonts w:ascii="Verdana" w:hAnsi="Verdana"/>
          <w:b/>
          <w:bCs/>
        </w:rPr>
        <w:t xml:space="preserve"> highway </w:t>
      </w:r>
      <w:r w:rsidR="00F41E1F">
        <w:rPr>
          <w:rFonts w:ascii="Verdana" w:hAnsi="Verdana"/>
          <w:b/>
          <w:bCs/>
        </w:rPr>
        <w:t>improvements</w:t>
      </w:r>
      <w:r w:rsidR="000A2D4F">
        <w:rPr>
          <w:rFonts w:ascii="Verdana" w:hAnsi="Verdana"/>
          <w:b/>
          <w:bCs/>
        </w:rPr>
        <w:t xml:space="preserve"> </w:t>
      </w:r>
    </w:p>
    <w:p w14:paraId="4F766583" w14:textId="48CFC4E6" w:rsidR="005629F4" w:rsidRDefault="00593CD1" w:rsidP="005629F4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    </w:t>
      </w:r>
      <w:r w:rsidR="000A2D4F">
        <w:rPr>
          <w:rFonts w:ascii="Verdana" w:hAnsi="Verdana"/>
          <w:b/>
          <w:bCs/>
        </w:rPr>
        <w:t>are</w:t>
      </w:r>
      <w:r w:rsidR="009B7D90">
        <w:rPr>
          <w:rFonts w:ascii="Verdana" w:hAnsi="Verdana"/>
          <w:b/>
          <w:bCs/>
        </w:rPr>
        <w:t xml:space="preserve"> completed at </w:t>
      </w:r>
      <w:r w:rsidR="00F41E1F">
        <w:rPr>
          <w:rFonts w:ascii="Verdana" w:hAnsi="Verdana"/>
          <w:b/>
          <w:bCs/>
        </w:rPr>
        <w:t>:</w:t>
      </w:r>
    </w:p>
    <w:p w14:paraId="0D6F677C" w14:textId="0F604455" w:rsidR="00F41E1F" w:rsidRPr="00593CD1" w:rsidRDefault="00593CD1" w:rsidP="00593CD1">
      <w:pPr>
        <w:pStyle w:val="ListParagraph"/>
        <w:numPr>
          <w:ilvl w:val="0"/>
          <w:numId w:val="1"/>
        </w:numPr>
        <w:rPr>
          <w:rFonts w:ascii="Verdana" w:hAnsi="Verdana"/>
          <w:b/>
          <w:bCs/>
        </w:rPr>
      </w:pPr>
      <w:proofErr w:type="spellStart"/>
      <w:r w:rsidRPr="00593CD1">
        <w:rPr>
          <w:rFonts w:ascii="Verdana" w:hAnsi="Verdana"/>
          <w:b/>
          <w:bCs/>
        </w:rPr>
        <w:t>Chilgrove</w:t>
      </w:r>
      <w:proofErr w:type="spellEnd"/>
      <w:r w:rsidR="00F41E1F" w:rsidRPr="00593CD1">
        <w:rPr>
          <w:rFonts w:ascii="Verdana" w:hAnsi="Verdana"/>
          <w:b/>
          <w:bCs/>
        </w:rPr>
        <w:t xml:space="preserve"> Drive </w:t>
      </w:r>
      <w:r w:rsidR="007341E3" w:rsidRPr="00593CD1">
        <w:rPr>
          <w:rFonts w:ascii="Verdana" w:hAnsi="Verdana"/>
          <w:b/>
          <w:bCs/>
        </w:rPr>
        <w:t>junction (DL Package A)</w:t>
      </w:r>
    </w:p>
    <w:p w14:paraId="61E1F23E" w14:textId="0146496F" w:rsidR="007341E3" w:rsidRPr="00593CD1" w:rsidRDefault="007341E3" w:rsidP="00593CD1">
      <w:pPr>
        <w:pStyle w:val="ListParagraph"/>
        <w:numPr>
          <w:ilvl w:val="0"/>
          <w:numId w:val="1"/>
        </w:numPr>
        <w:rPr>
          <w:rFonts w:ascii="Verdana" w:hAnsi="Verdana"/>
          <w:b/>
          <w:bCs/>
        </w:rPr>
      </w:pPr>
      <w:r w:rsidRPr="00593CD1">
        <w:rPr>
          <w:rFonts w:ascii="Verdana" w:hAnsi="Verdana"/>
          <w:b/>
          <w:bCs/>
        </w:rPr>
        <w:t>B430/Minor Road junction (DL Package C)</w:t>
      </w:r>
    </w:p>
    <w:p w14:paraId="27E51A69" w14:textId="733CB658" w:rsidR="007341E3" w:rsidRDefault="007341E3" w:rsidP="00593CD1">
      <w:pPr>
        <w:pStyle w:val="ListParagraph"/>
        <w:numPr>
          <w:ilvl w:val="0"/>
          <w:numId w:val="1"/>
        </w:numPr>
        <w:rPr>
          <w:rFonts w:ascii="Verdana" w:hAnsi="Verdana"/>
          <w:b/>
          <w:bCs/>
        </w:rPr>
      </w:pPr>
      <w:r w:rsidRPr="00593CD1">
        <w:rPr>
          <w:rFonts w:ascii="Verdana" w:hAnsi="Verdana"/>
          <w:b/>
          <w:bCs/>
        </w:rPr>
        <w:t>B430</w:t>
      </w:r>
      <w:r w:rsidR="00593CD1" w:rsidRPr="00593CD1">
        <w:rPr>
          <w:rFonts w:ascii="Verdana" w:hAnsi="Verdana"/>
          <w:b/>
          <w:bCs/>
        </w:rPr>
        <w:t>/Ardley Road/Bucknell Road junction (DL Package D)</w:t>
      </w:r>
    </w:p>
    <w:p w14:paraId="4496362C" w14:textId="7003AF84" w:rsidR="00336A82" w:rsidRPr="00336A82" w:rsidRDefault="00336A82" w:rsidP="00336A82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4. Any other matters</w:t>
      </w:r>
    </w:p>
    <w:sectPr w:rsidR="00336A82" w:rsidRPr="00336A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C55D54"/>
    <w:multiLevelType w:val="hybridMultilevel"/>
    <w:tmpl w:val="5BFAE5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55715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9F4"/>
    <w:rsid w:val="00044FA7"/>
    <w:rsid w:val="000A2D4F"/>
    <w:rsid w:val="000C110D"/>
    <w:rsid w:val="00336A82"/>
    <w:rsid w:val="005629F4"/>
    <w:rsid w:val="00593CD1"/>
    <w:rsid w:val="007341E3"/>
    <w:rsid w:val="009B7D90"/>
    <w:rsid w:val="00CB1FD5"/>
    <w:rsid w:val="00F41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4447C3"/>
  <w15:chartTrackingRefBased/>
  <w15:docId w15:val="{4B083B4E-79FF-450C-A1E9-481E355FA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3C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Hockenhull, Helen</dc:creator>
  <cp:keywords/>
  <dc:description/>
  <cp:lastModifiedBy>Hockenhull, Helen</cp:lastModifiedBy>
  <cp:revision>9</cp:revision>
  <dcterms:created xsi:type="dcterms:W3CDTF">2023-12-01T10:01:00Z</dcterms:created>
  <dcterms:modified xsi:type="dcterms:W3CDTF">2023-12-01T10:17:00Z</dcterms:modified>
</cp:coreProperties>
</file>