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79F41" w14:textId="7432CC3D" w:rsidR="00682EA7" w:rsidRPr="00682EA7" w:rsidRDefault="00682EA7" w:rsidP="00C52E71">
      <w:pPr>
        <w:spacing w:after="0"/>
        <w:rPr>
          <w:b/>
          <w:bCs/>
        </w:rPr>
      </w:pPr>
      <w:r w:rsidRPr="00682EA7">
        <w:rPr>
          <w:b/>
          <w:bCs/>
        </w:rPr>
        <w:t>DOCUMENTS SUBMITTED DURING THE INQUIRY</w:t>
      </w:r>
    </w:p>
    <w:p w14:paraId="0EF9DDBF" w14:textId="77777777" w:rsidR="00682EA7" w:rsidRDefault="00682EA7" w:rsidP="00C52E71">
      <w:pPr>
        <w:spacing w:after="0"/>
      </w:pPr>
    </w:p>
    <w:p w14:paraId="6340EBC8" w14:textId="5E5571C1" w:rsidR="002E630A" w:rsidRDefault="00C52E71" w:rsidP="00C52E71">
      <w:pPr>
        <w:spacing w:after="0"/>
      </w:pPr>
      <w:r>
        <w:t>Doc 1</w:t>
      </w:r>
      <w:r>
        <w:tab/>
      </w:r>
      <w:r>
        <w:tab/>
        <w:t>-</w:t>
      </w:r>
      <w:r>
        <w:tab/>
      </w:r>
      <w:r w:rsidR="00EB1638">
        <w:t>Agreed Summary Traffic Modelling Tables Scenarios 1 to 10.</w:t>
      </w:r>
    </w:p>
    <w:p w14:paraId="6325D1A4" w14:textId="7FA22990" w:rsidR="00EB1638" w:rsidRDefault="00EB1638" w:rsidP="00EB1638">
      <w:pPr>
        <w:spacing w:after="0"/>
      </w:pPr>
      <w:r>
        <w:t>Doc 2</w:t>
      </w:r>
      <w:r>
        <w:tab/>
      </w:r>
      <w:r>
        <w:tab/>
        <w:t>-</w:t>
      </w:r>
      <w:r>
        <w:tab/>
      </w:r>
      <w:r w:rsidRPr="00EB1638">
        <w:t>Landscape Value and Valued Landscapes – Draft</w:t>
      </w:r>
    </w:p>
    <w:p w14:paraId="49D60029" w14:textId="7EB771E8" w:rsidR="00EB1638" w:rsidRDefault="00EB1638" w:rsidP="00EB1638">
      <w:pPr>
        <w:spacing w:after="0"/>
        <w:ind w:left="1440" w:firstLine="720"/>
      </w:pPr>
      <w:r w:rsidRPr="00EB1638">
        <w:t>Technical Note (February 2021)</w:t>
      </w:r>
      <w:r w:rsidR="00AD1A6F">
        <w:t>.</w:t>
      </w:r>
    </w:p>
    <w:p w14:paraId="18822431" w14:textId="420D1700" w:rsidR="00EB1638" w:rsidRPr="00EB1638" w:rsidRDefault="00EB1638" w:rsidP="00A509BA">
      <w:pPr>
        <w:spacing w:after="0"/>
      </w:pPr>
      <w:r>
        <w:t>Doc 3</w:t>
      </w:r>
      <w:r>
        <w:tab/>
      </w:r>
      <w:r>
        <w:tab/>
        <w:t>-</w:t>
      </w:r>
      <w:r>
        <w:tab/>
      </w:r>
      <w:r w:rsidRPr="00EB1638">
        <w:t>18 Hole Golf Course Layout (Swan Golf Designs)</w:t>
      </w:r>
      <w:r>
        <w:t>.</w:t>
      </w:r>
    </w:p>
    <w:p w14:paraId="53B33707" w14:textId="12F0C940" w:rsidR="00EB1638" w:rsidRPr="00EB1638" w:rsidRDefault="00A509BA" w:rsidP="00AD1A6F">
      <w:pPr>
        <w:spacing w:after="0"/>
      </w:pPr>
      <w:r>
        <w:t>Doc 4</w:t>
      </w:r>
      <w:r>
        <w:tab/>
      </w:r>
      <w:r>
        <w:tab/>
        <w:t>-</w:t>
      </w:r>
      <w:r>
        <w:tab/>
      </w:r>
      <w:r w:rsidR="00EB1638" w:rsidRPr="00EB1638">
        <w:t>Annotated Site Location Plan – Dimensioned (EPR Architects)</w:t>
      </w:r>
      <w:r>
        <w:t>.</w:t>
      </w:r>
    </w:p>
    <w:p w14:paraId="14150E79" w14:textId="77777777" w:rsidR="00A509BA" w:rsidRDefault="00A509BA" w:rsidP="00A509BA">
      <w:pPr>
        <w:spacing w:after="0"/>
      </w:pPr>
      <w:r>
        <w:t>Doc 5</w:t>
      </w:r>
      <w:r>
        <w:tab/>
      </w:r>
      <w:r>
        <w:tab/>
        <w:t>-</w:t>
      </w:r>
      <w:r>
        <w:tab/>
      </w:r>
      <w:r w:rsidR="00EB1638" w:rsidRPr="00EB1638">
        <w:t>Appellant’s (Motion) Technical Note: Summary of Discussions</w:t>
      </w:r>
    </w:p>
    <w:p w14:paraId="1D52EF79" w14:textId="1B370613" w:rsidR="00EB1638" w:rsidRPr="00EB1638" w:rsidRDefault="00EB1638" w:rsidP="0016080A">
      <w:pPr>
        <w:spacing w:after="0"/>
        <w:ind w:left="1440" w:firstLine="720"/>
      </w:pPr>
      <w:r w:rsidRPr="00EB1638">
        <w:t>with OCC N10 (September 2020)</w:t>
      </w:r>
      <w:r w:rsidR="00A509BA">
        <w:t>.</w:t>
      </w:r>
      <w:r w:rsidR="00A509BA" w:rsidRPr="00EB1638">
        <w:t>         </w:t>
      </w:r>
    </w:p>
    <w:p w14:paraId="5D47BC55" w14:textId="7425ACDB" w:rsidR="0016080A" w:rsidRDefault="0016080A" w:rsidP="0016080A">
      <w:pPr>
        <w:spacing w:after="0"/>
      </w:pPr>
      <w:r>
        <w:t>Doc 6</w:t>
      </w:r>
      <w:r>
        <w:tab/>
      </w:r>
      <w:r>
        <w:tab/>
        <w:t>-</w:t>
      </w:r>
      <w:r>
        <w:tab/>
      </w:r>
      <w:r w:rsidR="00EB1638" w:rsidRPr="00EB1638">
        <w:t xml:space="preserve">OCC Pre-App Response </w:t>
      </w:r>
      <w:r w:rsidR="00682EA7">
        <w:t>on</w:t>
      </w:r>
      <w:r w:rsidR="00EB1638" w:rsidRPr="00EB1638">
        <w:t xml:space="preserve"> Middleton Stoney Junction</w:t>
      </w:r>
    </w:p>
    <w:p w14:paraId="11B9A5F7" w14:textId="35986565" w:rsidR="00EB1638" w:rsidRPr="00EB1638" w:rsidRDefault="00EB1638" w:rsidP="0016080A">
      <w:pPr>
        <w:spacing w:after="0"/>
        <w:ind w:left="1440" w:firstLine="720"/>
      </w:pPr>
      <w:r w:rsidRPr="00EB1638">
        <w:t>(September 2020)</w:t>
      </w:r>
      <w:r w:rsidR="0016080A">
        <w:t>.</w:t>
      </w:r>
      <w:r w:rsidR="0016080A" w:rsidRPr="00EB1638">
        <w:t>         </w:t>
      </w:r>
    </w:p>
    <w:p w14:paraId="1A20A044" w14:textId="039A4F49" w:rsidR="00EB1638" w:rsidRPr="00EB1638" w:rsidRDefault="0016080A" w:rsidP="00AD1A6F">
      <w:pPr>
        <w:spacing w:after="0"/>
      </w:pPr>
      <w:r>
        <w:t>Doc 7</w:t>
      </w:r>
      <w:r>
        <w:tab/>
      </w:r>
      <w:r>
        <w:tab/>
        <w:t>-</w:t>
      </w:r>
      <w:r w:rsidR="00EB1638" w:rsidRPr="00EB1638">
        <w:t xml:space="preserve">        Note </w:t>
      </w:r>
      <w:r>
        <w:t>re</w:t>
      </w:r>
      <w:r w:rsidR="00EB1638" w:rsidRPr="00EB1638">
        <w:t xml:space="preserve"> Potential Cycle Improvements </w:t>
      </w:r>
      <w:r w:rsidR="00682EA7">
        <w:t xml:space="preserve">S106 </w:t>
      </w:r>
      <w:r w:rsidR="00EB1638" w:rsidRPr="00EB1638">
        <w:t>Contribution</w:t>
      </w:r>
      <w:r>
        <w:t>.</w:t>
      </w:r>
    </w:p>
    <w:p w14:paraId="70B118A2" w14:textId="7E832E91" w:rsidR="00EB1638" w:rsidRPr="00EB1638" w:rsidRDefault="0016080A" w:rsidP="00AD1A6F">
      <w:pPr>
        <w:spacing w:after="0"/>
      </w:pPr>
      <w:r>
        <w:t>Doc 8</w:t>
      </w:r>
      <w:r>
        <w:tab/>
      </w:r>
      <w:r>
        <w:tab/>
        <w:t>-</w:t>
      </w:r>
      <w:r w:rsidR="00EB1638" w:rsidRPr="00EB1638">
        <w:t xml:space="preserve">        OCC Correspondence - </w:t>
      </w:r>
      <w:proofErr w:type="spellStart"/>
      <w:r w:rsidR="00EB1638" w:rsidRPr="00EB1638">
        <w:t>Heyford</w:t>
      </w:r>
      <w:proofErr w:type="spellEnd"/>
      <w:r w:rsidR="00EB1638" w:rsidRPr="00EB1638">
        <w:t xml:space="preserve"> Park Phase 2 mitigation</w:t>
      </w:r>
      <w:r>
        <w:t>.</w:t>
      </w:r>
    </w:p>
    <w:p w14:paraId="550AE713" w14:textId="6F3BADE5" w:rsidR="00EB1638" w:rsidRDefault="0016080A" w:rsidP="00AD1A6F">
      <w:pPr>
        <w:spacing w:after="0"/>
      </w:pPr>
      <w:r>
        <w:t>Doc 9</w:t>
      </w:r>
      <w:r>
        <w:tab/>
      </w:r>
      <w:r>
        <w:tab/>
        <w:t>-</w:t>
      </w:r>
      <w:r>
        <w:tab/>
      </w:r>
      <w:r w:rsidR="00EB1638" w:rsidRPr="00EB1638">
        <w:t xml:space="preserve">Officer’s Report - </w:t>
      </w:r>
      <w:proofErr w:type="spellStart"/>
      <w:r w:rsidR="00EB1638" w:rsidRPr="00EB1638">
        <w:t>Heyford</w:t>
      </w:r>
      <w:proofErr w:type="spellEnd"/>
      <w:r w:rsidR="00EB1638" w:rsidRPr="00EB1638">
        <w:t xml:space="preserve"> Park Phase 2</w:t>
      </w:r>
      <w:r>
        <w:t>.</w:t>
      </w:r>
    </w:p>
    <w:p w14:paraId="26C6B8BD" w14:textId="22CAC311" w:rsidR="00E01ED7" w:rsidRDefault="00E01ED7" w:rsidP="00E01ED7">
      <w:pPr>
        <w:spacing w:after="0"/>
      </w:pPr>
      <w:r>
        <w:t>Doc 10</w:t>
      </w:r>
      <w:r>
        <w:tab/>
        <w:t>-</w:t>
      </w:r>
      <w:r>
        <w:tab/>
        <w:t>OCC Drainage Note 8/2/2021.</w:t>
      </w:r>
    </w:p>
    <w:p w14:paraId="57AA15AD" w14:textId="7256B56E" w:rsidR="00E01ED7" w:rsidRDefault="00E01ED7" w:rsidP="00AD1A6F">
      <w:pPr>
        <w:spacing w:after="0"/>
      </w:pPr>
      <w:r>
        <w:t>Doc 11</w:t>
      </w:r>
      <w:r>
        <w:tab/>
        <w:t>-</w:t>
      </w:r>
      <w:r>
        <w:tab/>
        <w:t xml:space="preserve">Evening Session </w:t>
      </w:r>
      <w:r w:rsidR="00682EA7">
        <w:t>List of Speakers</w:t>
      </w:r>
      <w:r>
        <w:t xml:space="preserve"> &amp; Statements.</w:t>
      </w:r>
    </w:p>
    <w:p w14:paraId="45E9DBFC" w14:textId="14488DA0" w:rsidR="00482AF4" w:rsidRDefault="00482AF4" w:rsidP="00AD1A6F">
      <w:pPr>
        <w:spacing w:after="0"/>
      </w:pPr>
      <w:r>
        <w:t>Doc 12</w:t>
      </w:r>
      <w:r>
        <w:tab/>
        <w:t>-</w:t>
      </w:r>
      <w:r>
        <w:tab/>
      </w:r>
      <w:r w:rsidR="00682EA7">
        <w:t xml:space="preserve">LPA </w:t>
      </w:r>
      <w:r>
        <w:t>Update to OSSRS Figure 61.</w:t>
      </w:r>
    </w:p>
    <w:p w14:paraId="378634B6" w14:textId="26C0417F" w:rsidR="00482AF4" w:rsidRDefault="00482AF4" w:rsidP="005C0D42">
      <w:pPr>
        <w:spacing w:after="0"/>
      </w:pPr>
      <w:r>
        <w:t>Doc 13</w:t>
      </w:r>
      <w:r>
        <w:tab/>
        <w:t>-</w:t>
      </w:r>
      <w:r>
        <w:tab/>
        <w:t>England Golf Strategy 2017-2021.</w:t>
      </w:r>
    </w:p>
    <w:p w14:paraId="389D686C" w14:textId="20F95752" w:rsidR="00482AF4" w:rsidRDefault="00482AF4" w:rsidP="005C0D42">
      <w:pPr>
        <w:spacing w:after="0"/>
      </w:pPr>
      <w:r>
        <w:t>Doc 14</w:t>
      </w:r>
      <w:r>
        <w:tab/>
        <w:t>-</w:t>
      </w:r>
      <w:r>
        <w:tab/>
        <w:t>Note re Middleton Stoney Pedestrian Refuge.</w:t>
      </w:r>
    </w:p>
    <w:p w14:paraId="1897B38B" w14:textId="7A076949" w:rsidR="00482AF4" w:rsidRDefault="00482AF4" w:rsidP="005C0D42">
      <w:pPr>
        <w:spacing w:after="0"/>
      </w:pPr>
      <w:r>
        <w:t>Doc 15</w:t>
      </w:r>
      <w:r>
        <w:tab/>
        <w:t>-</w:t>
      </w:r>
      <w:r>
        <w:tab/>
        <w:t>Email re Guest Occupancy &amp; Servicing Details.</w:t>
      </w:r>
    </w:p>
    <w:p w14:paraId="095F12BA" w14:textId="1387F7F5" w:rsidR="00482AF4" w:rsidRDefault="00482AF4" w:rsidP="005C0D42">
      <w:pPr>
        <w:spacing w:after="0"/>
      </w:pPr>
      <w:r>
        <w:t>Doc 16</w:t>
      </w:r>
      <w:r>
        <w:tab/>
        <w:t>-</w:t>
      </w:r>
      <w:r>
        <w:tab/>
        <w:t xml:space="preserve">Table of Day </w:t>
      </w:r>
      <w:r w:rsidR="005C0D42">
        <w:t>Passes</w:t>
      </w:r>
      <w:r>
        <w:t xml:space="preserve"> US Properties.</w:t>
      </w:r>
    </w:p>
    <w:p w14:paraId="62403091" w14:textId="1465560E" w:rsidR="005C0D42" w:rsidRDefault="005C0D42" w:rsidP="00AD1A6F">
      <w:pPr>
        <w:spacing w:after="0"/>
      </w:pPr>
      <w:r>
        <w:t>Doc 17</w:t>
      </w:r>
      <w:r>
        <w:tab/>
        <w:t>-</w:t>
      </w:r>
      <w:r>
        <w:tab/>
        <w:t>Technical Note Trip Comparison 11/02/2021.</w:t>
      </w:r>
    </w:p>
    <w:p w14:paraId="0EA305C5" w14:textId="4FD33E8C" w:rsidR="005C0D42" w:rsidRDefault="005C0D42" w:rsidP="00AD1A6F">
      <w:pPr>
        <w:spacing w:after="0"/>
      </w:pPr>
      <w:r>
        <w:t>Doc 18</w:t>
      </w:r>
      <w:r>
        <w:tab/>
        <w:t>-</w:t>
      </w:r>
      <w:r>
        <w:tab/>
        <w:t>Scenario 10 Additional transport information.</w:t>
      </w:r>
    </w:p>
    <w:p w14:paraId="7613652F" w14:textId="0064D30B" w:rsidR="005C0D42" w:rsidRDefault="005C0D42" w:rsidP="00AD1A6F">
      <w:pPr>
        <w:spacing w:after="0"/>
      </w:pPr>
      <w:r>
        <w:t>Doc 19</w:t>
      </w:r>
      <w:r>
        <w:tab/>
        <w:t>-</w:t>
      </w:r>
      <w:r>
        <w:tab/>
        <w:t>Alternative sites with plans.</w:t>
      </w:r>
    </w:p>
    <w:p w14:paraId="3701002C" w14:textId="01816A0A" w:rsidR="005C0D42" w:rsidRDefault="005C0D42" w:rsidP="00AD1A6F">
      <w:pPr>
        <w:spacing w:after="0"/>
      </w:pPr>
      <w:r>
        <w:t>Doc 20</w:t>
      </w:r>
      <w:r>
        <w:tab/>
        <w:t>-</w:t>
      </w:r>
      <w:r>
        <w:tab/>
      </w:r>
      <w:r w:rsidR="00682EA7">
        <w:t>Distances</w:t>
      </w:r>
      <w:r w:rsidRPr="005C0D42">
        <w:t xml:space="preserve"> between greens and tees</w:t>
      </w:r>
      <w:r>
        <w:t>.</w:t>
      </w:r>
    </w:p>
    <w:p w14:paraId="370829F1" w14:textId="15E69136" w:rsidR="005C0D42" w:rsidRDefault="005C0D42" w:rsidP="00AD1A6F">
      <w:pPr>
        <w:spacing w:after="0"/>
      </w:pPr>
      <w:r w:rsidRPr="005C0D42">
        <w:t>Doc 21</w:t>
      </w:r>
      <w:r>
        <w:tab/>
        <w:t>-</w:t>
      </w:r>
      <w:r>
        <w:tab/>
      </w:r>
      <w:r w:rsidRPr="005C0D42">
        <w:t>Great Wolf Pre-application presentation</w:t>
      </w:r>
      <w:r>
        <w:t>.</w:t>
      </w:r>
    </w:p>
    <w:p w14:paraId="495D837C" w14:textId="3F409EAD" w:rsidR="005C0D42" w:rsidRDefault="005C0D42" w:rsidP="00AD1A6F">
      <w:pPr>
        <w:spacing w:after="0"/>
      </w:pPr>
      <w:r w:rsidRPr="005C0D42">
        <w:t>Doc 22</w:t>
      </w:r>
      <w:r>
        <w:tab/>
        <w:t>-</w:t>
      </w:r>
      <w:r>
        <w:tab/>
      </w:r>
      <w:r w:rsidRPr="005C0D42">
        <w:t>Transport Statement</w:t>
      </w:r>
      <w:r w:rsidR="00E248CB">
        <w:t>s</w:t>
      </w:r>
      <w:r w:rsidRPr="005C0D42">
        <w:t xml:space="preserve"> of Common Ground</w:t>
      </w:r>
      <w:r w:rsidR="00E248CB">
        <w:t xml:space="preserve"> (OCC &amp; CDC)</w:t>
      </w:r>
      <w:r w:rsidRPr="005C0D42">
        <w:t>.</w:t>
      </w:r>
    </w:p>
    <w:p w14:paraId="2610D64D" w14:textId="608D2AF6" w:rsidR="00417F4F" w:rsidRDefault="00417F4F" w:rsidP="00AD1A6F">
      <w:pPr>
        <w:spacing w:after="0"/>
      </w:pPr>
      <w:r w:rsidRPr="00417F4F">
        <w:t>Doc 23</w:t>
      </w:r>
      <w:r w:rsidR="00AD1A6F">
        <w:tab/>
        <w:t>-</w:t>
      </w:r>
      <w:r w:rsidR="00AD1A6F">
        <w:tab/>
      </w:r>
      <w:r w:rsidRPr="00417F4F">
        <w:t>OCC R122 Compliance Statement</w:t>
      </w:r>
      <w:r w:rsidR="00AD1A6F">
        <w:t>.</w:t>
      </w:r>
    </w:p>
    <w:p w14:paraId="20FE5BC5" w14:textId="650BE22B" w:rsidR="00417F4F" w:rsidRDefault="00AD1A6F" w:rsidP="00AD1A6F">
      <w:pPr>
        <w:spacing w:after="0"/>
      </w:pPr>
      <w:r>
        <w:t>Doc 24</w:t>
      </w:r>
      <w:r>
        <w:tab/>
        <w:t>-</w:t>
      </w:r>
      <w:r>
        <w:tab/>
      </w:r>
      <w:r w:rsidR="00417F4F" w:rsidRPr="00417F4F">
        <w:t>Golf Participation 2016-2020</w:t>
      </w:r>
      <w:r w:rsidR="00417F4F">
        <w:t>.</w:t>
      </w:r>
    </w:p>
    <w:p w14:paraId="38111504" w14:textId="0755F5B7" w:rsidR="00417F4F" w:rsidRDefault="00417F4F" w:rsidP="00AD1A6F">
      <w:pPr>
        <w:spacing w:after="0"/>
      </w:pPr>
      <w:r w:rsidRPr="00417F4F">
        <w:t>Doc 25</w:t>
      </w:r>
      <w:r w:rsidR="00AD1A6F">
        <w:tab/>
        <w:t>-</w:t>
      </w:r>
      <w:r w:rsidR="00AD1A6F">
        <w:tab/>
      </w:r>
      <w:r w:rsidRPr="00417F4F">
        <w:t>S106 requests on behalf of PAW</w:t>
      </w:r>
      <w:r w:rsidR="00AD1A6F">
        <w:t>.</w:t>
      </w:r>
    </w:p>
    <w:p w14:paraId="43D45D27" w14:textId="0AA640AB" w:rsidR="00417F4F" w:rsidRDefault="00417F4F" w:rsidP="00AD1A6F">
      <w:pPr>
        <w:spacing w:after="0"/>
      </w:pPr>
      <w:r w:rsidRPr="00417F4F">
        <w:t>Doc 26</w:t>
      </w:r>
      <w:r w:rsidR="00AD1A6F">
        <w:tab/>
        <w:t>-</w:t>
      </w:r>
      <w:r w:rsidR="00AD1A6F">
        <w:tab/>
      </w:r>
      <w:r w:rsidRPr="00417F4F">
        <w:t>Request for Traffic Flow Bond (PAW)</w:t>
      </w:r>
      <w:r>
        <w:t>.</w:t>
      </w:r>
    </w:p>
    <w:p w14:paraId="22A7DBB0" w14:textId="58B72B49" w:rsidR="00417F4F" w:rsidRDefault="00417F4F" w:rsidP="00AD1A6F">
      <w:pPr>
        <w:spacing w:after="0"/>
      </w:pPr>
      <w:r w:rsidRPr="00417F4F">
        <w:t>Doc 27</w:t>
      </w:r>
      <w:r w:rsidR="00AD1A6F">
        <w:tab/>
        <w:t>-</w:t>
      </w:r>
      <w:r w:rsidR="00AD1A6F">
        <w:tab/>
      </w:r>
      <w:r w:rsidRPr="00417F4F">
        <w:t>Drainage Statement of Common Ground.</w:t>
      </w:r>
    </w:p>
    <w:p w14:paraId="322EDFFB" w14:textId="4D7CC6BA" w:rsidR="00CE0544" w:rsidRDefault="00CE0544" w:rsidP="00AD1A6F">
      <w:pPr>
        <w:spacing w:after="0"/>
      </w:pPr>
      <w:r w:rsidRPr="00CE0544">
        <w:t>Doc 28</w:t>
      </w:r>
      <w:r w:rsidR="00AD1A6F">
        <w:tab/>
        <w:t>-</w:t>
      </w:r>
      <w:r w:rsidR="00AD1A6F">
        <w:tab/>
      </w:r>
      <w:r w:rsidRPr="00CE0544">
        <w:t>Statement of Common Ground Ecology.</w:t>
      </w:r>
    </w:p>
    <w:p w14:paraId="13F6E5E6" w14:textId="312C009E" w:rsidR="00CE0544" w:rsidRDefault="00CE0544" w:rsidP="00AD1A6F">
      <w:pPr>
        <w:spacing w:after="0"/>
      </w:pPr>
      <w:r w:rsidRPr="00CE0544">
        <w:t>Doc 28</w:t>
      </w:r>
      <w:r w:rsidR="00AD1A6F">
        <w:tab/>
        <w:t>-</w:t>
      </w:r>
      <w:r w:rsidR="00AD1A6F">
        <w:tab/>
      </w:r>
      <w:r w:rsidRPr="00CE0544">
        <w:t>Statement of Common Ground Ecology.</w:t>
      </w:r>
    </w:p>
    <w:p w14:paraId="1F235540" w14:textId="706DCD41" w:rsidR="00CE0544" w:rsidRDefault="00CE0544" w:rsidP="00AD1A6F">
      <w:pPr>
        <w:spacing w:after="0"/>
      </w:pPr>
      <w:r w:rsidRPr="00CE0544">
        <w:t>Doc 29</w:t>
      </w:r>
      <w:r w:rsidR="00AD1A6F">
        <w:tab/>
        <w:t>-</w:t>
      </w:r>
      <w:r w:rsidR="00AD1A6F">
        <w:tab/>
      </w:r>
      <w:r w:rsidRPr="00CE0544">
        <w:t xml:space="preserve">Email from D </w:t>
      </w:r>
      <w:proofErr w:type="spellStart"/>
      <w:r w:rsidRPr="00CE0544">
        <w:t>Messum</w:t>
      </w:r>
      <w:proofErr w:type="spellEnd"/>
      <w:r w:rsidRPr="00CE0544">
        <w:t xml:space="preserve"> re Flooding</w:t>
      </w:r>
      <w:r>
        <w:t>.</w:t>
      </w:r>
    </w:p>
    <w:p w14:paraId="72B912DB" w14:textId="2CA10467" w:rsidR="00CE0544" w:rsidRDefault="00CE0544" w:rsidP="00AD1A6F">
      <w:pPr>
        <w:spacing w:after="0"/>
      </w:pPr>
      <w:r w:rsidRPr="00CE0544">
        <w:t>Doc 30</w:t>
      </w:r>
      <w:r w:rsidR="00AD1A6F">
        <w:tab/>
        <w:t>-</w:t>
      </w:r>
      <w:r w:rsidR="00AD1A6F">
        <w:tab/>
      </w:r>
      <w:r w:rsidRPr="00CE0544">
        <w:t xml:space="preserve">Email Mr </w:t>
      </w:r>
      <w:proofErr w:type="spellStart"/>
      <w:r w:rsidRPr="00CE0544">
        <w:t>Hucker</w:t>
      </w:r>
      <w:proofErr w:type="spellEnd"/>
      <w:r w:rsidRPr="00CE0544">
        <w:t xml:space="preserve"> re Flooding</w:t>
      </w:r>
      <w:r>
        <w:t>.</w:t>
      </w:r>
    </w:p>
    <w:p w14:paraId="55CD55A5" w14:textId="48C76802" w:rsidR="00CE0544" w:rsidRDefault="00CE0544" w:rsidP="00AD1A6F">
      <w:pPr>
        <w:spacing w:after="0"/>
      </w:pPr>
      <w:r w:rsidRPr="00CE0544">
        <w:t>Doc 31</w:t>
      </w:r>
      <w:r w:rsidR="00AD1A6F">
        <w:tab/>
        <w:t>-</w:t>
      </w:r>
      <w:r w:rsidR="00AD1A6F">
        <w:tab/>
      </w:r>
      <w:r w:rsidRPr="00CE0544">
        <w:t xml:space="preserve">Email L </w:t>
      </w:r>
      <w:proofErr w:type="spellStart"/>
      <w:r w:rsidRPr="00CE0544">
        <w:t>Beever</w:t>
      </w:r>
      <w:proofErr w:type="spellEnd"/>
      <w:r w:rsidRPr="00CE0544">
        <w:t xml:space="preserve"> re Flooding</w:t>
      </w:r>
      <w:r w:rsidR="001F62D4">
        <w:t>.</w:t>
      </w:r>
    </w:p>
    <w:p w14:paraId="3B4528AC" w14:textId="5406CB40" w:rsidR="00417F4F" w:rsidRDefault="001F62D4" w:rsidP="00AD1A6F">
      <w:pPr>
        <w:spacing w:after="0"/>
      </w:pPr>
      <w:r w:rsidRPr="001F62D4">
        <w:t>Doc 32</w:t>
      </w:r>
      <w:r w:rsidR="00AD1A6F">
        <w:tab/>
        <w:t>-</w:t>
      </w:r>
      <w:r w:rsidR="00AD1A6F">
        <w:tab/>
      </w:r>
      <w:r w:rsidRPr="001F62D4">
        <w:t>Email from Mr Woodfield seeking to agree measurements</w:t>
      </w:r>
      <w:r>
        <w:t>.</w:t>
      </w:r>
    </w:p>
    <w:p w14:paraId="735D5432" w14:textId="60E22A9C" w:rsidR="001F62D4" w:rsidRDefault="001F62D4" w:rsidP="00AD1A6F">
      <w:pPr>
        <w:spacing w:after="0"/>
      </w:pPr>
      <w:r w:rsidRPr="001F62D4">
        <w:t>Doc 33</w:t>
      </w:r>
      <w:r w:rsidR="00AD1A6F">
        <w:tab/>
        <w:t>-</w:t>
      </w:r>
      <w:r w:rsidR="00AD1A6F">
        <w:tab/>
      </w:r>
      <w:r w:rsidRPr="001F62D4">
        <w:t>Consultation response from Natural England</w:t>
      </w:r>
      <w:r>
        <w:t>.</w:t>
      </w:r>
    </w:p>
    <w:p w14:paraId="47C76976" w14:textId="77777777" w:rsidR="00682EA7" w:rsidRDefault="001F62D4" w:rsidP="00AD1A6F">
      <w:pPr>
        <w:spacing w:after="0"/>
      </w:pPr>
      <w:r w:rsidRPr="001F62D4">
        <w:t>Doc 34</w:t>
      </w:r>
      <w:r w:rsidR="00AD1A6F">
        <w:tab/>
        <w:t>-</w:t>
      </w:r>
      <w:r w:rsidR="00AD1A6F">
        <w:tab/>
      </w:r>
      <w:r w:rsidRPr="001F62D4">
        <w:t>Two photographs of pond margins and amenity grassland</w:t>
      </w:r>
      <w:r w:rsidR="00682EA7">
        <w:t>,</w:t>
      </w:r>
    </w:p>
    <w:p w14:paraId="50E96DAA" w14:textId="4825B340" w:rsidR="001F62D4" w:rsidRDefault="00682EA7" w:rsidP="00682EA7">
      <w:pPr>
        <w:spacing w:after="0"/>
        <w:ind w:left="1440" w:firstLine="720"/>
      </w:pPr>
      <w:r>
        <w:t>Mr Patmore</w:t>
      </w:r>
      <w:r w:rsidR="001F62D4" w:rsidRPr="001F62D4">
        <w:t>.</w:t>
      </w:r>
    </w:p>
    <w:p w14:paraId="3C316FBC" w14:textId="2D142FFC" w:rsidR="001F62D4" w:rsidRDefault="001F62D4" w:rsidP="00E248CB">
      <w:pPr>
        <w:spacing w:after="0"/>
      </w:pPr>
      <w:r w:rsidRPr="001F62D4">
        <w:t>Doc 35</w:t>
      </w:r>
      <w:r w:rsidR="00AD1A6F">
        <w:tab/>
        <w:t>-</w:t>
      </w:r>
      <w:r w:rsidR="00AD1A6F">
        <w:tab/>
      </w:r>
      <w:r w:rsidRPr="001F62D4">
        <w:t>Landscape Officer comments</w:t>
      </w:r>
      <w:r w:rsidR="00AD1A6F">
        <w:t>.</w:t>
      </w:r>
    </w:p>
    <w:p w14:paraId="7A81A7EA" w14:textId="6F2DCBE1" w:rsidR="00E248CB" w:rsidRDefault="00E248CB" w:rsidP="00E248CB">
      <w:pPr>
        <w:spacing w:after="0"/>
      </w:pPr>
      <w:r>
        <w:t>Doc 36</w:t>
      </w:r>
      <w:r>
        <w:tab/>
        <w:t>-</w:t>
      </w:r>
      <w:r>
        <w:tab/>
        <w:t>Joint Statement on Middleton Stoney Junction. 25/2/21.</w:t>
      </w:r>
    </w:p>
    <w:p w14:paraId="161D3FEC" w14:textId="77777777" w:rsidR="00E248CB" w:rsidRDefault="00E248CB" w:rsidP="00E248CB">
      <w:pPr>
        <w:spacing w:after="0"/>
      </w:pPr>
      <w:r>
        <w:t xml:space="preserve">Doc 37 - </w:t>
      </w:r>
      <w:r>
        <w:tab/>
      </w:r>
      <w:r>
        <w:tab/>
      </w:r>
      <w:proofErr w:type="spellStart"/>
      <w:r>
        <w:t>Heyford</w:t>
      </w:r>
      <w:proofErr w:type="spellEnd"/>
      <w:r>
        <w:t xml:space="preserve"> Park Development &amp; Planned Highway</w:t>
      </w:r>
    </w:p>
    <w:p w14:paraId="4AF37405" w14:textId="15BB1413" w:rsidR="00E248CB" w:rsidRDefault="00E248CB" w:rsidP="00E248CB">
      <w:pPr>
        <w:spacing w:after="0"/>
        <w:ind w:left="1440" w:firstLine="720"/>
      </w:pPr>
      <w:r>
        <w:t>Improvements.</w:t>
      </w:r>
    </w:p>
    <w:p w14:paraId="44FDD207" w14:textId="64513882" w:rsidR="00E248CB" w:rsidRDefault="00E248CB" w:rsidP="00E248CB">
      <w:pPr>
        <w:spacing w:after="0"/>
      </w:pPr>
      <w:r>
        <w:t>Doc 38</w:t>
      </w:r>
      <w:r>
        <w:tab/>
        <w:t>-</w:t>
      </w:r>
      <w:r>
        <w:tab/>
        <w:t>Bundle of Emails re Sterling Golf Course.</w:t>
      </w:r>
    </w:p>
    <w:p w14:paraId="024D49D3" w14:textId="77777777" w:rsidR="00E248CB" w:rsidRDefault="00E248CB" w:rsidP="00E248CB">
      <w:pPr>
        <w:spacing w:after="0"/>
      </w:pPr>
      <w:r>
        <w:t>Doc 39</w:t>
      </w:r>
      <w:r>
        <w:tab/>
        <w:t>-</w:t>
      </w:r>
      <w:r>
        <w:tab/>
        <w:t>Clarification Note on Sport England &amp; England Golf</w:t>
      </w:r>
    </w:p>
    <w:p w14:paraId="5942E197" w14:textId="77777777" w:rsidR="00E248CB" w:rsidRDefault="00E248CB" w:rsidP="00E248CB">
      <w:pPr>
        <w:spacing w:after="0"/>
        <w:ind w:left="1440" w:firstLine="720"/>
      </w:pPr>
      <w:r>
        <w:t>involvement in the Open Space, Sport &amp; Recreation</w:t>
      </w:r>
    </w:p>
    <w:p w14:paraId="1AF1CB57" w14:textId="1252FBFB" w:rsidR="00E248CB" w:rsidRDefault="00E248CB" w:rsidP="00E248CB">
      <w:pPr>
        <w:spacing w:after="0"/>
        <w:ind w:left="2160"/>
      </w:pPr>
      <w:r>
        <w:lastRenderedPageBreak/>
        <w:t>Assessments.</w:t>
      </w:r>
    </w:p>
    <w:p w14:paraId="149996E4" w14:textId="29116F85" w:rsidR="00E248CB" w:rsidRDefault="00E248CB" w:rsidP="00E248CB">
      <w:pPr>
        <w:spacing w:after="0"/>
      </w:pPr>
      <w:r>
        <w:t>Doc 40</w:t>
      </w:r>
      <w:r>
        <w:tab/>
        <w:t>-</w:t>
      </w:r>
      <w:r>
        <w:tab/>
        <w:t>Addendum to Clarification Note – Doc 39.</w:t>
      </w:r>
    </w:p>
    <w:p w14:paraId="1CF00727" w14:textId="0DCDBF4D" w:rsidR="00E248CB" w:rsidRDefault="00E248CB" w:rsidP="00E248CB">
      <w:pPr>
        <w:spacing w:after="0"/>
      </w:pPr>
      <w:r>
        <w:t>Doc 41</w:t>
      </w:r>
      <w:r>
        <w:tab/>
        <w:t>-</w:t>
      </w:r>
      <w:r>
        <w:tab/>
        <w:t>Note on S106 &amp; land Registry Details.</w:t>
      </w:r>
    </w:p>
    <w:p w14:paraId="29309596" w14:textId="0179C9D6" w:rsidR="00E248CB" w:rsidRDefault="00E248CB" w:rsidP="00E248CB">
      <w:pPr>
        <w:spacing w:after="0"/>
      </w:pPr>
      <w:r>
        <w:t>Doc 42</w:t>
      </w:r>
      <w:r>
        <w:tab/>
        <w:t>-</w:t>
      </w:r>
      <w:r>
        <w:tab/>
        <w:t>Car Park landscape Images - Mr Waddell.</w:t>
      </w:r>
    </w:p>
    <w:p w14:paraId="3840C619" w14:textId="0EFD52B7" w:rsidR="00E248CB" w:rsidRDefault="00E248CB" w:rsidP="00E248CB">
      <w:pPr>
        <w:spacing w:after="0"/>
      </w:pPr>
      <w:r>
        <w:t>Doc 43</w:t>
      </w:r>
      <w:r>
        <w:tab/>
        <w:t>-</w:t>
      </w:r>
      <w:r>
        <w:tab/>
        <w:t xml:space="preserve">Appellant’s </w:t>
      </w:r>
      <w:r w:rsidR="00EC0EA9">
        <w:t>Note,</w:t>
      </w:r>
      <w:r>
        <w:t xml:space="preserve"> S106 Agreement &amp; land ownerships.</w:t>
      </w:r>
    </w:p>
    <w:p w14:paraId="7C4525B3" w14:textId="2F18590E" w:rsidR="00E248CB" w:rsidRDefault="00E248CB" w:rsidP="00E248CB">
      <w:pPr>
        <w:spacing w:after="0"/>
      </w:pPr>
      <w:r>
        <w:t>Doc 44</w:t>
      </w:r>
      <w:r>
        <w:tab/>
        <w:t>-</w:t>
      </w:r>
      <w:r>
        <w:tab/>
        <w:t>PAW, S106 Comments 1/3/2021.</w:t>
      </w:r>
    </w:p>
    <w:p w14:paraId="6ED27CFA" w14:textId="4187915E" w:rsidR="00E248CB" w:rsidRDefault="00E248CB" w:rsidP="00E248CB">
      <w:pPr>
        <w:spacing w:after="0"/>
      </w:pPr>
      <w:r>
        <w:t>Doc 45</w:t>
      </w:r>
      <w:r>
        <w:tab/>
        <w:t>-</w:t>
      </w:r>
      <w:r>
        <w:tab/>
        <w:t>PAW, Note on Remaining Flooding &amp; Drainage Concerns.</w:t>
      </w:r>
    </w:p>
    <w:p w14:paraId="543CE5BB" w14:textId="6A869D12" w:rsidR="00682EA7" w:rsidRDefault="00E248CB" w:rsidP="00E248CB">
      <w:pPr>
        <w:spacing w:after="0"/>
      </w:pPr>
      <w:r>
        <w:t>Doc 46</w:t>
      </w:r>
      <w:r>
        <w:tab/>
        <w:t>-</w:t>
      </w:r>
      <w:r>
        <w:tab/>
      </w:r>
      <w:r w:rsidR="00EC0EA9">
        <w:t>Clarification of Golf Round Timings, Mr Swann</w:t>
      </w:r>
      <w:r w:rsidR="00682EA7">
        <w:t>.</w:t>
      </w:r>
    </w:p>
    <w:p w14:paraId="08E08AA2" w14:textId="3F46133F" w:rsidR="00E248CB" w:rsidRDefault="00E248CB" w:rsidP="00E248CB">
      <w:pPr>
        <w:spacing w:after="0"/>
      </w:pPr>
    </w:p>
    <w:p w14:paraId="2010EDFD" w14:textId="77777777" w:rsidR="00E248CB" w:rsidRDefault="00E248CB" w:rsidP="00E248CB">
      <w:pPr>
        <w:spacing w:after="0"/>
      </w:pPr>
    </w:p>
    <w:p w14:paraId="01A0B85F" w14:textId="77777777" w:rsidR="00E248CB" w:rsidRDefault="00E248CB" w:rsidP="00E248CB">
      <w:pPr>
        <w:spacing w:after="0"/>
      </w:pPr>
    </w:p>
    <w:p w14:paraId="1F9D8F29" w14:textId="77777777" w:rsidR="001F62D4" w:rsidRDefault="001F62D4" w:rsidP="00E01ED7"/>
    <w:p w14:paraId="51AAD85D" w14:textId="77777777" w:rsidR="00E01ED7" w:rsidRPr="00EB1638" w:rsidRDefault="00E01ED7" w:rsidP="00E01ED7">
      <w:pPr>
        <w:rPr>
          <w:sz w:val="24"/>
          <w:szCs w:val="24"/>
        </w:rPr>
      </w:pPr>
    </w:p>
    <w:p w14:paraId="6385A683" w14:textId="283FC269" w:rsidR="00C52E71" w:rsidRDefault="00C52E71" w:rsidP="00C52E71">
      <w:r>
        <w:tab/>
      </w:r>
    </w:p>
    <w:sectPr w:rsidR="00C52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71"/>
    <w:rsid w:val="0016080A"/>
    <w:rsid w:val="001F62D4"/>
    <w:rsid w:val="002E630A"/>
    <w:rsid w:val="00417F4F"/>
    <w:rsid w:val="00482AF4"/>
    <w:rsid w:val="005C0D42"/>
    <w:rsid w:val="00682EA7"/>
    <w:rsid w:val="00A509BA"/>
    <w:rsid w:val="00AD1A6F"/>
    <w:rsid w:val="00C52E71"/>
    <w:rsid w:val="00CE0544"/>
    <w:rsid w:val="00E01ED7"/>
    <w:rsid w:val="00E248CB"/>
    <w:rsid w:val="00EB1638"/>
    <w:rsid w:val="00E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E618"/>
  <w15:chartTrackingRefBased/>
  <w15:docId w15:val="{54276334-E629-43AF-9079-FE23F0A2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Baird</dc:creator>
  <cp:keywords/>
  <dc:description/>
  <cp:lastModifiedBy>George Baird</cp:lastModifiedBy>
  <cp:revision>2</cp:revision>
  <cp:lastPrinted>2021-03-02T16:42:00Z</cp:lastPrinted>
  <dcterms:created xsi:type="dcterms:W3CDTF">2021-03-02T17:00:00Z</dcterms:created>
  <dcterms:modified xsi:type="dcterms:W3CDTF">2021-03-02T17:00:00Z</dcterms:modified>
</cp:coreProperties>
</file>