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7C" w:rsidRDefault="006B157C" w:rsidP="006B157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Philip Rolls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June 2015 16:48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Judith Ward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Land North of </w:t>
      </w:r>
      <w:proofErr w:type="spellStart"/>
      <w:r>
        <w:rPr>
          <w:rFonts w:ascii="Tahoma" w:hAnsi="Tahoma" w:cs="Tahoma"/>
          <w:sz w:val="20"/>
          <w:szCs w:val="20"/>
          <w:lang w:val="en-US" w:eastAsia="en-GB"/>
        </w:rPr>
        <w:t>Gavray</w:t>
      </w:r>
      <w:proofErr w:type="spellEnd"/>
      <w:r>
        <w:rPr>
          <w:rFonts w:ascii="Tahoma" w:hAnsi="Tahoma" w:cs="Tahoma"/>
          <w:sz w:val="20"/>
          <w:szCs w:val="20"/>
          <w:lang w:val="en-US" w:eastAsia="en-GB"/>
        </w:rPr>
        <w:t xml:space="preserve"> Drive, Bicester - Ref: 15/00837/OUT</w:t>
      </w:r>
    </w:p>
    <w:p w:rsidR="006B157C" w:rsidRDefault="006B157C" w:rsidP="006B157C">
      <w:bookmarkStart w:id="0" w:name="_GoBack"/>
      <w:bookmarkEnd w:id="0"/>
    </w:p>
    <w:p w:rsidR="006B157C" w:rsidRDefault="006B157C" w:rsidP="006B157C">
      <w:pPr>
        <w:rPr>
          <w:color w:val="376092"/>
        </w:rPr>
      </w:pPr>
      <w:r>
        <w:rPr>
          <w:color w:val="376092"/>
        </w:rPr>
        <w:t>Mathew,</w:t>
      </w:r>
    </w:p>
    <w:p w:rsidR="006B157C" w:rsidRDefault="006B157C" w:rsidP="006B157C">
      <w:pPr>
        <w:rPr>
          <w:color w:val="376092"/>
        </w:rPr>
      </w:pPr>
    </w:p>
    <w:p w:rsidR="006B157C" w:rsidRDefault="006B157C" w:rsidP="006B157C">
      <w:pPr>
        <w:rPr>
          <w:color w:val="376092"/>
        </w:rPr>
      </w:pPr>
      <w:r>
        <w:rPr>
          <w:color w:val="376092"/>
          <w:lang w:eastAsia="en-GB"/>
        </w:rPr>
        <w:t xml:space="preserve">There is a requirement for an off-site contribution towards the cost of increasing capacity of existing playing pitch facilities in Bicester which are currently operating at capacity. This is also supported by the Cherwell Playing Pitch Strategy which identifies a need for 4 additional </w:t>
      </w:r>
      <w:proofErr w:type="gramStart"/>
      <w:r>
        <w:rPr>
          <w:color w:val="376092"/>
          <w:lang w:eastAsia="en-GB"/>
        </w:rPr>
        <w:t>Junior</w:t>
      </w:r>
      <w:proofErr w:type="gramEnd"/>
      <w:r>
        <w:rPr>
          <w:color w:val="376092"/>
          <w:lang w:eastAsia="en-GB"/>
        </w:rPr>
        <w:t xml:space="preserve"> football pitches, 2 additional mini football pitches, 2 additional cricket pitches and 2 rugby pitches. The contribution is </w:t>
      </w:r>
      <w:r>
        <w:rPr>
          <w:color w:val="376092"/>
        </w:rPr>
        <w:t>to provide facilities at the Bicester Sports Village which is proposed to be operational in 2016/17. The contribution is;</w:t>
      </w:r>
    </w:p>
    <w:p w:rsidR="006B157C" w:rsidRDefault="006B157C" w:rsidP="006B157C">
      <w:pPr>
        <w:rPr>
          <w:color w:val="376092"/>
          <w:lang w:eastAsia="en-GB"/>
        </w:rPr>
      </w:pPr>
      <w:r>
        <w:rPr>
          <w:color w:val="376092"/>
          <w:lang w:eastAsia="en-GB"/>
        </w:rPr>
        <w:t xml:space="preserve">180 dwellings x 2.4 people per dwelling x £416.41 per person = </w:t>
      </w:r>
      <w:r>
        <w:rPr>
          <w:b/>
          <w:bCs/>
          <w:color w:val="376092"/>
          <w:lang w:eastAsia="en-GB"/>
        </w:rPr>
        <w:t>£179,889</w:t>
      </w:r>
      <w:r>
        <w:rPr>
          <w:color w:val="376092"/>
          <w:lang w:eastAsia="en-GB"/>
        </w:rPr>
        <w:t>.</w:t>
      </w:r>
    </w:p>
    <w:p w:rsidR="006B157C" w:rsidRDefault="006B157C" w:rsidP="006B157C">
      <w:pPr>
        <w:rPr>
          <w:color w:val="376092"/>
          <w:lang w:eastAsia="en-GB"/>
        </w:rPr>
      </w:pPr>
    </w:p>
    <w:p w:rsidR="006B157C" w:rsidRDefault="006B157C" w:rsidP="006B157C">
      <w:pPr>
        <w:rPr>
          <w:color w:val="376092"/>
          <w:lang w:eastAsia="en-GB"/>
        </w:rPr>
      </w:pPr>
      <w:r>
        <w:rPr>
          <w:color w:val="376092"/>
          <w:lang w:eastAsia="en-GB"/>
        </w:rPr>
        <w:t xml:space="preserve">There is also a plan to increase the capacity of the indoor sports facilities to meet the expected demand of the additional community in the town. The contribution is; </w:t>
      </w:r>
    </w:p>
    <w:p w:rsidR="006B157C" w:rsidRDefault="006B157C" w:rsidP="006B157C">
      <w:pPr>
        <w:rPr>
          <w:color w:val="376092"/>
          <w:lang w:eastAsia="en-GB"/>
        </w:rPr>
      </w:pPr>
      <w:r>
        <w:rPr>
          <w:color w:val="376092"/>
          <w:lang w:eastAsia="en-GB"/>
        </w:rPr>
        <w:t xml:space="preserve">180 dwellings x 2.4 people per dwelling x £302.31 = </w:t>
      </w:r>
      <w:r>
        <w:rPr>
          <w:b/>
          <w:bCs/>
          <w:color w:val="376092"/>
          <w:lang w:eastAsia="en-GB"/>
        </w:rPr>
        <w:t>£130,598</w:t>
      </w:r>
      <w:r>
        <w:rPr>
          <w:color w:val="376092"/>
          <w:lang w:eastAsia="en-GB"/>
        </w:rPr>
        <w:t>.</w:t>
      </w:r>
    </w:p>
    <w:p w:rsidR="006B157C" w:rsidRDefault="006B157C" w:rsidP="006B157C">
      <w:pPr>
        <w:rPr>
          <w:color w:val="376092"/>
          <w:lang w:eastAsia="en-GB"/>
        </w:rPr>
      </w:pPr>
    </w:p>
    <w:p w:rsidR="006B157C" w:rsidRDefault="006B157C" w:rsidP="006B157C">
      <w:pPr>
        <w:rPr>
          <w:color w:val="376092"/>
          <w:lang w:eastAsia="en-GB"/>
        </w:rPr>
      </w:pPr>
      <w:r>
        <w:rPr>
          <w:color w:val="376092"/>
          <w:lang w:eastAsia="en-GB"/>
        </w:rPr>
        <w:t>You will need to speak to Judith Ward about play provision.</w:t>
      </w:r>
    </w:p>
    <w:p w:rsidR="006B157C" w:rsidRDefault="006B157C" w:rsidP="006B157C">
      <w:pPr>
        <w:rPr>
          <w:color w:val="376092"/>
          <w:lang w:eastAsia="en-GB"/>
        </w:rPr>
      </w:pPr>
    </w:p>
    <w:p w:rsidR="006B157C" w:rsidRDefault="006B157C" w:rsidP="006B157C">
      <w:pPr>
        <w:rPr>
          <w:color w:val="1F497D"/>
        </w:rPr>
      </w:pPr>
      <w:r>
        <w:rPr>
          <w:color w:val="1F497D"/>
        </w:rPr>
        <w:t>Phil.</w:t>
      </w:r>
    </w:p>
    <w:p w:rsidR="006B157C" w:rsidRDefault="006B157C" w:rsidP="006B157C">
      <w:pPr>
        <w:rPr>
          <w:color w:val="1F497D"/>
          <w:sz w:val="24"/>
          <w:szCs w:val="24"/>
          <w:lang w:eastAsia="en-GB"/>
        </w:rPr>
      </w:pPr>
      <w:r>
        <w:rPr>
          <w:rFonts w:ascii="Arial" w:hAnsi="Arial" w:cs="Arial"/>
          <w:b/>
          <w:bCs/>
          <w:color w:val="1F497D"/>
          <w:sz w:val="20"/>
          <w:szCs w:val="20"/>
          <w:lang w:val="en-US" w:eastAsia="en-GB"/>
        </w:rPr>
        <w:t>Philip Rolls</w:t>
      </w:r>
      <w:r>
        <w:rPr>
          <w:color w:val="1F497D"/>
          <w:sz w:val="24"/>
          <w:szCs w:val="24"/>
          <w:lang w:eastAsia="en-GB"/>
        </w:rPr>
        <w:t xml:space="preserve"> </w:t>
      </w:r>
      <w:r>
        <w:rPr>
          <w:color w:val="1F497D"/>
          <w:sz w:val="24"/>
          <w:szCs w:val="24"/>
          <w:lang w:eastAsia="en-GB"/>
        </w:rPr>
        <w:br/>
      </w:r>
      <w:r>
        <w:rPr>
          <w:rFonts w:ascii="Arial" w:hAnsi="Arial" w:cs="Arial"/>
          <w:color w:val="1F497D"/>
          <w:sz w:val="20"/>
          <w:szCs w:val="20"/>
          <w:lang w:val="en-US" w:eastAsia="en-GB"/>
        </w:rPr>
        <w:t>Recreation and Health Improvement Manager</w:t>
      </w:r>
      <w:r>
        <w:rPr>
          <w:color w:val="1F497D"/>
          <w:sz w:val="24"/>
          <w:szCs w:val="24"/>
          <w:lang w:eastAsia="en-GB"/>
        </w:rPr>
        <w:t xml:space="preserve"> </w:t>
      </w:r>
      <w:r>
        <w:rPr>
          <w:color w:val="1F497D"/>
          <w:sz w:val="24"/>
          <w:szCs w:val="24"/>
          <w:lang w:eastAsia="en-GB"/>
        </w:rPr>
        <w:br/>
      </w:r>
      <w:r>
        <w:rPr>
          <w:rFonts w:ascii="Arial" w:hAnsi="Arial" w:cs="Arial"/>
          <w:color w:val="1F497D"/>
          <w:sz w:val="20"/>
          <w:szCs w:val="20"/>
          <w:lang w:val="en-US" w:eastAsia="en-GB"/>
        </w:rPr>
        <w:t>Community and Environment Directorate</w:t>
      </w:r>
      <w:r>
        <w:rPr>
          <w:color w:val="1F497D"/>
          <w:sz w:val="24"/>
          <w:szCs w:val="24"/>
          <w:lang w:eastAsia="en-GB"/>
        </w:rPr>
        <w:t xml:space="preserve"> </w:t>
      </w:r>
      <w:r>
        <w:rPr>
          <w:color w:val="1F497D"/>
          <w:sz w:val="24"/>
          <w:szCs w:val="24"/>
          <w:lang w:eastAsia="en-GB"/>
        </w:rPr>
        <w:br/>
      </w:r>
      <w:r>
        <w:rPr>
          <w:rFonts w:ascii="Arial" w:hAnsi="Arial" w:cs="Arial"/>
          <w:color w:val="1F497D"/>
          <w:sz w:val="20"/>
          <w:szCs w:val="20"/>
          <w:lang w:val="en-US" w:eastAsia="en-GB"/>
        </w:rPr>
        <w:t xml:space="preserve">Cherwell District and South </w:t>
      </w:r>
      <w:proofErr w:type="spellStart"/>
      <w:r>
        <w:rPr>
          <w:rFonts w:ascii="Arial" w:hAnsi="Arial" w:cs="Arial"/>
          <w:color w:val="1F497D"/>
          <w:sz w:val="20"/>
          <w:szCs w:val="20"/>
          <w:lang w:val="en-US" w:eastAsia="en-GB"/>
        </w:rPr>
        <w:t>Northants</w:t>
      </w:r>
      <w:proofErr w:type="spellEnd"/>
      <w:r>
        <w:rPr>
          <w:rFonts w:ascii="Arial" w:hAnsi="Arial" w:cs="Arial"/>
          <w:color w:val="1F497D"/>
          <w:sz w:val="20"/>
          <w:szCs w:val="20"/>
          <w:lang w:val="en-US" w:eastAsia="en-GB"/>
        </w:rPr>
        <w:t xml:space="preserve"> District Council</w:t>
      </w:r>
      <w:r>
        <w:rPr>
          <w:color w:val="1F497D"/>
          <w:sz w:val="24"/>
          <w:szCs w:val="24"/>
          <w:lang w:val="en-US" w:eastAsia="en-GB"/>
        </w:rPr>
        <w:t xml:space="preserve"> </w:t>
      </w:r>
    </w:p>
    <w:p w:rsidR="006B157C" w:rsidRDefault="006B157C" w:rsidP="006B157C">
      <w:pPr>
        <w:rPr>
          <w:color w:val="1F497D"/>
          <w:sz w:val="24"/>
          <w:szCs w:val="24"/>
          <w:lang w:eastAsia="en-GB"/>
        </w:rPr>
      </w:pPr>
      <w:r>
        <w:rPr>
          <w:rFonts w:ascii="Arial" w:hAnsi="Arial" w:cs="Arial"/>
          <w:color w:val="1F497D"/>
          <w:sz w:val="20"/>
          <w:szCs w:val="20"/>
          <w:lang w:val="en-US" w:eastAsia="en-GB"/>
        </w:rPr>
        <w:t>Direct dial:  01295 221697</w:t>
      </w:r>
      <w:r>
        <w:rPr>
          <w:color w:val="1F497D"/>
          <w:sz w:val="24"/>
          <w:szCs w:val="24"/>
          <w:lang w:eastAsia="en-GB"/>
        </w:rPr>
        <w:t xml:space="preserve"> </w:t>
      </w:r>
      <w:r>
        <w:rPr>
          <w:color w:val="1F497D"/>
          <w:sz w:val="24"/>
          <w:szCs w:val="24"/>
          <w:lang w:eastAsia="en-GB"/>
        </w:rPr>
        <w:br/>
      </w:r>
      <w:r>
        <w:rPr>
          <w:rFonts w:ascii="Arial" w:hAnsi="Arial" w:cs="Arial"/>
          <w:color w:val="1F497D"/>
          <w:sz w:val="20"/>
          <w:szCs w:val="20"/>
          <w:lang w:val="en-US" w:eastAsia="en-GB"/>
        </w:rPr>
        <w:t>Mobile:  07789000506</w:t>
      </w:r>
      <w:r>
        <w:rPr>
          <w:color w:val="1F497D"/>
          <w:sz w:val="24"/>
          <w:szCs w:val="24"/>
          <w:lang w:val="en-US" w:eastAsia="en-GB"/>
        </w:rPr>
        <w:t xml:space="preserve"> </w:t>
      </w:r>
    </w:p>
    <w:p w:rsidR="006B157C" w:rsidRDefault="006B157C" w:rsidP="006B157C">
      <w:pPr>
        <w:rPr>
          <w:color w:val="1F497D"/>
          <w:sz w:val="24"/>
          <w:szCs w:val="24"/>
          <w:lang w:eastAsia="en-GB"/>
        </w:rPr>
      </w:pPr>
      <w:hyperlink r:id="rId5" w:history="1">
        <w:r>
          <w:rPr>
            <w:rStyle w:val="Hyperlink"/>
            <w:rFonts w:ascii="Arial" w:hAnsi="Arial" w:cs="Arial"/>
            <w:sz w:val="20"/>
            <w:szCs w:val="20"/>
            <w:lang w:val="en-US" w:eastAsia="en-GB"/>
          </w:rPr>
          <w:t>philip.rolls@cherwell-dc.gov.uk</w:t>
        </w:r>
      </w:hyperlink>
      <w:r>
        <w:rPr>
          <w:color w:val="1F497D"/>
          <w:sz w:val="24"/>
          <w:szCs w:val="24"/>
          <w:lang w:eastAsia="en-GB"/>
        </w:rPr>
        <w:t xml:space="preserve"> </w:t>
      </w:r>
      <w:r>
        <w:rPr>
          <w:color w:val="1F497D"/>
          <w:sz w:val="24"/>
          <w:szCs w:val="24"/>
          <w:lang w:eastAsia="en-GB"/>
        </w:rPr>
        <w:br/>
      </w:r>
      <w:hyperlink r:id="rId6" w:history="1">
        <w:r>
          <w:rPr>
            <w:rStyle w:val="Hyperlink"/>
            <w:rFonts w:ascii="Arial" w:hAnsi="Arial" w:cs="Arial"/>
            <w:sz w:val="20"/>
            <w:szCs w:val="20"/>
            <w:lang w:val="en-US" w:eastAsia="en-GB"/>
          </w:rPr>
          <w:t>www.cherwell.gov.uk</w:t>
        </w:r>
      </w:hyperlink>
      <w:r>
        <w:rPr>
          <w:color w:val="1F497D"/>
          <w:sz w:val="24"/>
          <w:szCs w:val="24"/>
          <w:lang w:val="en-US" w:eastAsia="en-GB"/>
        </w:rPr>
        <w:t xml:space="preserve"> </w:t>
      </w:r>
    </w:p>
    <w:p w:rsidR="006B157C" w:rsidRDefault="006B157C" w:rsidP="006B157C">
      <w:pPr>
        <w:rPr>
          <w:color w:val="1F497D"/>
        </w:rPr>
      </w:pPr>
    </w:p>
    <w:p w:rsidR="006B157C" w:rsidRDefault="006B157C" w:rsidP="006B157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Matthew Parry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June 2015 14:50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Philip Rolls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Land North of </w:t>
      </w:r>
      <w:proofErr w:type="spellStart"/>
      <w:r>
        <w:rPr>
          <w:rFonts w:ascii="Tahoma" w:hAnsi="Tahoma" w:cs="Tahoma"/>
          <w:sz w:val="20"/>
          <w:szCs w:val="20"/>
          <w:lang w:val="en-US" w:eastAsia="en-GB"/>
        </w:rPr>
        <w:t>Gavray</w:t>
      </w:r>
      <w:proofErr w:type="spellEnd"/>
      <w:r>
        <w:rPr>
          <w:rFonts w:ascii="Tahoma" w:hAnsi="Tahoma" w:cs="Tahoma"/>
          <w:sz w:val="20"/>
          <w:szCs w:val="20"/>
          <w:lang w:val="en-US" w:eastAsia="en-GB"/>
        </w:rPr>
        <w:t xml:space="preserve"> Drive, Bicester - Ref: 15/00837/OUT</w:t>
      </w:r>
    </w:p>
    <w:p w:rsidR="006B157C" w:rsidRDefault="006B157C" w:rsidP="006B157C"/>
    <w:p w:rsidR="006B157C" w:rsidRDefault="006B157C" w:rsidP="006B157C">
      <w:pPr>
        <w:rPr>
          <w:rFonts w:ascii="Times New Roman" w:hAnsi="Times New Roman" w:cs="Times New Roman"/>
        </w:rPr>
      </w:pPr>
      <w:r>
        <w:rPr>
          <w:rFonts w:ascii="Times New Roman" w:hAnsi="Times New Roman" w:cs="Times New Roman"/>
        </w:rPr>
        <w:t>Philip</w:t>
      </w:r>
    </w:p>
    <w:p w:rsidR="006B157C" w:rsidRDefault="006B157C" w:rsidP="006B157C">
      <w:pPr>
        <w:rPr>
          <w:rFonts w:ascii="Times New Roman" w:hAnsi="Times New Roman" w:cs="Times New Roman"/>
        </w:rPr>
      </w:pPr>
    </w:p>
    <w:p w:rsidR="006B157C" w:rsidRDefault="006B157C" w:rsidP="006B157C">
      <w:pPr>
        <w:rPr>
          <w:rFonts w:ascii="Times New Roman" w:hAnsi="Times New Roman" w:cs="Times New Roman"/>
        </w:rPr>
      </w:pPr>
      <w:r>
        <w:rPr>
          <w:rFonts w:ascii="Times New Roman" w:hAnsi="Times New Roman" w:cs="Times New Roman"/>
        </w:rPr>
        <w:t xml:space="preserve">I have consulted you on a planning application for up to 180 dwellings on this site which is allocated in the emerging Local Plan – see Policy Bicester 13. Normally planning policy would require a NEAP and outdoor sports provision on site from a development of this size (Policy BSC11 of emerging Local Plan) though due to the site’s ecological constraints formal outdoor sports provision can’t be provided as set out in Policy Bicester 13. The policy however requires contributions towards outdoor sports provision off-site. Are you able to </w:t>
      </w:r>
      <w:proofErr w:type="gramStart"/>
      <w:r>
        <w:rPr>
          <w:rFonts w:ascii="Times New Roman" w:hAnsi="Times New Roman" w:cs="Times New Roman"/>
        </w:rPr>
        <w:t>advise</w:t>
      </w:r>
      <w:proofErr w:type="gramEnd"/>
      <w:r>
        <w:rPr>
          <w:rFonts w:ascii="Times New Roman" w:hAnsi="Times New Roman" w:cs="Times New Roman"/>
        </w:rPr>
        <w:t xml:space="preserve"> on the contributions necessary and what you would expect on-site from this proposed development?</w:t>
      </w:r>
    </w:p>
    <w:p w:rsidR="006B157C" w:rsidRDefault="006B157C" w:rsidP="006B157C">
      <w:pPr>
        <w:rPr>
          <w:rFonts w:ascii="Times New Roman" w:hAnsi="Times New Roman" w:cs="Times New Roman"/>
        </w:rPr>
      </w:pPr>
    </w:p>
    <w:p w:rsidR="006B157C" w:rsidRDefault="006B157C" w:rsidP="006B157C">
      <w:pPr>
        <w:rPr>
          <w:rFonts w:ascii="Times New Roman" w:hAnsi="Times New Roman" w:cs="Times New Roman"/>
        </w:rPr>
      </w:pPr>
      <w:r>
        <w:rPr>
          <w:rFonts w:ascii="Times New Roman" w:hAnsi="Times New Roman" w:cs="Times New Roman"/>
        </w:rPr>
        <w:t>Thanks</w:t>
      </w:r>
    </w:p>
    <w:p w:rsidR="006B157C" w:rsidRDefault="006B157C" w:rsidP="006B157C">
      <w:pPr>
        <w:rPr>
          <w:rFonts w:ascii="Times New Roman" w:hAnsi="Times New Roman" w:cs="Times New Roman"/>
        </w:rPr>
      </w:pPr>
    </w:p>
    <w:p w:rsidR="006B157C" w:rsidRDefault="006B157C" w:rsidP="006B157C">
      <w:pPr>
        <w:autoSpaceDE w:val="0"/>
        <w:autoSpaceDN w:val="0"/>
        <w:rPr>
          <w:rFonts w:ascii="Gill Sans MT" w:hAnsi="Gill Sans MT"/>
          <w:b/>
          <w:bCs/>
          <w:sz w:val="24"/>
          <w:szCs w:val="24"/>
          <w:lang w:eastAsia="en-GB"/>
        </w:rPr>
      </w:pPr>
      <w:r>
        <w:rPr>
          <w:rFonts w:ascii="Arial" w:hAnsi="Arial" w:cs="Arial"/>
          <w:b/>
          <w:bCs/>
          <w:sz w:val="20"/>
          <w:szCs w:val="20"/>
          <w:lang w:eastAsia="en-GB"/>
        </w:rPr>
        <w:t xml:space="preserve">Matthew Parry </w:t>
      </w:r>
    </w:p>
    <w:p w:rsidR="006B157C" w:rsidRDefault="006B157C" w:rsidP="006B157C">
      <w:pPr>
        <w:autoSpaceDE w:val="0"/>
        <w:autoSpaceDN w:val="0"/>
        <w:rPr>
          <w:rFonts w:ascii="Arial" w:hAnsi="Arial" w:cs="Arial"/>
          <w:sz w:val="20"/>
          <w:szCs w:val="20"/>
          <w:lang w:eastAsia="en-GB"/>
        </w:rPr>
      </w:pPr>
      <w:r>
        <w:rPr>
          <w:rFonts w:ascii="Arial" w:hAnsi="Arial" w:cs="Arial"/>
          <w:b/>
          <w:bCs/>
          <w:sz w:val="20"/>
          <w:szCs w:val="20"/>
          <w:lang w:eastAsia="en-GB"/>
        </w:rPr>
        <w:t>Principal Planning Officer</w:t>
      </w:r>
    </w:p>
    <w:p w:rsidR="006B157C" w:rsidRDefault="006B157C" w:rsidP="006B157C">
      <w:pPr>
        <w:autoSpaceDE w:val="0"/>
        <w:autoSpaceDN w:val="0"/>
        <w:rPr>
          <w:rFonts w:ascii="Gill Sans MT" w:hAnsi="Gill Sans MT"/>
          <w:sz w:val="24"/>
          <w:szCs w:val="24"/>
          <w:lang w:eastAsia="en-GB"/>
        </w:rPr>
      </w:pPr>
      <w:r>
        <w:rPr>
          <w:rFonts w:ascii="Arial" w:hAnsi="Arial" w:cs="Arial"/>
          <w:sz w:val="20"/>
          <w:szCs w:val="20"/>
          <w:lang w:eastAsia="en-GB"/>
        </w:rPr>
        <w:t>Development Management</w:t>
      </w:r>
    </w:p>
    <w:p w:rsidR="006B157C" w:rsidRDefault="006B157C" w:rsidP="006B157C">
      <w:pPr>
        <w:autoSpaceDE w:val="0"/>
        <w:autoSpaceDN w:val="0"/>
        <w:rPr>
          <w:rFonts w:ascii="Arial" w:hAnsi="Arial" w:cs="Arial"/>
          <w:sz w:val="20"/>
          <w:szCs w:val="20"/>
          <w:lang w:eastAsia="en-GB"/>
        </w:rPr>
      </w:pPr>
      <w:r>
        <w:rPr>
          <w:rFonts w:ascii="Arial" w:hAnsi="Arial" w:cs="Arial"/>
          <w:sz w:val="20"/>
          <w:szCs w:val="20"/>
          <w:lang w:eastAsia="en-GB"/>
        </w:rPr>
        <w:t>Cherwell District Council</w:t>
      </w:r>
    </w:p>
    <w:p w:rsidR="006B157C" w:rsidRDefault="006B157C" w:rsidP="006B157C">
      <w:pPr>
        <w:autoSpaceDE w:val="0"/>
        <w:autoSpaceDN w:val="0"/>
        <w:rPr>
          <w:rFonts w:ascii="Arial" w:hAnsi="Arial" w:cs="Arial"/>
          <w:sz w:val="20"/>
          <w:szCs w:val="20"/>
          <w:lang w:eastAsia="en-GB"/>
        </w:rPr>
      </w:pPr>
      <w:r>
        <w:rPr>
          <w:rFonts w:ascii="Arial" w:hAnsi="Arial" w:cs="Arial"/>
          <w:sz w:val="20"/>
          <w:szCs w:val="20"/>
          <w:lang w:eastAsia="en-GB"/>
        </w:rPr>
        <w:t>Telephone: 01295 221837</w:t>
      </w:r>
    </w:p>
    <w:p w:rsidR="006B157C" w:rsidRDefault="006B157C" w:rsidP="006B157C">
      <w:pPr>
        <w:autoSpaceDE w:val="0"/>
        <w:autoSpaceDN w:val="0"/>
        <w:rPr>
          <w:rFonts w:ascii="Arial" w:hAnsi="Arial" w:cs="Arial"/>
          <w:sz w:val="20"/>
          <w:szCs w:val="20"/>
          <w:lang w:eastAsia="en-GB"/>
        </w:rPr>
      </w:pPr>
      <w:r>
        <w:rPr>
          <w:rFonts w:ascii="Arial" w:hAnsi="Arial" w:cs="Arial"/>
          <w:sz w:val="20"/>
          <w:szCs w:val="20"/>
          <w:lang w:eastAsia="en-GB"/>
        </w:rPr>
        <w:t xml:space="preserve">Email: </w:t>
      </w:r>
      <w:hyperlink r:id="rId7" w:history="1">
        <w:r>
          <w:rPr>
            <w:rStyle w:val="Hyperlink"/>
            <w:rFonts w:ascii="Arial" w:hAnsi="Arial" w:cs="Arial"/>
            <w:sz w:val="20"/>
            <w:szCs w:val="20"/>
            <w:lang w:eastAsia="en-GB"/>
          </w:rPr>
          <w:t>matthew.parry@cherwell-dc.gov.uk</w:t>
        </w:r>
      </w:hyperlink>
      <w:r>
        <w:rPr>
          <w:rFonts w:ascii="Arial" w:hAnsi="Arial" w:cs="Arial"/>
          <w:sz w:val="20"/>
          <w:szCs w:val="20"/>
          <w:lang w:eastAsia="en-GB"/>
        </w:rPr>
        <w:t xml:space="preserve"> </w:t>
      </w:r>
    </w:p>
    <w:p w:rsidR="006B157C" w:rsidRDefault="006B157C" w:rsidP="006B157C">
      <w:pPr>
        <w:autoSpaceDE w:val="0"/>
        <w:autoSpaceDN w:val="0"/>
        <w:rPr>
          <w:rFonts w:ascii="Arial" w:hAnsi="Arial" w:cs="Arial"/>
          <w:sz w:val="20"/>
          <w:szCs w:val="20"/>
          <w:lang w:eastAsia="en-GB"/>
        </w:rPr>
      </w:pPr>
      <w:r>
        <w:rPr>
          <w:rFonts w:ascii="Arial" w:hAnsi="Arial" w:cs="Arial"/>
          <w:sz w:val="20"/>
          <w:szCs w:val="20"/>
          <w:lang w:eastAsia="en-GB"/>
        </w:rPr>
        <w:lastRenderedPageBreak/>
        <w:t xml:space="preserve">Website: </w:t>
      </w:r>
      <w:hyperlink r:id="rId8" w:history="1">
        <w:r>
          <w:rPr>
            <w:rStyle w:val="Hyperlink"/>
            <w:rFonts w:ascii="Arial" w:hAnsi="Arial" w:cs="Arial"/>
            <w:sz w:val="20"/>
            <w:szCs w:val="20"/>
            <w:lang w:eastAsia="en-GB"/>
          </w:rPr>
          <w:t>www.cherwell.gov.uk</w:t>
        </w:r>
      </w:hyperlink>
    </w:p>
    <w:p w:rsidR="006B157C" w:rsidRDefault="006B157C" w:rsidP="006B157C">
      <w:pPr>
        <w:rPr>
          <w:color w:val="8064A2"/>
          <w:lang w:eastAsia="en-GB"/>
        </w:rPr>
      </w:pPr>
    </w:p>
    <w:p w:rsidR="006B157C" w:rsidRDefault="006B157C" w:rsidP="006B157C"/>
    <w:p w:rsidR="00F57C1B" w:rsidRDefault="006B157C"/>
    <w:sectPr w:rsidR="00F57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7C"/>
    <w:rsid w:val="002E2707"/>
    <w:rsid w:val="006B157C"/>
    <w:rsid w:val="0097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5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cherwell.gov.uk" TargetMode="External"/><Relationship Id="rId3" Type="http://schemas.openxmlformats.org/officeDocument/2006/relationships/settings" Target="settings.xml"/><Relationship Id="rId7" Type="http://schemas.openxmlformats.org/officeDocument/2006/relationships/hyperlink" Target="mailto:matthew.parry@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philip.rolls@cherwell-d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Office Word</Application>
  <DocSecurity>0</DocSecurity>
  <Lines>17</Lines>
  <Paragraphs>4</Paragraphs>
  <ScaleCrop>false</ScaleCrop>
  <Company>Cherwell District Council</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2015-06-24T15:34:00Z</dcterms:created>
  <dcterms:modified xsi:type="dcterms:W3CDTF">2015-06-24T15:34:00Z</dcterms:modified>
</cp:coreProperties>
</file>