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5A0A3" w14:textId="2EEEAB52" w:rsidR="00FF0573" w:rsidRPr="00570C9D" w:rsidRDefault="002B12E2" w:rsidP="00204234">
      <w:pPr>
        <w:jc w:val="center"/>
      </w:pPr>
      <w:bookmarkStart w:id="0" w:name="_GoBack"/>
      <w:bookmarkEnd w:id="0"/>
      <w:r>
        <w:t xml:space="preserve">  </w:t>
      </w:r>
      <w:r w:rsidR="008B5DFC">
        <w:t xml:space="preserve"> </w:t>
      </w:r>
      <w:r w:rsidR="00467BD1">
        <w:t xml:space="preserve"> </w:t>
      </w:r>
      <w:r w:rsidR="003134A7">
        <w:t xml:space="preserve"> </w:t>
      </w:r>
      <w:r w:rsidR="006D08DD">
        <w:t xml:space="preserve"> </w:t>
      </w:r>
      <w:r w:rsidR="00E406D2">
        <w:t xml:space="preserve"> </w:t>
      </w:r>
      <w:r w:rsidR="003A5D6B">
        <w:t>Dated</w:t>
      </w:r>
      <w:r w:rsidR="003A5D6B">
        <w:tab/>
      </w:r>
      <w:r w:rsidR="003A5D6B">
        <w:tab/>
      </w:r>
      <w:r w:rsidR="003A5D6B">
        <w:tab/>
      </w:r>
      <w:r w:rsidR="003A5D6B">
        <w:tab/>
      </w:r>
      <w:r w:rsidR="003A5D6B">
        <w:tab/>
      </w:r>
      <w:r w:rsidR="003A5D6B">
        <w:tab/>
      </w:r>
      <w:r w:rsidR="003A5D6B">
        <w:tab/>
      </w:r>
      <w:r w:rsidR="003A5D6B">
        <w:tab/>
      </w:r>
      <w:r w:rsidR="003A5D6B">
        <w:tab/>
      </w:r>
      <w:r w:rsidR="003A5D6B">
        <w:tab/>
      </w:r>
      <w:r w:rsidR="00CA6B3C">
        <w:t>201</w:t>
      </w:r>
      <w:r w:rsidR="00A217F7">
        <w:t>7</w:t>
      </w:r>
    </w:p>
    <w:p w14:paraId="0380663C" w14:textId="77777777" w:rsidR="00FF0573" w:rsidRPr="00570C9D" w:rsidRDefault="00FF0573" w:rsidP="00285CC2">
      <w:pPr>
        <w:jc w:val="both"/>
      </w:pPr>
    </w:p>
    <w:p w14:paraId="6FDEB72E" w14:textId="77777777" w:rsidR="00FF0573" w:rsidRPr="00570C9D" w:rsidRDefault="00FF0573" w:rsidP="00285CC2">
      <w:pPr>
        <w:jc w:val="both"/>
      </w:pPr>
    </w:p>
    <w:p w14:paraId="4E264011" w14:textId="77777777" w:rsidR="00FF0573" w:rsidRPr="00570C9D" w:rsidRDefault="00FF0573" w:rsidP="00285CC2">
      <w:pPr>
        <w:jc w:val="both"/>
      </w:pPr>
    </w:p>
    <w:p w14:paraId="2C74BCCB" w14:textId="77777777" w:rsidR="00FF0573" w:rsidRPr="00570C9D" w:rsidRDefault="00FF0573" w:rsidP="00285CC2">
      <w:pPr>
        <w:jc w:val="both"/>
      </w:pPr>
    </w:p>
    <w:tbl>
      <w:tblPr>
        <w:tblW w:w="7012" w:type="dxa"/>
        <w:jc w:val="center"/>
        <w:tblLayout w:type="fixed"/>
        <w:tblLook w:val="0000" w:firstRow="0" w:lastRow="0" w:firstColumn="0" w:lastColumn="0" w:noHBand="0" w:noVBand="0"/>
      </w:tblPr>
      <w:tblGrid>
        <w:gridCol w:w="7012"/>
      </w:tblGrid>
      <w:tr w:rsidR="00FF0573" w:rsidRPr="00570C9D" w14:paraId="712F6F7A" w14:textId="77777777" w:rsidTr="00390C63">
        <w:trPr>
          <w:cantSplit/>
          <w:trHeight w:val="2835"/>
          <w:jc w:val="center"/>
        </w:trPr>
        <w:tc>
          <w:tcPr>
            <w:tcW w:w="7012" w:type="dxa"/>
            <w:shd w:val="clear" w:color="auto" w:fill="auto"/>
          </w:tcPr>
          <w:p w14:paraId="157B91D0" w14:textId="4551E37F" w:rsidR="00FF0573" w:rsidRDefault="0090074B" w:rsidP="00285CC2">
            <w:pPr>
              <w:jc w:val="center"/>
              <w:rPr>
                <w:b/>
              </w:rPr>
            </w:pPr>
            <w:r>
              <w:rPr>
                <w:b/>
              </w:rPr>
              <w:t xml:space="preserve">THE TRUSTEES OF ADDERBURY FEOFFEE CHARITY </w:t>
            </w:r>
          </w:p>
          <w:p w14:paraId="2E25F3DF" w14:textId="77777777" w:rsidR="0090074B" w:rsidRDefault="0090074B" w:rsidP="00285CC2">
            <w:pPr>
              <w:jc w:val="center"/>
              <w:rPr>
                <w:b/>
              </w:rPr>
            </w:pPr>
          </w:p>
          <w:p w14:paraId="409598C7" w14:textId="16F77113" w:rsidR="00FF0573" w:rsidRDefault="0090074B" w:rsidP="00285CC2">
            <w:pPr>
              <w:jc w:val="center"/>
            </w:pPr>
            <w:r>
              <w:t>and</w:t>
            </w:r>
          </w:p>
          <w:p w14:paraId="01098F3A" w14:textId="77777777" w:rsidR="0090074B" w:rsidRDefault="0090074B" w:rsidP="00285CC2">
            <w:pPr>
              <w:jc w:val="center"/>
            </w:pPr>
          </w:p>
          <w:p w14:paraId="061946E7" w14:textId="12C1C16B" w:rsidR="0090074B" w:rsidRPr="00C25CC8" w:rsidRDefault="0090074B" w:rsidP="0090074B">
            <w:pPr>
              <w:jc w:val="center"/>
              <w:rPr>
                <w:b/>
              </w:rPr>
            </w:pPr>
            <w:r w:rsidRPr="00C25CC8">
              <w:rPr>
                <w:b/>
              </w:rPr>
              <w:t>THE OXFORD DIOCESAN BOARD OF FINANCE</w:t>
            </w:r>
          </w:p>
          <w:p w14:paraId="2DB9A093" w14:textId="77777777" w:rsidR="0090074B" w:rsidRPr="0090074B" w:rsidRDefault="0090074B" w:rsidP="00285CC2">
            <w:pPr>
              <w:jc w:val="center"/>
              <w:rPr>
                <w:b/>
              </w:rPr>
            </w:pPr>
          </w:p>
          <w:p w14:paraId="5BDB3423" w14:textId="77777777" w:rsidR="00FF0573" w:rsidRDefault="00FF0573" w:rsidP="00285CC2">
            <w:pPr>
              <w:jc w:val="center"/>
            </w:pPr>
            <w:r>
              <w:t>a</w:t>
            </w:r>
            <w:r w:rsidRPr="00570C9D">
              <w:t>nd</w:t>
            </w:r>
          </w:p>
          <w:p w14:paraId="62D2AD97" w14:textId="77777777" w:rsidR="00FF0573" w:rsidRPr="00570C9D" w:rsidRDefault="00FF0573" w:rsidP="00285CC2">
            <w:pPr>
              <w:jc w:val="center"/>
              <w:rPr>
                <w:b/>
              </w:rPr>
            </w:pPr>
          </w:p>
          <w:p w14:paraId="475A605B" w14:textId="77777777" w:rsidR="00FF0573" w:rsidRPr="00570C9D" w:rsidRDefault="00FF0573" w:rsidP="00285CC2">
            <w:pPr>
              <w:jc w:val="center"/>
              <w:rPr>
                <w:b/>
              </w:rPr>
            </w:pPr>
            <w:r w:rsidRPr="00570C9D">
              <w:rPr>
                <w:b/>
              </w:rPr>
              <w:t>GLADMAN DEVELOPMENTS LIMITED</w:t>
            </w:r>
          </w:p>
        </w:tc>
      </w:tr>
      <w:tr w:rsidR="00FF0573" w:rsidRPr="00570C9D" w14:paraId="49545F3E" w14:textId="77777777" w:rsidTr="00390C63">
        <w:trPr>
          <w:cantSplit/>
          <w:jc w:val="center"/>
        </w:trPr>
        <w:tc>
          <w:tcPr>
            <w:tcW w:w="7012" w:type="dxa"/>
            <w:shd w:val="clear" w:color="auto" w:fill="auto"/>
          </w:tcPr>
          <w:p w14:paraId="43D49527" w14:textId="27B8EE27" w:rsidR="00FF0573" w:rsidRPr="00FF0573" w:rsidRDefault="00FF0573" w:rsidP="00285CC2">
            <w:pPr>
              <w:spacing w:line="300" w:lineRule="atLeast"/>
              <w:jc w:val="center"/>
              <w:rPr>
                <w:b/>
                <w:bCs/>
                <w:sz w:val="20"/>
                <w:szCs w:val="36"/>
              </w:rPr>
            </w:pPr>
            <w:r w:rsidRPr="00FF0573">
              <w:rPr>
                <w:b/>
                <w:bCs/>
                <w:sz w:val="20"/>
                <w:szCs w:val="36"/>
              </w:rPr>
              <w:t xml:space="preserve">Planning obligation by deed of undertaking under the Town and Country Planning Act 1990 section 106 </w:t>
            </w:r>
          </w:p>
          <w:p w14:paraId="4D6AE07E" w14:textId="77777777" w:rsidR="00FF0573" w:rsidRPr="00570C9D" w:rsidRDefault="00FF0573" w:rsidP="00285CC2">
            <w:pPr>
              <w:spacing w:line="300" w:lineRule="atLeast"/>
              <w:jc w:val="center"/>
              <w:rPr>
                <w:b/>
                <w:bCs/>
                <w:sz w:val="24"/>
                <w:szCs w:val="36"/>
              </w:rPr>
            </w:pPr>
          </w:p>
          <w:p w14:paraId="18332E1F" w14:textId="77777777" w:rsidR="00FF0573" w:rsidRPr="00FF0573" w:rsidRDefault="00FF0573" w:rsidP="00285CC2">
            <w:pPr>
              <w:spacing w:line="300" w:lineRule="atLeast"/>
              <w:jc w:val="center"/>
              <w:rPr>
                <w:bCs/>
                <w:szCs w:val="36"/>
              </w:rPr>
            </w:pPr>
            <w:r w:rsidRPr="00FF0573">
              <w:rPr>
                <w:bCs/>
                <w:szCs w:val="36"/>
              </w:rPr>
              <w:t>relating to</w:t>
            </w:r>
          </w:p>
          <w:p w14:paraId="7E7D27C3" w14:textId="77777777" w:rsidR="00FF0573" w:rsidRPr="00570C9D" w:rsidRDefault="00FF0573" w:rsidP="00285CC2">
            <w:pPr>
              <w:spacing w:line="300" w:lineRule="atLeast"/>
              <w:jc w:val="center"/>
              <w:rPr>
                <w:bCs/>
                <w:sz w:val="24"/>
                <w:szCs w:val="36"/>
              </w:rPr>
            </w:pPr>
          </w:p>
          <w:p w14:paraId="226B4F24" w14:textId="1E06AA85" w:rsidR="00FF0573" w:rsidRDefault="00FF0573" w:rsidP="00285CC2">
            <w:pPr>
              <w:spacing w:line="300" w:lineRule="atLeast"/>
              <w:jc w:val="center"/>
              <w:rPr>
                <w:b/>
                <w:bCs/>
                <w:szCs w:val="36"/>
              </w:rPr>
            </w:pPr>
            <w:r w:rsidRPr="00FF0573">
              <w:rPr>
                <w:b/>
                <w:bCs/>
                <w:szCs w:val="36"/>
              </w:rPr>
              <w:t>Land</w:t>
            </w:r>
            <w:r w:rsidR="003613A2">
              <w:rPr>
                <w:b/>
                <w:bCs/>
                <w:szCs w:val="36"/>
              </w:rPr>
              <w:t xml:space="preserve"> at</w:t>
            </w:r>
            <w:r w:rsidRPr="00FF0573">
              <w:rPr>
                <w:b/>
                <w:bCs/>
                <w:szCs w:val="36"/>
              </w:rPr>
              <w:t xml:space="preserve"> </w:t>
            </w:r>
            <w:r w:rsidR="0090074B">
              <w:rPr>
                <w:b/>
                <w:bCs/>
                <w:szCs w:val="36"/>
              </w:rPr>
              <w:t>White Post Road</w:t>
            </w:r>
          </w:p>
          <w:p w14:paraId="35480A1E" w14:textId="7C950C0E" w:rsidR="0090074B" w:rsidRPr="00FF0573" w:rsidRDefault="0090074B" w:rsidP="00285CC2">
            <w:pPr>
              <w:spacing w:line="300" w:lineRule="atLeast"/>
              <w:jc w:val="center"/>
              <w:rPr>
                <w:b/>
                <w:bCs/>
                <w:szCs w:val="36"/>
              </w:rPr>
            </w:pPr>
            <w:r>
              <w:rPr>
                <w:b/>
                <w:bCs/>
                <w:szCs w:val="36"/>
              </w:rPr>
              <w:t xml:space="preserve">Bodicote </w:t>
            </w:r>
          </w:p>
          <w:p w14:paraId="09C7CFC1" w14:textId="77777777" w:rsidR="00FF0573" w:rsidRPr="00FF0573" w:rsidRDefault="00FF0573" w:rsidP="00285CC2">
            <w:pPr>
              <w:spacing w:line="300" w:lineRule="atLeast"/>
              <w:jc w:val="center"/>
              <w:rPr>
                <w:b/>
                <w:bCs/>
                <w:sz w:val="28"/>
                <w:szCs w:val="36"/>
              </w:rPr>
            </w:pPr>
          </w:p>
          <w:p w14:paraId="5179D104" w14:textId="77777777" w:rsidR="00FF0573" w:rsidRPr="00570C9D" w:rsidRDefault="00FF0573" w:rsidP="00285CC2">
            <w:pPr>
              <w:spacing w:line="300" w:lineRule="atLeast"/>
              <w:jc w:val="center"/>
              <w:rPr>
                <w:b/>
                <w:bCs/>
                <w:sz w:val="36"/>
                <w:szCs w:val="36"/>
              </w:rPr>
            </w:pPr>
          </w:p>
        </w:tc>
      </w:tr>
    </w:tbl>
    <w:p w14:paraId="44D6B0BB" w14:textId="77777777" w:rsidR="00FF0573" w:rsidRPr="00570C9D" w:rsidRDefault="00FF0573" w:rsidP="00285CC2">
      <w:pPr>
        <w:jc w:val="both"/>
      </w:pPr>
    </w:p>
    <w:p w14:paraId="7B46BC4A" w14:textId="77777777" w:rsidR="00FF0573" w:rsidRPr="00570C9D" w:rsidRDefault="00FF0573" w:rsidP="00285CC2">
      <w:pPr>
        <w:jc w:val="both"/>
      </w:pPr>
    </w:p>
    <w:p w14:paraId="63B25239" w14:textId="77777777" w:rsidR="00FF0573" w:rsidRPr="00570C9D" w:rsidRDefault="00FF0573" w:rsidP="00285CC2">
      <w:pPr>
        <w:jc w:val="both"/>
      </w:pPr>
    </w:p>
    <w:p w14:paraId="4B0951E9" w14:textId="77777777" w:rsidR="00FF0573" w:rsidRPr="00570C9D" w:rsidRDefault="00FF0573" w:rsidP="00285CC2">
      <w:pPr>
        <w:jc w:val="both"/>
      </w:pPr>
    </w:p>
    <w:p w14:paraId="3F98457D" w14:textId="77777777" w:rsidR="00FF0573" w:rsidRPr="00570C9D" w:rsidRDefault="00FF0573" w:rsidP="00285CC2">
      <w:pPr>
        <w:jc w:val="both"/>
      </w:pPr>
      <w:r>
        <w:rPr>
          <w:noProof/>
          <w:lang w:eastAsia="en-GB"/>
        </w:rPr>
        <mc:AlternateContent>
          <mc:Choice Requires="wpg">
            <w:drawing>
              <wp:anchor distT="0" distB="0" distL="114300" distR="114300" simplePos="0" relativeHeight="251659264" behindDoc="0" locked="0" layoutInCell="1" allowOverlap="1" wp14:anchorId="7BF271F4" wp14:editId="1F0A8F29">
                <wp:simplePos x="0" y="0"/>
                <wp:positionH relativeFrom="column">
                  <wp:posOffset>2174056</wp:posOffset>
                </wp:positionH>
                <wp:positionV relativeFrom="paragraph">
                  <wp:posOffset>189865</wp:posOffset>
                </wp:positionV>
                <wp:extent cx="1905000" cy="1638300"/>
                <wp:effectExtent l="0" t="0" r="19050" b="1905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638300"/>
                          <a:chOff x="3887" y="2268"/>
                          <a:chExt cx="3000" cy="2340"/>
                        </a:xfrm>
                      </wpg:grpSpPr>
                      <wps:wsp>
                        <wps:cNvPr id="2" name="Rectangle 18"/>
                        <wps:cNvSpPr>
                          <a:spLocks noChangeArrowheads="1"/>
                        </wps:cNvSpPr>
                        <wps:spPr bwMode="auto">
                          <a:xfrm>
                            <a:off x="3887" y="2268"/>
                            <a:ext cx="3000" cy="234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3" name="Picture 19" descr="EXPLODING G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347" y="2425"/>
                            <a:ext cx="429"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4" name="Picture 20" descr="GLADM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767" y="2453"/>
                            <a:ext cx="1650" cy="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5" name="Text Box 21"/>
                        <wps:cNvSpPr txBox="1">
                          <a:spLocks noChangeArrowheads="1"/>
                        </wps:cNvSpPr>
                        <wps:spPr bwMode="auto">
                          <a:xfrm>
                            <a:off x="4155" y="2812"/>
                            <a:ext cx="2357" cy="16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FF78D9" w14:textId="77777777" w:rsidR="00BA1E2A" w:rsidRDefault="00BA1E2A" w:rsidP="00FF0573">
                              <w:pPr>
                                <w:widowControl w:val="0"/>
                                <w:jc w:val="center"/>
                                <w:rPr>
                                  <w:rFonts w:ascii="Tahoma" w:hAnsi="Tahoma" w:cs="Tahoma"/>
                                  <w:sz w:val="16"/>
                                  <w:szCs w:val="16"/>
                                </w:rPr>
                              </w:pPr>
                            </w:p>
                            <w:p w14:paraId="04CBEC56" w14:textId="77777777" w:rsidR="00BA1E2A" w:rsidRDefault="00BA1E2A" w:rsidP="00FF0573">
                              <w:pPr>
                                <w:widowControl w:val="0"/>
                                <w:spacing w:line="240" w:lineRule="auto"/>
                                <w:jc w:val="center"/>
                                <w:rPr>
                                  <w:rFonts w:ascii="Tahoma" w:hAnsi="Tahoma" w:cs="Tahoma"/>
                                  <w:sz w:val="16"/>
                                  <w:szCs w:val="16"/>
                                </w:rPr>
                              </w:pPr>
                              <w:r>
                                <w:rPr>
                                  <w:rFonts w:ascii="Tahoma" w:hAnsi="Tahoma" w:cs="Tahoma"/>
                                  <w:sz w:val="16"/>
                                  <w:szCs w:val="16"/>
                                </w:rPr>
                                <w:t>Gladman House</w:t>
                              </w:r>
                            </w:p>
                            <w:p w14:paraId="1E364801" w14:textId="77777777" w:rsidR="00BA1E2A" w:rsidRDefault="00BA1E2A" w:rsidP="00FF0573">
                              <w:pPr>
                                <w:widowControl w:val="0"/>
                                <w:spacing w:line="240" w:lineRule="auto"/>
                                <w:jc w:val="center"/>
                                <w:rPr>
                                  <w:rFonts w:ascii="Tahoma" w:hAnsi="Tahoma" w:cs="Tahoma"/>
                                  <w:sz w:val="16"/>
                                  <w:szCs w:val="16"/>
                                </w:rPr>
                              </w:pPr>
                              <w:r>
                                <w:rPr>
                                  <w:rFonts w:ascii="Tahoma" w:hAnsi="Tahoma" w:cs="Tahoma"/>
                                  <w:sz w:val="16"/>
                                  <w:szCs w:val="16"/>
                                </w:rPr>
                                <w:t>Alexandria Way</w:t>
                              </w:r>
                            </w:p>
                            <w:p w14:paraId="23752103" w14:textId="77777777" w:rsidR="00BA1E2A" w:rsidRDefault="00BA1E2A" w:rsidP="00FF0573">
                              <w:pPr>
                                <w:widowControl w:val="0"/>
                                <w:spacing w:line="240" w:lineRule="auto"/>
                                <w:jc w:val="center"/>
                                <w:rPr>
                                  <w:rFonts w:ascii="Tahoma" w:hAnsi="Tahoma" w:cs="Tahoma"/>
                                  <w:sz w:val="16"/>
                                  <w:szCs w:val="16"/>
                                </w:rPr>
                              </w:pPr>
                              <w:r>
                                <w:rPr>
                                  <w:rFonts w:ascii="Tahoma" w:hAnsi="Tahoma" w:cs="Tahoma"/>
                                  <w:sz w:val="16"/>
                                  <w:szCs w:val="16"/>
                                </w:rPr>
                                <w:t>Congleton Business Park</w:t>
                              </w:r>
                            </w:p>
                            <w:p w14:paraId="5F8030FA" w14:textId="77777777" w:rsidR="00BA1E2A" w:rsidRDefault="00BA1E2A" w:rsidP="00FF0573">
                              <w:pPr>
                                <w:widowControl w:val="0"/>
                                <w:spacing w:line="240" w:lineRule="auto"/>
                                <w:jc w:val="center"/>
                                <w:rPr>
                                  <w:rFonts w:ascii="Tahoma" w:hAnsi="Tahoma" w:cs="Tahoma"/>
                                  <w:sz w:val="16"/>
                                  <w:szCs w:val="16"/>
                                </w:rPr>
                              </w:pPr>
                              <w:r>
                                <w:rPr>
                                  <w:rFonts w:ascii="Tahoma" w:hAnsi="Tahoma" w:cs="Tahoma"/>
                                  <w:sz w:val="16"/>
                                  <w:szCs w:val="16"/>
                                </w:rPr>
                                <w:t>Congleton, Cheshire</w:t>
                              </w:r>
                            </w:p>
                            <w:p w14:paraId="53E3CC33" w14:textId="77777777" w:rsidR="00BA1E2A" w:rsidRDefault="00BA1E2A" w:rsidP="00FF0573">
                              <w:pPr>
                                <w:widowControl w:val="0"/>
                                <w:spacing w:line="240" w:lineRule="auto"/>
                                <w:jc w:val="center"/>
                                <w:rPr>
                                  <w:rFonts w:ascii="Tahoma" w:hAnsi="Tahoma" w:cs="Tahoma"/>
                                  <w:sz w:val="16"/>
                                  <w:szCs w:val="16"/>
                                </w:rPr>
                              </w:pPr>
                              <w:r>
                                <w:rPr>
                                  <w:rFonts w:ascii="Tahoma" w:hAnsi="Tahoma" w:cs="Tahoma"/>
                                  <w:sz w:val="16"/>
                                  <w:szCs w:val="16"/>
                                </w:rPr>
                                <w:t>CW12 1LB</w:t>
                              </w:r>
                            </w:p>
                            <w:p w14:paraId="651D9126" w14:textId="77777777" w:rsidR="00BA1E2A" w:rsidRDefault="00BA1E2A" w:rsidP="00FF0573">
                              <w:pPr>
                                <w:widowControl w:val="0"/>
                                <w:spacing w:line="240" w:lineRule="auto"/>
                                <w:jc w:val="center"/>
                                <w:rPr>
                                  <w:rFonts w:ascii="Tahoma" w:hAnsi="Tahoma" w:cs="Tahoma"/>
                                  <w:sz w:val="16"/>
                                  <w:szCs w:val="16"/>
                                </w:rPr>
                              </w:pPr>
                              <w:r>
                                <w:rPr>
                                  <w:rFonts w:ascii="Tahoma" w:hAnsi="Tahoma" w:cs="Tahoma"/>
                                  <w:sz w:val="16"/>
                                  <w:szCs w:val="16"/>
                                </w:rPr>
                                <w:t>Tel: 01260 288800</w:t>
                              </w:r>
                            </w:p>
                            <w:p w14:paraId="3A5649BA" w14:textId="77777777" w:rsidR="00BA1E2A" w:rsidRDefault="00BA1E2A" w:rsidP="00FF0573">
                              <w:pPr>
                                <w:widowControl w:val="0"/>
                                <w:spacing w:line="240" w:lineRule="auto"/>
                                <w:jc w:val="center"/>
                                <w:rPr>
                                  <w:rFonts w:ascii="Tahoma" w:hAnsi="Tahoma" w:cs="Tahoma"/>
                                  <w:sz w:val="16"/>
                                  <w:szCs w:val="16"/>
                                </w:rPr>
                              </w:pPr>
                              <w:r>
                                <w:rPr>
                                  <w:rFonts w:ascii="Tahoma" w:hAnsi="Tahoma" w:cs="Tahoma"/>
                                  <w:sz w:val="16"/>
                                  <w:szCs w:val="16"/>
                                </w:rPr>
                                <w:t>Fax: 01260 288861</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BF271F4" id="Group 17" o:spid="_x0000_s1026" style="position:absolute;left:0;text-align:left;margin-left:171.2pt;margin-top:14.95pt;width:150pt;height:129pt;z-index:251659264" coordorigin="3887,2268" coordsize="3000,23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">
                <v:rect id="Rectangle 18" o:spid="_x0000_s1027" style="position:absolute;left:3887;top:2268;width:300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jkcAA&#10;AADaAAAADwAAAGRycy9kb3ducmV2LnhtbESPT2sCMRTE74V+h/AK3mq2gmVZjSKWglf/HDw+Ns9N&#10;cPOym6Tr+u2NIPQ4zMxvmOV6dK0YKETrWcHXtABBXHttuVFwOv5+liBiQtbYeiYFd4qwXr2/LbHS&#10;/sZ7Gg6pERnCsUIFJqWukjLWhhzGqe+Is3fxwWHKMjRSB7xluGvlrCi+pUPLecFgR1tD9fXw5xSU&#10;2/68SfPR9LUtqbf9zxD4qNTkY9wsQCQa03/41d5pBTN4Xsk3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jkcAAAADaAAAADwAAAAAAAAAAAAAAAACYAgAAZHJzL2Rvd25y&#10;ZXYueG1sUEsFBgAAAAAEAAQA9QAAAIUDAAAAAA==&#10;" filled="f" insetpen="t">
                  <v:shadow color="#ccc"/>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alt="EXPLODING G LOGO" style="position:absolute;left:4347;top:2425;width:429;height: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Sg+2/AAAA2gAAAA8AAABkcnMvZG93bnJldi54bWxEj80KwjAQhO+C7xBW8CKaqqBSjVKEghcP&#10;/hw8Ls3aVptNaaLWtzeC4HGYmW+Y1aY1lXhS40rLCsajCARxZnXJuYLzKR0uQDiPrLGyTAre5GCz&#10;7nZWGGv74gM9jz4XAcIuRgWF93UspcsKMuhGtiYO3tU2Bn2QTS51g68AN5WcRNFMGiw5LBRY07ag&#10;7H58GAU36Wx692nSyvl+Ozjz5ZqML0r1e22yBOGp9f/wr73TCqbwvRJugF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yUoPtvwAAANoAAAAPAAAAAAAAAAAAAAAAAJ8CAABk&#10;cnMvZG93bnJldi54bWxQSwUGAAAAAAQABAD3AAAAiwMAAAAA&#10;" insetpen="t">
                  <v:imagedata r:id="rId11" o:title="EXPLODING G LOGO"/>
                </v:shape>
                <v:shape id="Picture 20" o:spid="_x0000_s1029" type="#_x0000_t75" alt="GLADMAN" style="position:absolute;left:4767;top:2453;width:1650;height: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gBjnDAAAA2gAAAA8AAABkcnMvZG93bnJldi54bWxEj81qwzAQhO+BvoPYQm+J3GKS4EYJpUmh&#10;p9A4fYDFWlturZWx1Pjn6aNCIMdhZr5hNrvBNuJCna8dK3heJCCIC6drrhR8nz/maxA+IGtsHJOC&#10;kTzstg+zDWba9XyiSx4qESHsM1RgQmgzKX1hyKJfuJY4eqXrLIYou0rqDvsIt418SZKltFhzXDDY&#10;0ruh4jf/swrW4/RljvJQHsr96vjD+zKdUCr19Di8vYIINIR7+Nb+1ApS+L8Sb4DcX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KAGOcMAAADaAAAADwAAAAAAAAAAAAAAAACf&#10;AgAAZHJzL2Rvd25yZXYueG1sUEsFBgAAAAAEAAQA9wAAAI8DAAAAAA==&#10;" insetpen="t">
                  <v:imagedata r:id="rId12" o:title="GLADMAN"/>
                </v:shape>
                <v:shapetype id="_x0000_t202" coordsize="21600,21600" o:spt="202" path="m,l,21600r21600,l21600,xe">
                  <v:stroke joinstyle="miter"/>
                  <v:path gradientshapeok="t" o:connecttype="rect"/>
                </v:shapetype>
                <v:shape id="Text Box 21" o:spid="_x0000_s1030" type="#_x0000_t202" style="position:absolute;left:4155;top:2812;width:2357;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icaMMA&#10;AADaAAAADwAAAGRycy9kb3ducmV2LnhtbESPT2sCMRTE74V+h/AKvdWslQZZjdI/CL1qRdrbY/Pc&#10;Dd28rJusRj99Iwg9DjPzG2a+TK4VR+qD9axhPCpAEFfeWK41bL9WT1MQISIbbD2ThjMFWC7u7+ZY&#10;Gn/iNR03sRYZwqFEDU2MXSllqBpyGEa+I87e3vcOY5Z9LU2Ppwx3rXwuCiUdWs4LDXb03lD1uxmc&#10;ho/0fUhKqcmwO6vDxb4NP2NLWj8+pNcZiEgp/odv7U+j4QWuV/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icaMMAAADaAAAADwAAAAAAAAAAAAAAAACYAgAAZHJzL2Rv&#10;d25yZXYueG1sUEsFBgAAAAAEAAQA9QAAAIgDAAAAAA==&#10;" filled="f" stroked="f" insetpen="t">
                  <v:textbox inset="2.88pt,2.88pt,2.88pt,2.88pt">
                    <w:txbxContent>
                      <w:p w14:paraId="15FF78D9" w14:textId="77777777" w:rsidR="00BA1E2A" w:rsidRDefault="00BA1E2A" w:rsidP="00FF0573">
                        <w:pPr>
                          <w:widowControl w:val="0"/>
                          <w:jc w:val="center"/>
                          <w:rPr>
                            <w:rFonts w:ascii="Tahoma" w:hAnsi="Tahoma" w:cs="Tahoma"/>
                            <w:sz w:val="16"/>
                            <w:szCs w:val="16"/>
                          </w:rPr>
                        </w:pPr>
                      </w:p>
                      <w:p w14:paraId="04CBEC56" w14:textId="77777777" w:rsidR="00BA1E2A" w:rsidRDefault="00BA1E2A" w:rsidP="00FF0573">
                        <w:pPr>
                          <w:widowControl w:val="0"/>
                          <w:spacing w:line="240" w:lineRule="auto"/>
                          <w:jc w:val="center"/>
                          <w:rPr>
                            <w:rFonts w:ascii="Tahoma" w:hAnsi="Tahoma" w:cs="Tahoma"/>
                            <w:sz w:val="16"/>
                            <w:szCs w:val="16"/>
                          </w:rPr>
                        </w:pPr>
                        <w:r>
                          <w:rPr>
                            <w:rFonts w:ascii="Tahoma" w:hAnsi="Tahoma" w:cs="Tahoma"/>
                            <w:sz w:val="16"/>
                            <w:szCs w:val="16"/>
                          </w:rPr>
                          <w:t>Gladman House</w:t>
                        </w:r>
                      </w:p>
                      <w:p w14:paraId="1E364801" w14:textId="77777777" w:rsidR="00BA1E2A" w:rsidRDefault="00BA1E2A" w:rsidP="00FF0573">
                        <w:pPr>
                          <w:widowControl w:val="0"/>
                          <w:spacing w:line="240" w:lineRule="auto"/>
                          <w:jc w:val="center"/>
                          <w:rPr>
                            <w:rFonts w:ascii="Tahoma" w:hAnsi="Tahoma" w:cs="Tahoma"/>
                            <w:sz w:val="16"/>
                            <w:szCs w:val="16"/>
                          </w:rPr>
                        </w:pPr>
                        <w:r>
                          <w:rPr>
                            <w:rFonts w:ascii="Tahoma" w:hAnsi="Tahoma" w:cs="Tahoma"/>
                            <w:sz w:val="16"/>
                            <w:szCs w:val="16"/>
                          </w:rPr>
                          <w:t>Alexandria Way</w:t>
                        </w:r>
                      </w:p>
                      <w:p w14:paraId="23752103" w14:textId="77777777" w:rsidR="00BA1E2A" w:rsidRDefault="00BA1E2A" w:rsidP="00FF0573">
                        <w:pPr>
                          <w:widowControl w:val="0"/>
                          <w:spacing w:line="240" w:lineRule="auto"/>
                          <w:jc w:val="center"/>
                          <w:rPr>
                            <w:rFonts w:ascii="Tahoma" w:hAnsi="Tahoma" w:cs="Tahoma"/>
                            <w:sz w:val="16"/>
                            <w:szCs w:val="16"/>
                          </w:rPr>
                        </w:pPr>
                        <w:r>
                          <w:rPr>
                            <w:rFonts w:ascii="Tahoma" w:hAnsi="Tahoma" w:cs="Tahoma"/>
                            <w:sz w:val="16"/>
                            <w:szCs w:val="16"/>
                          </w:rPr>
                          <w:t>Congleton Business Park</w:t>
                        </w:r>
                      </w:p>
                      <w:p w14:paraId="5F8030FA" w14:textId="77777777" w:rsidR="00BA1E2A" w:rsidRDefault="00BA1E2A" w:rsidP="00FF0573">
                        <w:pPr>
                          <w:widowControl w:val="0"/>
                          <w:spacing w:line="240" w:lineRule="auto"/>
                          <w:jc w:val="center"/>
                          <w:rPr>
                            <w:rFonts w:ascii="Tahoma" w:hAnsi="Tahoma" w:cs="Tahoma"/>
                            <w:sz w:val="16"/>
                            <w:szCs w:val="16"/>
                          </w:rPr>
                        </w:pPr>
                        <w:r>
                          <w:rPr>
                            <w:rFonts w:ascii="Tahoma" w:hAnsi="Tahoma" w:cs="Tahoma"/>
                            <w:sz w:val="16"/>
                            <w:szCs w:val="16"/>
                          </w:rPr>
                          <w:t>Congleton, Cheshire</w:t>
                        </w:r>
                      </w:p>
                      <w:p w14:paraId="53E3CC33" w14:textId="77777777" w:rsidR="00BA1E2A" w:rsidRDefault="00BA1E2A" w:rsidP="00FF0573">
                        <w:pPr>
                          <w:widowControl w:val="0"/>
                          <w:spacing w:line="240" w:lineRule="auto"/>
                          <w:jc w:val="center"/>
                          <w:rPr>
                            <w:rFonts w:ascii="Tahoma" w:hAnsi="Tahoma" w:cs="Tahoma"/>
                            <w:sz w:val="16"/>
                            <w:szCs w:val="16"/>
                          </w:rPr>
                        </w:pPr>
                        <w:r>
                          <w:rPr>
                            <w:rFonts w:ascii="Tahoma" w:hAnsi="Tahoma" w:cs="Tahoma"/>
                            <w:sz w:val="16"/>
                            <w:szCs w:val="16"/>
                          </w:rPr>
                          <w:t>CW12 1LB</w:t>
                        </w:r>
                      </w:p>
                      <w:p w14:paraId="651D9126" w14:textId="77777777" w:rsidR="00BA1E2A" w:rsidRDefault="00BA1E2A" w:rsidP="00FF0573">
                        <w:pPr>
                          <w:widowControl w:val="0"/>
                          <w:spacing w:line="240" w:lineRule="auto"/>
                          <w:jc w:val="center"/>
                          <w:rPr>
                            <w:rFonts w:ascii="Tahoma" w:hAnsi="Tahoma" w:cs="Tahoma"/>
                            <w:sz w:val="16"/>
                            <w:szCs w:val="16"/>
                          </w:rPr>
                        </w:pPr>
                        <w:r>
                          <w:rPr>
                            <w:rFonts w:ascii="Tahoma" w:hAnsi="Tahoma" w:cs="Tahoma"/>
                            <w:sz w:val="16"/>
                            <w:szCs w:val="16"/>
                          </w:rPr>
                          <w:t>Tel: 01260 288800</w:t>
                        </w:r>
                      </w:p>
                      <w:p w14:paraId="3A5649BA" w14:textId="77777777" w:rsidR="00BA1E2A" w:rsidRDefault="00BA1E2A" w:rsidP="00FF0573">
                        <w:pPr>
                          <w:widowControl w:val="0"/>
                          <w:spacing w:line="240" w:lineRule="auto"/>
                          <w:jc w:val="center"/>
                          <w:rPr>
                            <w:rFonts w:ascii="Tahoma" w:hAnsi="Tahoma" w:cs="Tahoma"/>
                            <w:sz w:val="16"/>
                            <w:szCs w:val="16"/>
                          </w:rPr>
                        </w:pPr>
                        <w:r>
                          <w:rPr>
                            <w:rFonts w:ascii="Tahoma" w:hAnsi="Tahoma" w:cs="Tahoma"/>
                            <w:sz w:val="16"/>
                            <w:szCs w:val="16"/>
                          </w:rPr>
                          <w:t>Fax: 01260 288861</w:t>
                        </w:r>
                      </w:p>
                    </w:txbxContent>
                  </v:textbox>
                </v:shape>
              </v:group>
            </w:pict>
          </mc:Fallback>
        </mc:AlternateContent>
      </w:r>
    </w:p>
    <w:p w14:paraId="4FAEB130" w14:textId="77777777" w:rsidR="00FF0573" w:rsidRPr="00570C9D" w:rsidRDefault="00FF0573" w:rsidP="00285CC2">
      <w:pPr>
        <w:jc w:val="both"/>
      </w:pPr>
    </w:p>
    <w:p w14:paraId="7BD06409" w14:textId="77777777" w:rsidR="00FF0573" w:rsidRPr="00570C9D" w:rsidRDefault="00FF0573" w:rsidP="00285CC2">
      <w:pPr>
        <w:jc w:val="both"/>
      </w:pPr>
    </w:p>
    <w:p w14:paraId="049AB92A" w14:textId="77777777" w:rsidR="00FF0573" w:rsidRPr="00570C9D" w:rsidRDefault="00FF0573" w:rsidP="00285CC2">
      <w:pPr>
        <w:jc w:val="both"/>
      </w:pPr>
    </w:p>
    <w:p w14:paraId="3EBE3888" w14:textId="77777777" w:rsidR="00FF0573" w:rsidRPr="00570C9D" w:rsidRDefault="00FF0573" w:rsidP="00285CC2">
      <w:pPr>
        <w:jc w:val="both"/>
      </w:pPr>
    </w:p>
    <w:p w14:paraId="228B7CB2" w14:textId="77777777" w:rsidR="00FF0573" w:rsidRDefault="00FF0573" w:rsidP="00285CC2">
      <w:pPr>
        <w:spacing w:after="160" w:line="259" w:lineRule="auto"/>
        <w:jc w:val="both"/>
        <w:rPr>
          <w:rFonts w:ascii="Arial" w:hAnsi="Arial" w:cs="Arial"/>
        </w:rPr>
      </w:pPr>
    </w:p>
    <w:p w14:paraId="5C3B707C" w14:textId="77777777" w:rsidR="00FF0573" w:rsidRDefault="00FF0573" w:rsidP="00285CC2">
      <w:pPr>
        <w:spacing w:after="160" w:line="259" w:lineRule="auto"/>
        <w:jc w:val="both"/>
        <w:rPr>
          <w:rFonts w:ascii="Arial" w:hAnsi="Arial" w:cs="Arial"/>
          <w:sz w:val="24"/>
        </w:rPr>
      </w:pPr>
      <w:r>
        <w:rPr>
          <w:rFonts w:ascii="Arial" w:hAnsi="Arial" w:cs="Arial"/>
          <w:sz w:val="24"/>
        </w:rPr>
        <w:lastRenderedPageBreak/>
        <w:br w:type="page"/>
      </w:r>
    </w:p>
    <w:p w14:paraId="6F572B3F" w14:textId="77777777" w:rsidR="00FF0573" w:rsidRDefault="00FF0573" w:rsidP="00285CC2">
      <w:pPr>
        <w:jc w:val="both"/>
        <w:rPr>
          <w:rFonts w:ascii="Arial" w:hAnsi="Arial" w:cs="Arial"/>
          <w:b/>
          <w:bCs/>
        </w:rPr>
      </w:pPr>
    </w:p>
    <w:p w14:paraId="7E2306CB" w14:textId="77777777" w:rsidR="00FF0573" w:rsidRDefault="00FF0573" w:rsidP="00285CC2">
      <w:pPr>
        <w:jc w:val="both"/>
        <w:rPr>
          <w:rFonts w:ascii="Arial" w:hAnsi="Arial" w:cs="Arial"/>
        </w:rPr>
      </w:pPr>
    </w:p>
    <w:p w14:paraId="20C8A424" w14:textId="50781388" w:rsidR="00CA6B3C" w:rsidRDefault="00FF0573" w:rsidP="00285CC2">
      <w:pPr>
        <w:jc w:val="both"/>
        <w:rPr>
          <w:rFonts w:cs="Arial"/>
        </w:rPr>
      </w:pPr>
      <w:r w:rsidRPr="006A2011">
        <w:rPr>
          <w:rFonts w:cs="Arial"/>
        </w:rPr>
        <w:t>THIS UNILA</w:t>
      </w:r>
      <w:r w:rsidR="00AC3A39" w:rsidRPr="006A2011">
        <w:rPr>
          <w:rFonts w:cs="Arial"/>
        </w:rPr>
        <w:t xml:space="preserve">TERAL UNDERTAKING is given the </w:t>
      </w:r>
      <w:r w:rsidR="00AC3A39" w:rsidRPr="006A2011">
        <w:rPr>
          <w:rFonts w:cs="Arial"/>
        </w:rPr>
        <w:tab/>
      </w:r>
      <w:r w:rsidR="00AC3A39" w:rsidRPr="006A2011">
        <w:rPr>
          <w:rFonts w:cs="Arial"/>
        </w:rPr>
        <w:tab/>
      </w:r>
      <w:r w:rsidRPr="006A2011">
        <w:rPr>
          <w:rFonts w:cs="Arial"/>
        </w:rPr>
        <w:t xml:space="preserve"> day of </w:t>
      </w:r>
      <w:r w:rsidR="00AC3A39" w:rsidRPr="006A2011">
        <w:rPr>
          <w:rFonts w:cs="Arial"/>
        </w:rPr>
        <w:tab/>
      </w:r>
      <w:r w:rsidR="00AC3A39" w:rsidRPr="006A2011">
        <w:rPr>
          <w:rFonts w:cs="Arial"/>
        </w:rPr>
        <w:tab/>
      </w:r>
      <w:r w:rsidR="00AC3A39" w:rsidRPr="006A2011">
        <w:rPr>
          <w:rFonts w:cs="Arial"/>
        </w:rPr>
        <w:tab/>
      </w:r>
      <w:r w:rsidR="00CA6B3C">
        <w:rPr>
          <w:rFonts w:cs="Arial"/>
        </w:rPr>
        <w:tab/>
        <w:t>201</w:t>
      </w:r>
      <w:r w:rsidR="00A217F7">
        <w:rPr>
          <w:rFonts w:cs="Arial"/>
        </w:rPr>
        <w:t>7</w:t>
      </w:r>
    </w:p>
    <w:p w14:paraId="4C4DBF6F" w14:textId="77777777" w:rsidR="00FF0573" w:rsidRPr="006A2011" w:rsidRDefault="00FF0573" w:rsidP="00285CC2">
      <w:pPr>
        <w:jc w:val="both"/>
        <w:rPr>
          <w:rFonts w:cs="Arial"/>
        </w:rPr>
      </w:pPr>
      <w:r w:rsidRPr="006A2011">
        <w:rPr>
          <w:rFonts w:cs="Arial"/>
        </w:rPr>
        <w:t>BY:</w:t>
      </w:r>
    </w:p>
    <w:p w14:paraId="5DB5F4AB" w14:textId="77777777" w:rsidR="00FF0573" w:rsidRPr="006A2011" w:rsidRDefault="00FF0573" w:rsidP="00285CC2">
      <w:pPr>
        <w:jc w:val="both"/>
        <w:rPr>
          <w:rFonts w:cs="Arial"/>
        </w:rPr>
      </w:pPr>
    </w:p>
    <w:p w14:paraId="28781AD1" w14:textId="120A1D8A" w:rsidR="00FF0573" w:rsidRDefault="001100C7" w:rsidP="009E43D4">
      <w:pPr>
        <w:pStyle w:val="ListParagraph"/>
        <w:numPr>
          <w:ilvl w:val="0"/>
          <w:numId w:val="4"/>
        </w:numPr>
        <w:ind w:left="357" w:hanging="357"/>
        <w:jc w:val="both"/>
      </w:pPr>
      <w:r w:rsidRPr="00C25CC8">
        <w:rPr>
          <w:rFonts w:cs="Arial"/>
          <w:spacing w:val="-2"/>
        </w:rPr>
        <w:t xml:space="preserve">THE REVEREND STEPHEN FLETCHER, VALERIE SCARFF, ROBERT </w:t>
      </w:r>
      <w:r w:rsidR="00AF7AEB">
        <w:rPr>
          <w:rFonts w:cs="Arial"/>
          <w:spacing w:val="-2"/>
        </w:rPr>
        <w:t>E</w:t>
      </w:r>
      <w:r>
        <w:rPr>
          <w:rFonts w:cs="Arial"/>
          <w:spacing w:val="-2"/>
        </w:rPr>
        <w:t xml:space="preserve">RNEST </w:t>
      </w:r>
      <w:r w:rsidRPr="00C25CC8">
        <w:rPr>
          <w:rFonts w:cs="Arial"/>
          <w:spacing w:val="-2"/>
        </w:rPr>
        <w:t xml:space="preserve">COOKE, SEBASTIAN PEISSELL, SIDELLA ANNE NEAL, </w:t>
      </w:r>
      <w:r>
        <w:rPr>
          <w:rFonts w:cs="Arial"/>
          <w:spacing w:val="-2"/>
        </w:rPr>
        <w:t xml:space="preserve">ROBERT </w:t>
      </w:r>
      <w:r w:rsidRPr="00C25CC8">
        <w:rPr>
          <w:rFonts w:cs="Arial"/>
          <w:spacing w:val="-2"/>
        </w:rPr>
        <w:t xml:space="preserve">TIMOTHY </w:t>
      </w:r>
      <w:r>
        <w:rPr>
          <w:rFonts w:cs="Arial"/>
          <w:spacing w:val="-2"/>
        </w:rPr>
        <w:t xml:space="preserve">JOHN </w:t>
      </w:r>
      <w:r w:rsidRPr="00C25CC8">
        <w:rPr>
          <w:rFonts w:cs="Arial"/>
          <w:spacing w:val="-2"/>
        </w:rPr>
        <w:t xml:space="preserve">WOODALL, MARGARET CLINKARD, </w:t>
      </w:r>
      <w:r>
        <w:rPr>
          <w:rFonts w:cs="Arial"/>
          <w:spacing w:val="-2"/>
        </w:rPr>
        <w:t xml:space="preserve">SUSAN ELIZABETH JELFS and EDWARD THOMAS FROST, GRAHAM STEPHENS and PATRICIA ANN LEEMAN </w:t>
      </w:r>
      <w:r w:rsidR="008B66D6">
        <w:rPr>
          <w:rFonts w:cs="Arial"/>
          <w:spacing w:val="-2"/>
        </w:rPr>
        <w:t>all care of</w:t>
      </w:r>
      <w:r>
        <w:rPr>
          <w:rFonts w:cs="Arial"/>
          <w:spacing w:val="-2"/>
        </w:rPr>
        <w:t xml:space="preserve"> Charlotte Holmes, Fletchers, High Street, Adderbury, B</w:t>
      </w:r>
      <w:r w:rsidR="00AF7AEB">
        <w:rPr>
          <w:rFonts w:cs="Arial"/>
          <w:spacing w:val="-2"/>
        </w:rPr>
        <w:t xml:space="preserve">anbury OX17 3LS  and care of </w:t>
      </w:r>
      <w:r>
        <w:rPr>
          <w:rFonts w:cs="Arial"/>
          <w:spacing w:val="-2"/>
        </w:rPr>
        <w:t>Freeth</w:t>
      </w:r>
      <w:r w:rsidR="0064602A">
        <w:rPr>
          <w:rFonts w:cs="Arial"/>
          <w:spacing w:val="-2"/>
        </w:rPr>
        <w:t>s LLP</w:t>
      </w:r>
      <w:r>
        <w:rPr>
          <w:rFonts w:cs="Arial"/>
          <w:spacing w:val="-2"/>
        </w:rPr>
        <w:t xml:space="preserve"> 5000 John Smith Drive, Oxford Business Park South, Oxford OX4 2BH </w:t>
      </w:r>
      <w:r w:rsidRPr="00C25CC8">
        <w:rPr>
          <w:rFonts w:cs="Arial"/>
          <w:spacing w:val="-2"/>
        </w:rPr>
        <w:t xml:space="preserve">being the trustees of the Adderbury Feoffee Charity (Charity Registration No. 200902) </w:t>
      </w:r>
      <w:r w:rsidR="00FF0573" w:rsidRPr="006A2011">
        <w:t xml:space="preserve">('the </w:t>
      </w:r>
      <w:r w:rsidR="0090074B">
        <w:t xml:space="preserve">First </w:t>
      </w:r>
      <w:r w:rsidR="00FF0573" w:rsidRPr="006A2011">
        <w:t xml:space="preserve">Owner') </w:t>
      </w:r>
    </w:p>
    <w:p w14:paraId="2C43550F" w14:textId="77777777" w:rsidR="0090074B" w:rsidRDefault="0090074B" w:rsidP="0090074B">
      <w:pPr>
        <w:pStyle w:val="ListParagraph"/>
        <w:ind w:left="357"/>
        <w:jc w:val="both"/>
      </w:pPr>
    </w:p>
    <w:p w14:paraId="1E97451E" w14:textId="682B75B1" w:rsidR="0090074B" w:rsidRPr="006A2011" w:rsidRDefault="0090074B" w:rsidP="009E43D4">
      <w:pPr>
        <w:pStyle w:val="ListParagraph"/>
        <w:numPr>
          <w:ilvl w:val="0"/>
          <w:numId w:val="4"/>
        </w:numPr>
        <w:ind w:left="357" w:hanging="357"/>
        <w:jc w:val="both"/>
      </w:pPr>
      <w:r w:rsidRPr="00C25CC8">
        <w:t>THE OXFORD DIOCESAN BOARD OF FINANCE (Company Registration Number 142978) (Charity Registration Number 247954) whose registered off</w:t>
      </w:r>
      <w:r>
        <w:t xml:space="preserve">ice is at Diocesan Church House North Hinksey Lane Botley </w:t>
      </w:r>
      <w:r w:rsidR="00B62C1E">
        <w:t>Oxford, OX2 0NB ('the Second Owner')</w:t>
      </w:r>
    </w:p>
    <w:p w14:paraId="22A97D79" w14:textId="77777777" w:rsidR="00D56547" w:rsidRPr="006A2011" w:rsidRDefault="00D56547" w:rsidP="00285CC2">
      <w:pPr>
        <w:ind w:left="960"/>
        <w:jc w:val="both"/>
      </w:pPr>
    </w:p>
    <w:p w14:paraId="5B3F519D" w14:textId="77777777" w:rsidR="00FF0573" w:rsidRPr="006A2011" w:rsidRDefault="00FF0573" w:rsidP="00285CC2">
      <w:pPr>
        <w:jc w:val="both"/>
        <w:rPr>
          <w:rFonts w:cs="Arial"/>
        </w:rPr>
      </w:pPr>
      <w:r w:rsidRPr="006A2011">
        <w:rPr>
          <w:rFonts w:cs="Arial"/>
        </w:rPr>
        <w:t>TO:</w:t>
      </w:r>
    </w:p>
    <w:p w14:paraId="272AD8E4" w14:textId="77777777" w:rsidR="00FF0573" w:rsidRPr="006A2011" w:rsidRDefault="00FF0573" w:rsidP="00285CC2">
      <w:pPr>
        <w:jc w:val="both"/>
        <w:rPr>
          <w:rFonts w:cs="Arial"/>
        </w:rPr>
      </w:pPr>
    </w:p>
    <w:p w14:paraId="31CF690A" w14:textId="5C0C969B" w:rsidR="00FF0573" w:rsidRPr="006A2011" w:rsidRDefault="0090074B" w:rsidP="009E43D4">
      <w:pPr>
        <w:pStyle w:val="ListParagraph"/>
        <w:numPr>
          <w:ilvl w:val="0"/>
          <w:numId w:val="4"/>
        </w:numPr>
        <w:ind w:left="357" w:hanging="357"/>
        <w:jc w:val="both"/>
      </w:pPr>
      <w:r>
        <w:rPr>
          <w:iCs/>
        </w:rPr>
        <w:t xml:space="preserve">CHERWELL DISTRICT COUNCIL of Bodicote House Bodicote Banbury Oxfordshire </w:t>
      </w:r>
      <w:r w:rsidR="00FF0573" w:rsidRPr="006A2011">
        <w:t xml:space="preserve"> </w:t>
      </w:r>
      <w:r w:rsidR="001100C7">
        <w:t>OX15 4AA</w:t>
      </w:r>
      <w:r w:rsidR="00FF0573" w:rsidRPr="006A2011">
        <w:t>('the Council') and</w:t>
      </w:r>
      <w:r>
        <w:t xml:space="preserve"> </w:t>
      </w:r>
    </w:p>
    <w:p w14:paraId="7CFD5FAC" w14:textId="77777777" w:rsidR="00D56547" w:rsidRPr="006A2011" w:rsidRDefault="00D56547" w:rsidP="00285CC2">
      <w:pPr>
        <w:ind w:left="960"/>
        <w:jc w:val="both"/>
      </w:pPr>
    </w:p>
    <w:p w14:paraId="1F4C4EC9" w14:textId="70C41BB9" w:rsidR="00FF0573" w:rsidRPr="006A2011" w:rsidRDefault="0090074B" w:rsidP="009E43D4">
      <w:pPr>
        <w:pStyle w:val="ListParagraph"/>
        <w:numPr>
          <w:ilvl w:val="0"/>
          <w:numId w:val="4"/>
        </w:numPr>
        <w:ind w:left="357" w:hanging="357"/>
        <w:jc w:val="both"/>
      </w:pPr>
      <w:r>
        <w:rPr>
          <w:iCs/>
        </w:rPr>
        <w:t xml:space="preserve">OXFORDSHIRE COUNTY COUNCIL  County Hall New Road Oxford OX1 1ND </w:t>
      </w:r>
      <w:r w:rsidR="00FF0573" w:rsidRPr="006A2011">
        <w:t>('the County Council')</w:t>
      </w:r>
      <w:r>
        <w:t xml:space="preserve"> </w:t>
      </w:r>
    </w:p>
    <w:p w14:paraId="4D772DE4" w14:textId="77777777" w:rsidR="00D56547" w:rsidRPr="006A2011" w:rsidRDefault="00D56547" w:rsidP="00285CC2">
      <w:pPr>
        <w:ind w:left="960"/>
        <w:jc w:val="both"/>
      </w:pPr>
    </w:p>
    <w:p w14:paraId="7028587F" w14:textId="77777777" w:rsidR="00FF0573" w:rsidRPr="006A2011" w:rsidRDefault="00FF0573" w:rsidP="00285CC2">
      <w:pPr>
        <w:jc w:val="both"/>
        <w:rPr>
          <w:rFonts w:cs="Arial"/>
        </w:rPr>
      </w:pPr>
      <w:r w:rsidRPr="006A2011">
        <w:rPr>
          <w:rFonts w:cs="Arial"/>
        </w:rPr>
        <w:t>WITH THE CONSENT OF:</w:t>
      </w:r>
    </w:p>
    <w:p w14:paraId="56D7E3B7" w14:textId="77777777" w:rsidR="00FF0573" w:rsidRPr="006A2011" w:rsidRDefault="00FF0573" w:rsidP="00285CC2">
      <w:pPr>
        <w:jc w:val="both"/>
        <w:rPr>
          <w:rFonts w:cs="Arial"/>
        </w:rPr>
      </w:pPr>
    </w:p>
    <w:p w14:paraId="3347CCC1" w14:textId="786128BA" w:rsidR="008B2D14" w:rsidRPr="006A2011" w:rsidRDefault="008B2D14" w:rsidP="009E43D4">
      <w:pPr>
        <w:pStyle w:val="ListParagraph"/>
        <w:numPr>
          <w:ilvl w:val="0"/>
          <w:numId w:val="4"/>
        </w:numPr>
        <w:ind w:left="357" w:hanging="357"/>
        <w:jc w:val="both"/>
      </w:pPr>
      <w:r w:rsidRPr="006A2011">
        <w:t>GLADMAN DEVELOPMENTS LIMITED (company registration number 3341567</w:t>
      </w:r>
      <w:r w:rsidR="00EA75B6">
        <w:t>)</w:t>
      </w:r>
      <w:r w:rsidRPr="006A2011">
        <w:t xml:space="preserve"> whose registered office is at Gladman House Alexandria Way Congleton Business Park Congleton CW12 1LB (“the Promoter”)</w:t>
      </w:r>
    </w:p>
    <w:p w14:paraId="6486E9D1" w14:textId="77777777" w:rsidR="008B2D14" w:rsidRPr="006A2011" w:rsidRDefault="008B2D14" w:rsidP="00285CC2">
      <w:pPr>
        <w:pStyle w:val="ListParagraph"/>
        <w:ind w:left="357"/>
        <w:jc w:val="both"/>
      </w:pPr>
    </w:p>
    <w:p w14:paraId="6C7A87F8" w14:textId="77777777" w:rsidR="00FF0573" w:rsidRPr="006A2011" w:rsidRDefault="00FF0573" w:rsidP="00285CC2">
      <w:pPr>
        <w:numPr>
          <w:ilvl w:val="0"/>
          <w:numId w:val="1"/>
        </w:numPr>
        <w:autoSpaceDE w:val="0"/>
        <w:autoSpaceDN w:val="0"/>
        <w:jc w:val="both"/>
        <w:rPr>
          <w:rFonts w:cs="Arial"/>
        </w:rPr>
      </w:pPr>
    </w:p>
    <w:p w14:paraId="33BF2AA8" w14:textId="77777777" w:rsidR="00FF0573" w:rsidRPr="006A2011" w:rsidRDefault="00FF0573" w:rsidP="00285CC2">
      <w:pPr>
        <w:ind w:left="960"/>
        <w:jc w:val="both"/>
        <w:rPr>
          <w:rFonts w:cs="Arial"/>
        </w:rPr>
      </w:pPr>
    </w:p>
    <w:p w14:paraId="47D448B8" w14:textId="77777777" w:rsidR="00FF0573" w:rsidRPr="006A2011" w:rsidRDefault="00FF0573" w:rsidP="00285CC2">
      <w:pPr>
        <w:jc w:val="both"/>
        <w:rPr>
          <w:rFonts w:cs="Arial"/>
        </w:rPr>
      </w:pPr>
      <w:r w:rsidRPr="006A2011">
        <w:rPr>
          <w:rFonts w:cs="Arial"/>
        </w:rPr>
        <w:t>RECITALS</w:t>
      </w:r>
    </w:p>
    <w:p w14:paraId="35F6A4F1" w14:textId="77777777" w:rsidR="00FF0573" w:rsidRPr="006A2011" w:rsidRDefault="00FF0573" w:rsidP="00285CC2">
      <w:pPr>
        <w:jc w:val="both"/>
        <w:rPr>
          <w:rFonts w:cs="Arial"/>
        </w:rPr>
      </w:pPr>
    </w:p>
    <w:p w14:paraId="5222932E" w14:textId="77777777" w:rsidR="00FF0573" w:rsidRPr="006A2011" w:rsidRDefault="00FF0573" w:rsidP="009E43D4">
      <w:pPr>
        <w:pStyle w:val="ListParagraph"/>
        <w:numPr>
          <w:ilvl w:val="0"/>
          <w:numId w:val="5"/>
        </w:numPr>
        <w:ind w:left="357" w:hanging="357"/>
        <w:jc w:val="both"/>
      </w:pPr>
      <w:r w:rsidRPr="006A2011">
        <w:t>The Council is the local planning authority for the purposes of the 1990 Act for the area in which the Site is situated.</w:t>
      </w:r>
    </w:p>
    <w:p w14:paraId="13753F8E" w14:textId="2D6F9303" w:rsidR="00FF0573" w:rsidRPr="006A2011" w:rsidRDefault="00FF0573" w:rsidP="009E43D4">
      <w:pPr>
        <w:pStyle w:val="ListParagraph"/>
        <w:numPr>
          <w:ilvl w:val="0"/>
          <w:numId w:val="5"/>
        </w:numPr>
        <w:ind w:left="357" w:hanging="357"/>
        <w:jc w:val="both"/>
      </w:pPr>
      <w:r w:rsidRPr="006A2011">
        <w:t>The County Council is the local highway authority the</w:t>
      </w:r>
      <w:r w:rsidR="00713BA3">
        <w:rPr>
          <w:b/>
          <w:bCs/>
        </w:rPr>
        <w:t xml:space="preserve"> </w:t>
      </w:r>
      <w:r w:rsidRPr="006A2011">
        <w:t>county planning authority</w:t>
      </w:r>
      <w:r w:rsidR="00713BA3">
        <w:rPr>
          <w:b/>
          <w:bCs/>
        </w:rPr>
        <w:t xml:space="preserve"> </w:t>
      </w:r>
      <w:r w:rsidR="00713BA3">
        <w:rPr>
          <w:bCs/>
        </w:rPr>
        <w:t>and</w:t>
      </w:r>
      <w:r w:rsidRPr="006A2011">
        <w:t xml:space="preserve"> the education authority for the area in which the Site is situated.</w:t>
      </w:r>
      <w:r w:rsidR="00713BA3">
        <w:t xml:space="preserve"> </w:t>
      </w:r>
    </w:p>
    <w:p w14:paraId="1413D705" w14:textId="291BF34D" w:rsidR="00FF0573" w:rsidRPr="006A2011" w:rsidRDefault="00FF0573" w:rsidP="009E43D4">
      <w:pPr>
        <w:pStyle w:val="ListParagraph"/>
        <w:numPr>
          <w:ilvl w:val="0"/>
          <w:numId w:val="5"/>
        </w:numPr>
        <w:ind w:left="357" w:hanging="357"/>
        <w:jc w:val="both"/>
      </w:pPr>
      <w:r w:rsidRPr="006A2011">
        <w:t xml:space="preserve">The </w:t>
      </w:r>
      <w:r w:rsidR="00361D69">
        <w:t xml:space="preserve">First and the Second </w:t>
      </w:r>
      <w:r w:rsidRPr="006A2011">
        <w:t xml:space="preserve">Owner </w:t>
      </w:r>
      <w:r w:rsidR="00361D69">
        <w:t>are</w:t>
      </w:r>
      <w:r w:rsidRPr="006A2011">
        <w:t xml:space="preserve"> the freehold owner</w:t>
      </w:r>
      <w:r w:rsidR="00361D69">
        <w:t>s</w:t>
      </w:r>
      <w:r w:rsidRPr="006A2011">
        <w:t xml:space="preserve"> of the </w:t>
      </w:r>
      <w:r w:rsidR="00361D69">
        <w:t xml:space="preserve">respective parts of the </w:t>
      </w:r>
      <w:r w:rsidRPr="006A2011">
        <w:t>Site as set out in Schedule 1.</w:t>
      </w:r>
    </w:p>
    <w:p w14:paraId="51379EDA" w14:textId="0332C449" w:rsidR="00F922C6" w:rsidRPr="006A2011" w:rsidRDefault="00FF0573" w:rsidP="00713BA3">
      <w:pPr>
        <w:pStyle w:val="ListParagraph"/>
        <w:numPr>
          <w:ilvl w:val="0"/>
          <w:numId w:val="5"/>
        </w:numPr>
        <w:ind w:left="357" w:hanging="357"/>
        <w:jc w:val="both"/>
      </w:pPr>
      <w:r w:rsidRPr="006A2011">
        <w:t xml:space="preserve">The </w:t>
      </w:r>
      <w:r w:rsidR="00361D69">
        <w:t xml:space="preserve">First </w:t>
      </w:r>
      <w:r w:rsidR="00F922C6" w:rsidRPr="006A2011">
        <w:t xml:space="preserve">Owner </w:t>
      </w:r>
      <w:r w:rsidR="00361D69">
        <w:t xml:space="preserve">the Second Owner </w:t>
      </w:r>
      <w:r w:rsidR="00F922C6" w:rsidRPr="006A2011">
        <w:t>and the Promoter have entered into the Promotion Agreement</w:t>
      </w:r>
      <w:r w:rsidR="00066CF9">
        <w:t>.</w:t>
      </w:r>
    </w:p>
    <w:p w14:paraId="5C843106" w14:textId="13FDFD99" w:rsidR="00FF0573" w:rsidRPr="006A2011" w:rsidRDefault="00FF0573" w:rsidP="009E43D4">
      <w:pPr>
        <w:pStyle w:val="ListParagraph"/>
        <w:numPr>
          <w:ilvl w:val="0"/>
          <w:numId w:val="5"/>
        </w:numPr>
        <w:ind w:left="357" w:hanging="357"/>
        <w:jc w:val="both"/>
      </w:pPr>
      <w:r w:rsidRPr="006A2011">
        <w:t xml:space="preserve">The </w:t>
      </w:r>
      <w:r w:rsidR="00E34B13">
        <w:t xml:space="preserve">Promoter </w:t>
      </w:r>
      <w:r w:rsidRPr="006A2011">
        <w:t xml:space="preserve">submitted the Application to the Council on </w:t>
      </w:r>
      <w:r w:rsidR="0090074B">
        <w:rPr>
          <w:iCs/>
        </w:rPr>
        <w:t>13 July 2015</w:t>
      </w:r>
      <w:r w:rsidRPr="006A2011">
        <w:t>.</w:t>
      </w:r>
    </w:p>
    <w:p w14:paraId="56599735" w14:textId="3AEFE98D" w:rsidR="00FF0573" w:rsidRPr="006A2011" w:rsidRDefault="00FF0573" w:rsidP="007F072D">
      <w:pPr>
        <w:pStyle w:val="ListParagraph"/>
        <w:numPr>
          <w:ilvl w:val="0"/>
          <w:numId w:val="5"/>
        </w:numPr>
        <w:ind w:left="357" w:hanging="357"/>
        <w:jc w:val="both"/>
      </w:pPr>
      <w:r w:rsidRPr="006A2011">
        <w:t xml:space="preserve">The Council failed to determine the Application within the statutory time period and the </w:t>
      </w:r>
      <w:r w:rsidR="00E34B13">
        <w:t xml:space="preserve">Promoter </w:t>
      </w:r>
      <w:r w:rsidR="00E34B13" w:rsidRPr="006A2011">
        <w:t xml:space="preserve"> </w:t>
      </w:r>
      <w:r w:rsidRPr="006A2011">
        <w:t>has submitted the Appeal for determination by the Secretary of State.</w:t>
      </w:r>
    </w:p>
    <w:p w14:paraId="6534230A" w14:textId="4740E8AD" w:rsidR="00361D69" w:rsidRDefault="00FF0573" w:rsidP="00361D69">
      <w:pPr>
        <w:pStyle w:val="ListParagraph"/>
        <w:numPr>
          <w:ilvl w:val="0"/>
          <w:numId w:val="5"/>
        </w:numPr>
        <w:ind w:left="357" w:hanging="357"/>
        <w:jc w:val="both"/>
      </w:pPr>
      <w:r w:rsidRPr="006A2011">
        <w:t xml:space="preserve"> The </w:t>
      </w:r>
      <w:r w:rsidR="00361D69">
        <w:t xml:space="preserve">First </w:t>
      </w:r>
      <w:r w:rsidRPr="006A2011">
        <w:t>Owner</w:t>
      </w:r>
      <w:r w:rsidR="00361D69">
        <w:t xml:space="preserve"> and the Second Owner</w:t>
      </w:r>
      <w:r w:rsidRPr="006A2011">
        <w:t xml:space="preserve"> </w:t>
      </w:r>
      <w:r w:rsidR="00361D69">
        <w:t>are</w:t>
      </w:r>
      <w:r w:rsidRPr="006A2011">
        <w:t xml:space="preserve"> </w:t>
      </w:r>
      <w:r w:rsidR="007F072D">
        <w:t xml:space="preserve">subject to clause 3.2 </w:t>
      </w:r>
      <w:r w:rsidRPr="006A2011">
        <w:t xml:space="preserve">prepared to enter into this deed in order to secure the </w:t>
      </w:r>
      <w:r w:rsidR="005D016E" w:rsidRPr="006A2011">
        <w:t>planning obligations it creates in the event that Planning Permission is granted pursuant to the Appeal.</w:t>
      </w:r>
    </w:p>
    <w:p w14:paraId="6154C960" w14:textId="6D5B6F4F" w:rsidR="00361D69" w:rsidRPr="006A2011" w:rsidRDefault="00361D69" w:rsidP="00361D69">
      <w:pPr>
        <w:pStyle w:val="ListParagraph"/>
        <w:numPr>
          <w:ilvl w:val="0"/>
          <w:numId w:val="5"/>
        </w:numPr>
        <w:ind w:left="357" w:hanging="357"/>
        <w:jc w:val="both"/>
      </w:pPr>
      <w:r>
        <w:t>The Parties intend to enter into an appropriate highways agreement under S</w:t>
      </w:r>
      <w:r w:rsidR="00814C78">
        <w:t xml:space="preserve">ection </w:t>
      </w:r>
      <w:r>
        <w:t>278 and/or S</w:t>
      </w:r>
      <w:r w:rsidR="00814C78">
        <w:t xml:space="preserve">ection </w:t>
      </w:r>
      <w:r>
        <w:t>38 of the 1980 Act</w:t>
      </w:r>
    </w:p>
    <w:p w14:paraId="246437EF" w14:textId="77777777" w:rsidR="00FF0573" w:rsidRPr="006A2011" w:rsidRDefault="00FF0573" w:rsidP="00285CC2">
      <w:pPr>
        <w:autoSpaceDE w:val="0"/>
        <w:autoSpaceDN w:val="0"/>
        <w:jc w:val="both"/>
        <w:rPr>
          <w:rFonts w:cs="Arial"/>
        </w:rPr>
      </w:pPr>
    </w:p>
    <w:p w14:paraId="33C28046" w14:textId="77777777" w:rsidR="00F922C6" w:rsidRPr="006A2011" w:rsidRDefault="00F922C6" w:rsidP="00285CC2">
      <w:pPr>
        <w:autoSpaceDE w:val="0"/>
        <w:autoSpaceDN w:val="0"/>
        <w:jc w:val="both"/>
        <w:rPr>
          <w:rFonts w:cs="Arial"/>
        </w:rPr>
      </w:pPr>
    </w:p>
    <w:p w14:paraId="47BFDCF7" w14:textId="77777777" w:rsidR="00FF0573" w:rsidRPr="006A2011" w:rsidRDefault="00FF0573" w:rsidP="00CA1010">
      <w:pPr>
        <w:spacing w:after="240"/>
        <w:jc w:val="both"/>
        <w:rPr>
          <w:rFonts w:cs="Arial"/>
        </w:rPr>
      </w:pPr>
      <w:r w:rsidRPr="006A2011">
        <w:rPr>
          <w:rFonts w:cs="Arial"/>
        </w:rPr>
        <w:t>NOW THIS DEED WITNESSES as follows:</w:t>
      </w:r>
    </w:p>
    <w:p w14:paraId="268CB9E9" w14:textId="77777777" w:rsidR="00FF0573" w:rsidRDefault="00FF0573" w:rsidP="00CA1010">
      <w:pPr>
        <w:pStyle w:val="ListParagraph"/>
        <w:numPr>
          <w:ilvl w:val="0"/>
          <w:numId w:val="35"/>
        </w:numPr>
        <w:spacing w:after="240"/>
        <w:ind w:left="567" w:hanging="567"/>
        <w:jc w:val="both"/>
        <w:rPr>
          <w:b/>
        </w:rPr>
      </w:pPr>
      <w:r w:rsidRPr="006A2011">
        <w:rPr>
          <w:b/>
        </w:rPr>
        <w:t>Definitions and interpretation</w:t>
      </w:r>
    </w:p>
    <w:p w14:paraId="7FC4F2BD" w14:textId="77777777" w:rsidR="00FF0573" w:rsidRDefault="00FF0573" w:rsidP="00CA1010">
      <w:pPr>
        <w:pStyle w:val="ListParagraph"/>
        <w:numPr>
          <w:ilvl w:val="1"/>
          <w:numId w:val="35"/>
        </w:numPr>
        <w:spacing w:after="240"/>
        <w:ind w:left="567" w:hanging="567"/>
        <w:jc w:val="both"/>
        <w:rPr>
          <w:b/>
        </w:rPr>
      </w:pPr>
      <w:r w:rsidRPr="006A2011">
        <w:rPr>
          <w:b/>
        </w:rPr>
        <w:t>Definitions</w:t>
      </w:r>
    </w:p>
    <w:p w14:paraId="41A1275C" w14:textId="77777777" w:rsidR="00895A83" w:rsidRPr="006A2011" w:rsidRDefault="00FF0573" w:rsidP="00CA1010">
      <w:pPr>
        <w:spacing w:after="240"/>
        <w:ind w:left="709" w:hanging="142"/>
        <w:jc w:val="both"/>
      </w:pPr>
      <w:r w:rsidRPr="006A2011">
        <w:t>For the purposes of this deed the following expressions shall have the following meanings:</w:t>
      </w:r>
    </w:p>
    <w:p w14:paraId="5E6FC112" w14:textId="77777777" w:rsidR="00192FBD" w:rsidRPr="006A2011" w:rsidRDefault="00D70A82" w:rsidP="00CA1010">
      <w:pPr>
        <w:pStyle w:val="ListParagraph"/>
        <w:numPr>
          <w:ilvl w:val="2"/>
          <w:numId w:val="35"/>
        </w:numPr>
        <w:spacing w:after="240"/>
        <w:ind w:left="1418" w:hanging="851"/>
        <w:jc w:val="both"/>
      </w:pPr>
      <w:r w:rsidRPr="006A2011">
        <w:t>‘the1</w:t>
      </w:r>
      <w:r w:rsidR="00FF0573" w:rsidRPr="006A2011">
        <w:t>980 Act' means the Highways Act 1980</w:t>
      </w:r>
      <w:r w:rsidR="00895A83" w:rsidRPr="006A2011">
        <w:t xml:space="preserve"> </w:t>
      </w:r>
    </w:p>
    <w:p w14:paraId="004EC8C7" w14:textId="77777777" w:rsidR="00895A83" w:rsidRDefault="00895A83" w:rsidP="00CA1010">
      <w:pPr>
        <w:pStyle w:val="ListParagraph"/>
        <w:numPr>
          <w:ilvl w:val="2"/>
          <w:numId w:val="35"/>
        </w:numPr>
        <w:spacing w:after="240"/>
        <w:ind w:left="1418" w:hanging="851"/>
        <w:jc w:val="both"/>
      </w:pPr>
      <w:r w:rsidRPr="006A2011">
        <w:t>'the 1990 Act' means the Tow</w:t>
      </w:r>
      <w:r w:rsidR="003C31B2" w:rsidRPr="006A2011">
        <w:t>n and Country Planning Act 1990</w:t>
      </w:r>
      <w:r w:rsidR="00CA6B3C">
        <w:t xml:space="preserve"> (as amended) </w:t>
      </w:r>
    </w:p>
    <w:p w14:paraId="3D218DEA" w14:textId="4CDD0893" w:rsidR="00656ADE" w:rsidRDefault="00656ADE" w:rsidP="00656ADE">
      <w:pPr>
        <w:pStyle w:val="ListParagraph"/>
        <w:numPr>
          <w:ilvl w:val="2"/>
          <w:numId w:val="35"/>
        </w:numPr>
        <w:spacing w:after="240"/>
        <w:ind w:left="1418" w:hanging="851"/>
        <w:jc w:val="both"/>
      </w:pPr>
      <w:r>
        <w:t>‘the Administration Fee (County) means the sum of £</w:t>
      </w:r>
      <w:r w:rsidR="00361D69">
        <w:t>3,750</w:t>
      </w:r>
      <w:r>
        <w:t xml:space="preserve"> (</w:t>
      </w:r>
      <w:r w:rsidR="00361D69">
        <w:t>three</w:t>
      </w:r>
      <w:r>
        <w:t xml:space="preserve"> thousand </w:t>
      </w:r>
      <w:r w:rsidR="00361D69">
        <w:t>seven</w:t>
      </w:r>
      <w:r>
        <w:t xml:space="preserve"> hundred </w:t>
      </w:r>
      <w:r w:rsidR="00361D69">
        <w:t xml:space="preserve">and fifty </w:t>
      </w:r>
      <w:r>
        <w:t xml:space="preserve">pounds) </w:t>
      </w:r>
      <w:r w:rsidRPr="008F04F5">
        <w:t xml:space="preserve">as a contribution towards the cost of monitoring and administration of this </w:t>
      </w:r>
      <w:r>
        <w:t>d</w:t>
      </w:r>
      <w:r w:rsidRPr="008F04F5">
        <w:t>eed</w:t>
      </w:r>
    </w:p>
    <w:p w14:paraId="697929B8" w14:textId="30B2975F" w:rsidR="00E42A20" w:rsidRPr="006A2011" w:rsidRDefault="00E42A20" w:rsidP="00CA1010">
      <w:pPr>
        <w:pStyle w:val="ListParagraph"/>
        <w:numPr>
          <w:ilvl w:val="2"/>
          <w:numId w:val="35"/>
        </w:numPr>
        <w:spacing w:after="240"/>
        <w:ind w:left="1418" w:hanging="851"/>
        <w:jc w:val="both"/>
      </w:pPr>
      <w:r w:rsidRPr="006A2011">
        <w:t xml:space="preserve">‘Affordable Housing’ means Affordable Rented Housing </w:t>
      </w:r>
      <w:r w:rsidR="007F072D">
        <w:t>or Social Rented Housing</w:t>
      </w:r>
      <w:r w:rsidRPr="006A2011">
        <w:t xml:space="preserve"> and Intermediate Housing provided to eligible households whose needs are not met by the </w:t>
      </w:r>
      <w:r w:rsidRPr="006A2011">
        <w:lastRenderedPageBreak/>
        <w:t>market, where eligibility is determined with regard to local incomes and local house prices and which remains at an affordable price</w:t>
      </w:r>
      <w:r w:rsidR="003C31B2" w:rsidRPr="006A2011">
        <w:t xml:space="preserve"> for future eligible households</w:t>
      </w:r>
    </w:p>
    <w:p w14:paraId="58E4A5D7" w14:textId="54E11115" w:rsidR="003C31B2" w:rsidRPr="006A2011" w:rsidRDefault="00F038DE" w:rsidP="00CA1010">
      <w:pPr>
        <w:pStyle w:val="ListParagraph"/>
        <w:numPr>
          <w:ilvl w:val="2"/>
          <w:numId w:val="35"/>
        </w:numPr>
        <w:spacing w:after="240"/>
        <w:ind w:left="1418" w:hanging="851"/>
        <w:jc w:val="both"/>
      </w:pPr>
      <w:r w:rsidRPr="006A2011" w:rsidDel="00F038DE">
        <w:t xml:space="preserve"> </w:t>
      </w:r>
      <w:r w:rsidR="003C31B2" w:rsidRPr="006A2011">
        <w:t xml:space="preserve">‘the Affordable Housing Scheme’ means the scheme submitted in accordance with the Planning Permission which shall include details of: (i) the numbers, type, tenure and location on the Site of the Affordable Housing, and (ii) the timing of the construction of the Affordable Housing and its phasing in relation to the occupancy of the Market Housing Units, and (iii) the arrangements for the transfer of the Affordable Housing to a Registered </w:t>
      </w:r>
      <w:r w:rsidR="00CA6B3C">
        <w:t>Provider</w:t>
      </w:r>
      <w:r w:rsidR="003C31B2" w:rsidRPr="006A2011">
        <w:t>, and (iv) the arrangements to ensure that such provision is affordable for both first and subsequent occupiers of the Affordable Housing, and (v) the occupancy criteria to be used for determining the identity of the occupiers of the Affordable Housing and the means by which such occupancy criteria shall be enforced</w:t>
      </w:r>
    </w:p>
    <w:p w14:paraId="56BB04AB" w14:textId="70D45184" w:rsidR="003C31B2" w:rsidRPr="006A2011" w:rsidRDefault="003C31B2" w:rsidP="00CA1010">
      <w:pPr>
        <w:pStyle w:val="ListParagraph"/>
        <w:numPr>
          <w:ilvl w:val="2"/>
          <w:numId w:val="35"/>
        </w:numPr>
        <w:spacing w:after="240"/>
        <w:ind w:left="1418" w:hanging="851"/>
        <w:jc w:val="both"/>
      </w:pPr>
      <w:r w:rsidRPr="006A2011">
        <w:t xml:space="preserve">‘the Affordable Housing Units’ means that part </w:t>
      </w:r>
      <w:r w:rsidR="007F072D">
        <w:t xml:space="preserve">of the Development comprising </w:t>
      </w:r>
      <w:r w:rsidR="00361D69">
        <w:t xml:space="preserve">a minimum of </w:t>
      </w:r>
      <w:r w:rsidR="007F072D">
        <w:t>30</w:t>
      </w:r>
      <w:r w:rsidRPr="006A2011">
        <w:t>%  of the Dwellings which shall be constructed for Affordable Housing</w:t>
      </w:r>
      <w:r w:rsidR="00B75CB3">
        <w:t xml:space="preserve"> in accordance with the approved Affordable Housing Scheme</w:t>
      </w:r>
      <w:r w:rsidR="007F072D">
        <w:t xml:space="preserve">, </w:t>
      </w:r>
      <w:r w:rsidR="00361D69">
        <w:t xml:space="preserve">at least </w:t>
      </w:r>
      <w:r w:rsidR="007F072D">
        <w:t>70</w:t>
      </w:r>
      <w:r w:rsidRPr="006A2011">
        <w:t>% of which shall be Affordable Rented Housing</w:t>
      </w:r>
      <w:r w:rsidR="007F072D">
        <w:t xml:space="preserve"> or Social Rented Housing</w:t>
      </w:r>
      <w:r w:rsidRPr="006A2011">
        <w:t xml:space="preserve"> and </w:t>
      </w:r>
      <w:r w:rsidR="00361D69">
        <w:t xml:space="preserve">up to </w:t>
      </w:r>
      <w:r w:rsidR="007F072D">
        <w:t xml:space="preserve">30% </w:t>
      </w:r>
      <w:r w:rsidRPr="006A2011">
        <w:t>of which shall be Intermediate Housing and ‘an Affordable Housing Unit’ shall be construed accordingly</w:t>
      </w:r>
    </w:p>
    <w:p w14:paraId="5FAEEC9C" w14:textId="02401B1E" w:rsidR="003C31B2" w:rsidRDefault="003C31B2" w:rsidP="00CA1010">
      <w:pPr>
        <w:pStyle w:val="ListParagraph"/>
        <w:numPr>
          <w:ilvl w:val="2"/>
          <w:numId w:val="35"/>
        </w:numPr>
        <w:spacing w:after="240"/>
        <w:ind w:left="1418" w:hanging="851"/>
        <w:jc w:val="both"/>
      </w:pPr>
      <w:r w:rsidRPr="006A2011">
        <w:t>‘Affordable Rented Housing’ has the meaning set out in Annex 2 to the NPPF</w:t>
      </w:r>
    </w:p>
    <w:p w14:paraId="35637400" w14:textId="595929FE" w:rsidR="00713BA3" w:rsidRDefault="00713BA3" w:rsidP="00CA1010">
      <w:pPr>
        <w:pStyle w:val="ListParagraph"/>
        <w:numPr>
          <w:ilvl w:val="2"/>
          <w:numId w:val="35"/>
        </w:numPr>
        <w:spacing w:after="240"/>
        <w:ind w:left="1418" w:hanging="851"/>
        <w:jc w:val="both"/>
      </w:pPr>
      <w:r>
        <w:t>‘Allotments’ means the allotments provided on the Site in accordance with the Planning Permission</w:t>
      </w:r>
      <w:r w:rsidR="00F038DE">
        <w:t xml:space="preserve"> and </w:t>
      </w:r>
      <w:r w:rsidR="00361D69">
        <w:t>‘</w:t>
      </w:r>
      <w:r w:rsidR="00F038DE">
        <w:t>Allotment Scheme</w:t>
      </w:r>
      <w:r w:rsidR="00361D69">
        <w:t>’</w:t>
      </w:r>
      <w:r w:rsidR="00F038DE">
        <w:t xml:space="preserve"> </w:t>
      </w:r>
      <w:r w:rsidR="008B42D4">
        <w:t xml:space="preserve"> </w:t>
      </w:r>
      <w:r w:rsidR="0054665C">
        <w:t>and</w:t>
      </w:r>
      <w:r w:rsidR="008B42D4">
        <w:t xml:space="preserve"> 'Allotment' shall be construed accordingly </w:t>
      </w:r>
    </w:p>
    <w:p w14:paraId="1F54F2FA" w14:textId="212168B4" w:rsidR="007F072D" w:rsidRDefault="007F072D" w:rsidP="00CA1010">
      <w:pPr>
        <w:pStyle w:val="ListParagraph"/>
        <w:numPr>
          <w:ilvl w:val="2"/>
          <w:numId w:val="35"/>
        </w:numPr>
        <w:spacing w:after="240"/>
        <w:ind w:left="1418" w:hanging="851"/>
        <w:jc w:val="both"/>
      </w:pPr>
      <w:r>
        <w:t>'Allotment Contribution' means</w:t>
      </w:r>
      <w:r w:rsidR="00AF7AEB">
        <w:t xml:space="preserve"> the sum </w:t>
      </w:r>
      <w:r w:rsidR="00B62C1E">
        <w:t>calculated by multiplying the number of square metres comprised in the Allotments identified in the Allotment Scheme by £4.22 (fo</w:t>
      </w:r>
      <w:r w:rsidR="00B85569">
        <w:t>u</w:t>
      </w:r>
      <w:r w:rsidR="00B62C1E">
        <w:t>r pounds twenty two pence)</w:t>
      </w:r>
      <w:r>
        <w:t xml:space="preserve"> </w:t>
      </w:r>
      <w:r w:rsidR="00AF7AEB">
        <w:t xml:space="preserve">payable </w:t>
      </w:r>
      <w:r w:rsidR="00713BA3">
        <w:t xml:space="preserve">to the Council </w:t>
      </w:r>
      <w:r w:rsidR="00B62C1E">
        <w:t xml:space="preserve">for use by the First Owner </w:t>
      </w:r>
      <w:r w:rsidR="00AF7AEB">
        <w:t xml:space="preserve">towards the cost of </w:t>
      </w:r>
      <w:r w:rsidR="008B42D4">
        <w:t xml:space="preserve">managing and </w:t>
      </w:r>
      <w:r w:rsidR="00AF7AEB">
        <w:t xml:space="preserve">maintaining </w:t>
      </w:r>
      <w:r w:rsidR="00F038DE">
        <w:t>the</w:t>
      </w:r>
      <w:r w:rsidR="00AF7AEB">
        <w:t xml:space="preserve"> </w:t>
      </w:r>
      <w:r w:rsidR="00F038DE">
        <w:t xml:space="preserve">Allotments </w:t>
      </w:r>
    </w:p>
    <w:p w14:paraId="13EFC9F2" w14:textId="73781BC4" w:rsidR="008B42D4" w:rsidRDefault="008B42D4" w:rsidP="00CA1010">
      <w:pPr>
        <w:pStyle w:val="ListParagraph"/>
        <w:numPr>
          <w:ilvl w:val="2"/>
          <w:numId w:val="35"/>
        </w:numPr>
        <w:spacing w:after="240"/>
        <w:ind w:left="1418" w:hanging="851"/>
        <w:jc w:val="both"/>
      </w:pPr>
      <w:r>
        <w:t>'Allotment Scheme' means a scheme to be submitted to and approved in writing by the Council which identifies:</w:t>
      </w:r>
    </w:p>
    <w:p w14:paraId="289EE9B2" w14:textId="234A217E" w:rsidR="008B42D4" w:rsidRDefault="008B42D4" w:rsidP="008B42D4">
      <w:pPr>
        <w:pStyle w:val="ListParagraph"/>
        <w:numPr>
          <w:ilvl w:val="0"/>
          <w:numId w:val="46"/>
        </w:numPr>
        <w:spacing w:after="240"/>
        <w:jc w:val="both"/>
      </w:pPr>
      <w:r>
        <w:t xml:space="preserve">the location and area of the land allocated for Allotments which shall </w:t>
      </w:r>
      <w:r w:rsidR="00361D69">
        <w:t>amount to a single area of land equivalent to the greater of</w:t>
      </w:r>
      <w:r>
        <w:t xml:space="preserve"> 0.2 hectares and </w:t>
      </w:r>
      <w:r w:rsidR="00361D69">
        <w:t>9 sq.m per Dwelling in the Qualifying Permission</w:t>
      </w:r>
    </w:p>
    <w:p w14:paraId="589122C0" w14:textId="34B690F7" w:rsidR="008B42D4" w:rsidRDefault="008B42D4" w:rsidP="008B42D4">
      <w:pPr>
        <w:pStyle w:val="ListParagraph"/>
        <w:numPr>
          <w:ilvl w:val="0"/>
          <w:numId w:val="46"/>
        </w:numPr>
        <w:spacing w:after="240"/>
        <w:jc w:val="both"/>
      </w:pPr>
      <w:r>
        <w:t xml:space="preserve">the location and area of individual plots and pathways and the specification for laying them out </w:t>
      </w:r>
    </w:p>
    <w:p w14:paraId="60442FD1" w14:textId="32EB546C" w:rsidR="00361D69" w:rsidRDefault="00361D69" w:rsidP="008B42D4">
      <w:pPr>
        <w:pStyle w:val="ListParagraph"/>
        <w:numPr>
          <w:ilvl w:val="0"/>
          <w:numId w:val="46"/>
        </w:numPr>
        <w:spacing w:after="240"/>
        <w:jc w:val="both"/>
      </w:pPr>
      <w:r>
        <w:t>the water supply to the Allotments</w:t>
      </w:r>
    </w:p>
    <w:p w14:paraId="42812007" w14:textId="6EB68A5A" w:rsidR="00122398" w:rsidRDefault="00122398" w:rsidP="008B42D4">
      <w:pPr>
        <w:pStyle w:val="ListParagraph"/>
        <w:numPr>
          <w:ilvl w:val="0"/>
          <w:numId w:val="46"/>
        </w:numPr>
        <w:spacing w:after="240"/>
        <w:jc w:val="both"/>
      </w:pPr>
      <w:r>
        <w:t>communal car parking for and vehicular access to the Allotments</w:t>
      </w:r>
    </w:p>
    <w:p w14:paraId="591278F1" w14:textId="36505165" w:rsidR="008B42D4" w:rsidRDefault="008B42D4" w:rsidP="008B42D4">
      <w:pPr>
        <w:pStyle w:val="ListParagraph"/>
        <w:numPr>
          <w:ilvl w:val="0"/>
          <w:numId w:val="46"/>
        </w:numPr>
        <w:spacing w:after="240"/>
        <w:jc w:val="both"/>
      </w:pPr>
      <w:r>
        <w:lastRenderedPageBreak/>
        <w:t xml:space="preserve">the future management and maintenance requirements of the Allotments </w:t>
      </w:r>
    </w:p>
    <w:p w14:paraId="174B1423" w14:textId="586ABD6D" w:rsidR="008B42D4" w:rsidRDefault="008B42D4" w:rsidP="008B42D4">
      <w:pPr>
        <w:pStyle w:val="ListParagraph"/>
        <w:numPr>
          <w:ilvl w:val="0"/>
          <w:numId w:val="46"/>
        </w:numPr>
        <w:spacing w:after="240"/>
        <w:jc w:val="both"/>
      </w:pPr>
      <w:r>
        <w:t xml:space="preserve">the proposed on-going maintenance operations for the Allotments specifically identifying the management objective, task and the timing and frequency of the operation for all the features of the Allotments </w:t>
      </w:r>
    </w:p>
    <w:p w14:paraId="00585969" w14:textId="6BE6886B" w:rsidR="008B42D4" w:rsidRDefault="008B42D4" w:rsidP="008B42D4">
      <w:pPr>
        <w:pStyle w:val="ListParagraph"/>
        <w:numPr>
          <w:ilvl w:val="0"/>
          <w:numId w:val="46"/>
        </w:numPr>
        <w:spacing w:after="240"/>
        <w:jc w:val="both"/>
      </w:pPr>
      <w:r>
        <w:t xml:space="preserve">the proposed means of funding the ongoing maintenance and management of the Allotments in accordance with the Allotment Scheme by the </w:t>
      </w:r>
      <w:r w:rsidR="00122398">
        <w:t xml:space="preserve">First </w:t>
      </w:r>
      <w:r>
        <w:t>Owner</w:t>
      </w:r>
    </w:p>
    <w:p w14:paraId="37FBA303" w14:textId="60E85242" w:rsidR="008B42D4" w:rsidRDefault="008B42D4" w:rsidP="008B42D4">
      <w:pPr>
        <w:pStyle w:val="ListParagraph"/>
        <w:numPr>
          <w:ilvl w:val="0"/>
          <w:numId w:val="46"/>
        </w:numPr>
        <w:spacing w:after="240"/>
        <w:jc w:val="both"/>
      </w:pPr>
      <w:r>
        <w:t xml:space="preserve">a mechanism for the periodic review with the Council and where necessary amendment of the Allotment Scheme </w:t>
      </w:r>
    </w:p>
    <w:p w14:paraId="4BA8A1F7" w14:textId="0FBCAD2D" w:rsidR="008B42D4" w:rsidRPr="006A2011" w:rsidRDefault="008B42D4" w:rsidP="008B42D4">
      <w:pPr>
        <w:pStyle w:val="ListParagraph"/>
        <w:numPr>
          <w:ilvl w:val="0"/>
          <w:numId w:val="46"/>
        </w:numPr>
        <w:spacing w:after="240"/>
        <w:jc w:val="both"/>
      </w:pPr>
      <w:r>
        <w:t xml:space="preserve">the proposed means of making the Allotments available for use by members of the local community for the purpose of growing vegetables </w:t>
      </w:r>
      <w:r w:rsidR="00B62C1E">
        <w:t xml:space="preserve">and/or fruit </w:t>
      </w:r>
      <w:r>
        <w:t xml:space="preserve">and/or flowers and the terms on which they are to be made available </w:t>
      </w:r>
    </w:p>
    <w:p w14:paraId="54B80A5E" w14:textId="0FF31A67" w:rsidR="00895A83" w:rsidRPr="006A2011" w:rsidRDefault="00895A83" w:rsidP="00CA1010">
      <w:pPr>
        <w:pStyle w:val="ListParagraph"/>
        <w:numPr>
          <w:ilvl w:val="2"/>
          <w:numId w:val="35"/>
        </w:numPr>
        <w:spacing w:after="240"/>
        <w:ind w:left="1418" w:hanging="851"/>
        <w:jc w:val="both"/>
      </w:pPr>
      <w:r w:rsidRPr="006A2011">
        <w:t xml:space="preserve">'the Appeal' means the appeal to the Secretary of State following the </w:t>
      </w:r>
      <w:r w:rsidR="007F072D">
        <w:t>non-determination</w:t>
      </w:r>
      <w:r w:rsidRPr="006A2011">
        <w:t xml:space="preserve"> of the Application by the </w:t>
      </w:r>
      <w:r w:rsidR="00B62C1E">
        <w:t xml:space="preserve">Council given appeal reference </w:t>
      </w:r>
      <w:r w:rsidR="007F072D">
        <w:t>APP/C3105/W/17/3172731</w:t>
      </w:r>
    </w:p>
    <w:p w14:paraId="33728EFE" w14:textId="19EFCEBB" w:rsidR="00895A83" w:rsidRDefault="00895A83" w:rsidP="00CA1010">
      <w:pPr>
        <w:pStyle w:val="ListParagraph"/>
        <w:numPr>
          <w:ilvl w:val="2"/>
          <w:numId w:val="35"/>
        </w:numPr>
        <w:spacing w:after="240"/>
        <w:ind w:left="1418" w:hanging="851"/>
        <w:jc w:val="both"/>
      </w:pPr>
      <w:r w:rsidRPr="006A2011">
        <w:t>'the Applicati</w:t>
      </w:r>
      <w:r w:rsidR="007F072D">
        <w:t xml:space="preserve">on' means the application for outline </w:t>
      </w:r>
      <w:r w:rsidRPr="006A2011">
        <w:t xml:space="preserve">planning permission for the Development dated </w:t>
      </w:r>
      <w:r w:rsidR="007F072D">
        <w:t>13 July 2015</w:t>
      </w:r>
      <w:r w:rsidRPr="006A2011">
        <w:t xml:space="preserve"> submitted to the Council and allocated reference number </w:t>
      </w:r>
      <w:r w:rsidR="007F072D">
        <w:t>15/01326</w:t>
      </w:r>
      <w:r w:rsidR="00B967B7">
        <w:t>/OUT</w:t>
      </w:r>
    </w:p>
    <w:p w14:paraId="1CF8C222" w14:textId="77777777" w:rsidR="00656ADE" w:rsidRPr="002F73B2" w:rsidRDefault="00656ADE" w:rsidP="00656ADE">
      <w:pPr>
        <w:pStyle w:val="ListParagraph"/>
        <w:numPr>
          <w:ilvl w:val="2"/>
          <w:numId w:val="35"/>
        </w:numPr>
        <w:spacing w:after="240"/>
        <w:ind w:left="1418" w:hanging="851"/>
        <w:jc w:val="both"/>
      </w:pPr>
      <w:r>
        <w:t xml:space="preserve">‘Baxter Index’ means </w:t>
      </w:r>
      <w:r w:rsidRPr="002F73B2">
        <w:t>a composite index comprised of the following indices of the BCIS Price Adjustment Formulae (Civil Engineering) 1990 Series as made available through the Building Cost Information Service (BCIS) of the Royal Institution of Chartered Surveyors weighted in the proportions below set out against each such index namely:-</w:t>
      </w:r>
    </w:p>
    <w:p w14:paraId="0E3C4DB3" w14:textId="77777777" w:rsidR="00656ADE" w:rsidRPr="002F73B2" w:rsidRDefault="00656ADE" w:rsidP="00656ADE">
      <w:pPr>
        <w:pStyle w:val="ListParagraph"/>
        <w:spacing w:after="240"/>
        <w:ind w:left="1418"/>
        <w:jc w:val="both"/>
      </w:pPr>
      <w:r w:rsidRPr="002F73B2">
        <w:t>Index 1    Labour &amp; Supervision 25%</w:t>
      </w:r>
    </w:p>
    <w:p w14:paraId="3A7D7A1C" w14:textId="77777777" w:rsidR="00656ADE" w:rsidRPr="002F73B2" w:rsidRDefault="00656ADE" w:rsidP="00656ADE">
      <w:pPr>
        <w:pStyle w:val="ListParagraph"/>
        <w:spacing w:after="240"/>
        <w:ind w:left="1418"/>
        <w:jc w:val="both"/>
      </w:pPr>
      <w:r w:rsidRPr="002F73B2">
        <w:t>Index 2    Plant &amp; Road Vehicles 25%</w:t>
      </w:r>
    </w:p>
    <w:p w14:paraId="7AC252D8" w14:textId="77777777" w:rsidR="00656ADE" w:rsidRPr="002F73B2" w:rsidRDefault="00656ADE" w:rsidP="00656ADE">
      <w:pPr>
        <w:pStyle w:val="ListParagraph"/>
        <w:spacing w:after="240"/>
        <w:ind w:left="1418"/>
        <w:jc w:val="both"/>
      </w:pPr>
      <w:r w:rsidRPr="002F73B2">
        <w:t>Index 3    Aggregates 30%</w:t>
      </w:r>
    </w:p>
    <w:p w14:paraId="0BF11E09" w14:textId="77777777" w:rsidR="00656ADE" w:rsidRPr="002F73B2" w:rsidRDefault="00656ADE" w:rsidP="00656ADE">
      <w:pPr>
        <w:pStyle w:val="ListParagraph"/>
        <w:spacing w:after="240"/>
        <w:ind w:left="1418"/>
        <w:jc w:val="both"/>
      </w:pPr>
      <w:r w:rsidRPr="002F73B2">
        <w:t>Index 9    Coated Macadam &amp; Bituminous Products 20%</w:t>
      </w:r>
    </w:p>
    <w:p w14:paraId="3C19F299" w14:textId="77777777" w:rsidR="00656ADE" w:rsidRDefault="00656ADE" w:rsidP="00656ADE">
      <w:pPr>
        <w:pStyle w:val="ListParagraph"/>
        <w:spacing w:after="240"/>
        <w:ind w:left="1418"/>
        <w:jc w:val="both"/>
      </w:pPr>
      <w:r w:rsidRPr="002F73B2">
        <w:t xml:space="preserve">or if at any time for any reason it becomes impracticable to compile the said composite index then an index compiled in such other manner as may be agreed in writing by the Owner and the </w:t>
      </w:r>
      <w:r>
        <w:t xml:space="preserve">County </w:t>
      </w:r>
      <w:r w:rsidRPr="002F73B2">
        <w:t>Council</w:t>
      </w:r>
    </w:p>
    <w:p w14:paraId="394369BA" w14:textId="470A5F45" w:rsidR="007F072D" w:rsidRDefault="007F072D" w:rsidP="00CA1010">
      <w:pPr>
        <w:pStyle w:val="ListParagraph"/>
        <w:numPr>
          <w:ilvl w:val="2"/>
          <w:numId w:val="35"/>
        </w:numPr>
        <w:spacing w:after="240"/>
        <w:ind w:left="1418" w:hanging="851"/>
        <w:jc w:val="both"/>
      </w:pPr>
      <w:r>
        <w:t xml:space="preserve">'Bedroom' means a room in a Dwelling designed as a bedroom or study/bedroom and </w:t>
      </w:r>
      <w:r w:rsidR="00B967B7">
        <w:t xml:space="preserve">'Bedrooms' and </w:t>
      </w:r>
      <w:r>
        <w:t xml:space="preserve">'Bedroomed' shall be construed accordingly </w:t>
      </w:r>
    </w:p>
    <w:p w14:paraId="56C8D434" w14:textId="3DF49CE3" w:rsidR="00AF7AEB" w:rsidRDefault="00AF7AEB" w:rsidP="00CA1010">
      <w:pPr>
        <w:pStyle w:val="ListParagraph"/>
        <w:numPr>
          <w:ilvl w:val="2"/>
          <w:numId w:val="35"/>
        </w:numPr>
        <w:spacing w:after="240"/>
        <w:ind w:left="1418" w:hanging="851"/>
        <w:jc w:val="both"/>
      </w:pPr>
      <w:r>
        <w:t xml:space="preserve">‘Bridleway’ means a new bridleway to be provided within the </w:t>
      </w:r>
      <w:r w:rsidR="00B62C1E">
        <w:t>Development</w:t>
      </w:r>
      <w:r>
        <w:t xml:space="preserve"> with permissive rights of access for the general public</w:t>
      </w:r>
      <w:r w:rsidR="00B62C1E">
        <w:t xml:space="preserve"> to use </w:t>
      </w:r>
      <w:r w:rsidR="00122398">
        <w:t xml:space="preserve">at all times other than during periods of maintenance and repair </w:t>
      </w:r>
      <w:r w:rsidR="00B62C1E">
        <w:t>on foot cycling on horseback or leading a horse</w:t>
      </w:r>
    </w:p>
    <w:p w14:paraId="2F4367E8" w14:textId="67CA1D03" w:rsidR="00B62C1E" w:rsidRDefault="00B62C1E" w:rsidP="00CA1010">
      <w:pPr>
        <w:pStyle w:val="ListParagraph"/>
        <w:numPr>
          <w:ilvl w:val="2"/>
          <w:numId w:val="35"/>
        </w:numPr>
        <w:spacing w:after="240"/>
        <w:ind w:left="1418" w:hanging="851"/>
        <w:jc w:val="both"/>
      </w:pPr>
      <w:r>
        <w:lastRenderedPageBreak/>
        <w:t xml:space="preserve">'Bridleway Specification' means a specification for the route width surface and edging materials laying out and construction of the Bridleway </w:t>
      </w:r>
      <w:r w:rsidR="00122398">
        <w:t>which is to meet the boundary with the Gallagher Site at co-ordinates E445425, N238224 and E445428, N238239</w:t>
      </w:r>
    </w:p>
    <w:p w14:paraId="3DBBF18C" w14:textId="087B0FB6" w:rsidR="00B62C1E" w:rsidRDefault="00B62C1E" w:rsidP="00CA1010">
      <w:pPr>
        <w:pStyle w:val="ListParagraph"/>
        <w:numPr>
          <w:ilvl w:val="2"/>
          <w:numId w:val="35"/>
        </w:numPr>
        <w:spacing w:after="240"/>
        <w:ind w:left="1418" w:hanging="851"/>
        <w:jc w:val="both"/>
      </w:pPr>
      <w:r>
        <w:t>'Bridleway Scheme' means a scheme to be submitted to and approved in writing by the Council which identifies:</w:t>
      </w:r>
    </w:p>
    <w:p w14:paraId="4EA76FDB" w14:textId="092FA84B" w:rsidR="00B62C1E" w:rsidRDefault="00B62C1E" w:rsidP="00B62C1E">
      <w:pPr>
        <w:pStyle w:val="ListParagraph"/>
        <w:numPr>
          <w:ilvl w:val="0"/>
          <w:numId w:val="49"/>
        </w:numPr>
        <w:spacing w:after="240"/>
        <w:jc w:val="both"/>
      </w:pPr>
      <w:r>
        <w:t xml:space="preserve">the future management and maintenance requirements of the Bridleway </w:t>
      </w:r>
    </w:p>
    <w:p w14:paraId="0C2BD8FA" w14:textId="19CB6C10" w:rsidR="00B62C1E" w:rsidRDefault="00B62C1E" w:rsidP="00B62C1E">
      <w:pPr>
        <w:pStyle w:val="ListParagraph"/>
        <w:numPr>
          <w:ilvl w:val="0"/>
          <w:numId w:val="49"/>
        </w:numPr>
        <w:spacing w:after="240"/>
        <w:jc w:val="both"/>
      </w:pPr>
      <w:r>
        <w:t xml:space="preserve">the proposed ongoing maintenance </w:t>
      </w:r>
      <w:r w:rsidR="00D97FEF">
        <w:t xml:space="preserve">operations for the Bridleway specifically identifying the management objective, task, and the timing of the frequency of the operation of all the features of the Bridleway </w:t>
      </w:r>
    </w:p>
    <w:p w14:paraId="5892FB9C" w14:textId="4538F5EC" w:rsidR="00D97FEF" w:rsidRDefault="00D97FEF" w:rsidP="00B62C1E">
      <w:pPr>
        <w:pStyle w:val="ListParagraph"/>
        <w:numPr>
          <w:ilvl w:val="0"/>
          <w:numId w:val="49"/>
        </w:numPr>
        <w:spacing w:after="240"/>
        <w:jc w:val="both"/>
      </w:pPr>
      <w:r>
        <w:t xml:space="preserve">the proposed means of funding the ongoing maintenance and management of the Bridleway in accordance with the Bridleway Scheme by the Owner and where one is formed pursuant to the provisions of this deed the </w:t>
      </w:r>
      <w:r w:rsidR="008D1967">
        <w:t xml:space="preserve">Management Company </w:t>
      </w:r>
    </w:p>
    <w:p w14:paraId="3C8E96B8" w14:textId="4835CA53" w:rsidR="008D1967" w:rsidRDefault="008D1967" w:rsidP="00B62C1E">
      <w:pPr>
        <w:pStyle w:val="ListParagraph"/>
        <w:numPr>
          <w:ilvl w:val="0"/>
          <w:numId w:val="49"/>
        </w:numPr>
        <w:spacing w:after="240"/>
        <w:jc w:val="both"/>
      </w:pPr>
      <w:r>
        <w:t xml:space="preserve">a mechanism for the periodic review with the Council and where necessary amendment of the Bridleway Scheme </w:t>
      </w:r>
    </w:p>
    <w:p w14:paraId="73F5AB23" w14:textId="38E4E555" w:rsidR="00B967B7" w:rsidRDefault="00AF7AEB" w:rsidP="00CA1010">
      <w:pPr>
        <w:pStyle w:val="ListParagraph"/>
        <w:numPr>
          <w:ilvl w:val="2"/>
          <w:numId w:val="35"/>
        </w:numPr>
        <w:spacing w:after="240"/>
        <w:ind w:left="1418" w:hanging="851"/>
        <w:jc w:val="both"/>
      </w:pPr>
      <w:r>
        <w:t>'Burial Site Contribution</w:t>
      </w:r>
      <w:r w:rsidR="00B967B7">
        <w:t>' means</w:t>
      </w:r>
      <w:r w:rsidR="008D1967">
        <w:t xml:space="preserve">  the sum calculated by applying the formula below payable to the Council towards the cost of additional burial site provision in Banbury </w:t>
      </w:r>
    </w:p>
    <w:p w14:paraId="6C1D3E1E" w14:textId="6DF3A02F" w:rsidR="008D1967" w:rsidRDefault="008D1967" w:rsidP="008D1967">
      <w:pPr>
        <w:pStyle w:val="ListParagraph"/>
        <w:spacing w:after="240"/>
        <w:ind w:left="1418"/>
        <w:jc w:val="both"/>
      </w:pPr>
      <w:r>
        <w:t xml:space="preserve">(A x </w:t>
      </w:r>
      <w:r w:rsidR="00AB6B72">
        <w:t>£</w:t>
      </w:r>
      <w:r>
        <w:t xml:space="preserve">5.77) + (B x </w:t>
      </w:r>
      <w:r w:rsidR="00AB6B72">
        <w:t>£</w:t>
      </w:r>
      <w:r>
        <w:t xml:space="preserve">8.34) + (C x </w:t>
      </w:r>
      <w:r w:rsidR="00AB6B72">
        <w:t>£</w:t>
      </w:r>
      <w:r>
        <w:t xml:space="preserve">12.99) + ( D x </w:t>
      </w:r>
      <w:r w:rsidR="00AB6B72">
        <w:t>£</w:t>
      </w:r>
      <w:r>
        <w:t xml:space="preserve">17.86) </w:t>
      </w:r>
    </w:p>
    <w:p w14:paraId="403EBF07" w14:textId="61828AAC" w:rsidR="008D1967" w:rsidRDefault="008D1967" w:rsidP="008D1967">
      <w:pPr>
        <w:pStyle w:val="ListParagraph"/>
        <w:spacing w:after="240"/>
        <w:ind w:left="1418"/>
        <w:jc w:val="both"/>
      </w:pPr>
      <w:r>
        <w:t>Where</w:t>
      </w:r>
    </w:p>
    <w:p w14:paraId="42F23907" w14:textId="05C12412" w:rsidR="008D1967" w:rsidRDefault="008D1967" w:rsidP="008D1967">
      <w:pPr>
        <w:pStyle w:val="ListParagraph"/>
        <w:spacing w:after="240"/>
        <w:ind w:left="1418"/>
        <w:jc w:val="both"/>
      </w:pPr>
      <w:r>
        <w:t>A is the number of one Bedroomed Dwellings</w:t>
      </w:r>
    </w:p>
    <w:p w14:paraId="7FF2194A" w14:textId="57C7F662" w:rsidR="008D1967" w:rsidRDefault="008D1967" w:rsidP="008D1967">
      <w:pPr>
        <w:pStyle w:val="ListParagraph"/>
        <w:spacing w:after="240"/>
        <w:ind w:left="1418"/>
        <w:jc w:val="both"/>
      </w:pPr>
      <w:r>
        <w:t>B is the number of two Bedroomed Dwellings</w:t>
      </w:r>
    </w:p>
    <w:p w14:paraId="644C222D" w14:textId="1A510E35" w:rsidR="008D1967" w:rsidRDefault="008D1967" w:rsidP="008D1967">
      <w:pPr>
        <w:pStyle w:val="ListParagraph"/>
        <w:spacing w:after="240"/>
        <w:ind w:left="1418"/>
        <w:jc w:val="both"/>
      </w:pPr>
      <w:r>
        <w:t>C is the number of three Bedroomed Dwellings</w:t>
      </w:r>
    </w:p>
    <w:p w14:paraId="0E31748D" w14:textId="584788BD" w:rsidR="008D1967" w:rsidRDefault="008D1967" w:rsidP="008D1967">
      <w:pPr>
        <w:pStyle w:val="ListParagraph"/>
        <w:spacing w:after="240"/>
        <w:ind w:left="1418"/>
        <w:jc w:val="both"/>
      </w:pPr>
      <w:r>
        <w:t xml:space="preserve">D is the number of Dwellings having four or more Bedrooms </w:t>
      </w:r>
    </w:p>
    <w:p w14:paraId="319F033F" w14:textId="4240EA83" w:rsidR="007F072D" w:rsidRDefault="007F072D" w:rsidP="00CA1010">
      <w:pPr>
        <w:pStyle w:val="ListParagraph"/>
        <w:numPr>
          <w:ilvl w:val="2"/>
          <w:numId w:val="35"/>
        </w:numPr>
        <w:spacing w:after="240"/>
        <w:ind w:left="1418" w:hanging="851"/>
        <w:jc w:val="both"/>
      </w:pPr>
      <w:r>
        <w:t xml:space="preserve">'Bus Infrastructure Contribution' means the sum of £34,230 (thirty four thousand two hundred and </w:t>
      </w:r>
      <w:r w:rsidR="0000259F">
        <w:t>thirty pounds</w:t>
      </w:r>
      <w:r>
        <w:t xml:space="preserve"> </w:t>
      </w:r>
      <w:r w:rsidR="0000259F">
        <w:t>I</w:t>
      </w:r>
      <w:r>
        <w:t xml:space="preserve">ndex </w:t>
      </w:r>
      <w:r w:rsidR="0000259F">
        <w:t>L</w:t>
      </w:r>
      <w:r>
        <w:t>inked (</w:t>
      </w:r>
      <w:r w:rsidR="0000259F">
        <w:t>C</w:t>
      </w:r>
      <w:r>
        <w:t xml:space="preserve">ounty) payable towards the costs of new bus stop infrastructure </w:t>
      </w:r>
      <w:r w:rsidR="00B967B7">
        <w:t>on</w:t>
      </w:r>
      <w:r w:rsidR="00814C78">
        <w:t xml:space="preserve"> White Post Road</w:t>
      </w:r>
      <w:r w:rsidR="00AD1D40">
        <w:t>,</w:t>
      </w:r>
      <w:r w:rsidR="00B967B7">
        <w:t xml:space="preserve"> Oxford Road </w:t>
      </w:r>
      <w:r w:rsidR="00814C78">
        <w:t xml:space="preserve">and within the Site </w:t>
      </w:r>
      <w:r>
        <w:t xml:space="preserve">and </w:t>
      </w:r>
      <w:r w:rsidR="00B967B7">
        <w:t xml:space="preserve">a commuted </w:t>
      </w:r>
      <w:r>
        <w:t xml:space="preserve">sum for maintenance thereof </w:t>
      </w:r>
    </w:p>
    <w:p w14:paraId="3F8499DE" w14:textId="1CE2EFBC" w:rsidR="007F072D" w:rsidRDefault="007F072D" w:rsidP="00CA1010">
      <w:pPr>
        <w:pStyle w:val="ListParagraph"/>
        <w:numPr>
          <w:ilvl w:val="2"/>
          <w:numId w:val="35"/>
        </w:numPr>
        <w:spacing w:after="240"/>
        <w:ind w:left="1418" w:hanging="851"/>
        <w:jc w:val="both"/>
      </w:pPr>
      <w:r>
        <w:t xml:space="preserve">'Bus Service Contribution' means </w:t>
      </w:r>
      <w:r w:rsidR="0000259F">
        <w:t xml:space="preserve">the sum </w:t>
      </w:r>
      <w:r w:rsidR="008D1967">
        <w:t xml:space="preserve">calculated by multiplying the number of Dwellings by £1,000 (one thousand pounds) </w:t>
      </w:r>
      <w:r w:rsidR="0000259F">
        <w:t>Index Linked (County) payable towards the cost of new bus services</w:t>
      </w:r>
      <w:r w:rsidR="00B967B7">
        <w:t xml:space="preserve"> </w:t>
      </w:r>
      <w:r w:rsidR="00814C78">
        <w:t xml:space="preserve">linking the Development with Banbury Town Centre </w:t>
      </w:r>
      <w:r w:rsidR="0000259F">
        <w:t xml:space="preserve"> </w:t>
      </w:r>
    </w:p>
    <w:p w14:paraId="1F3214BB" w14:textId="40848577" w:rsidR="00AF7AEB" w:rsidRDefault="00AF7AEB" w:rsidP="00CA1010">
      <w:pPr>
        <w:pStyle w:val="ListParagraph"/>
        <w:numPr>
          <w:ilvl w:val="2"/>
          <w:numId w:val="35"/>
        </w:numPr>
        <w:spacing w:after="240"/>
        <w:ind w:left="1418" w:hanging="851"/>
        <w:jc w:val="both"/>
      </w:pPr>
      <w:r>
        <w:t>‘Car Park’ means the 34 space car park provided in accordance with the Planning Permission</w:t>
      </w:r>
    </w:p>
    <w:p w14:paraId="4CE46DC1" w14:textId="33F31652" w:rsidR="00FF0573" w:rsidRPr="006A2011" w:rsidRDefault="00FF0573" w:rsidP="00CA1010">
      <w:pPr>
        <w:pStyle w:val="ListParagraph"/>
        <w:numPr>
          <w:ilvl w:val="2"/>
          <w:numId w:val="35"/>
        </w:numPr>
        <w:spacing w:after="240"/>
        <w:ind w:left="1418" w:hanging="851"/>
        <w:jc w:val="both"/>
      </w:pPr>
      <w:r w:rsidRPr="006A2011">
        <w:lastRenderedPageBreak/>
        <w:t xml:space="preserve">'a Chargee' means any mortgagee or chargee of the Registered </w:t>
      </w:r>
      <w:r w:rsidR="00CA6B3C">
        <w:t>Provider</w:t>
      </w:r>
      <w:r w:rsidRPr="006A2011">
        <w:t>, the successors in title to such a mortgagee or chargee, or any receiver or manager (including an administrative receiver) appointed pursuant to the Law of Property Act 1925,</w:t>
      </w:r>
    </w:p>
    <w:p w14:paraId="725369E4" w14:textId="0D1C71FF" w:rsidR="00FF0573" w:rsidRDefault="00FF0573" w:rsidP="00CA1010">
      <w:pPr>
        <w:pStyle w:val="ListParagraph"/>
        <w:numPr>
          <w:ilvl w:val="2"/>
          <w:numId w:val="35"/>
        </w:numPr>
        <w:spacing w:after="240"/>
        <w:ind w:left="1418" w:hanging="851"/>
        <w:jc w:val="both"/>
      </w:pPr>
      <w:r w:rsidRPr="006A2011">
        <w:t xml:space="preserve">'the Chargee's Duty' means the tasks and duties set out in Schedule </w:t>
      </w:r>
      <w:r w:rsidR="00192FBD" w:rsidRPr="006A2011">
        <w:t>2</w:t>
      </w:r>
      <w:r w:rsidR="0000259F">
        <w:t xml:space="preserve"> paragraph </w:t>
      </w:r>
      <w:r w:rsidR="00B56A94">
        <w:t>5</w:t>
      </w:r>
      <w:r w:rsidR="00CA6B3C">
        <w:t>.5</w:t>
      </w:r>
    </w:p>
    <w:p w14:paraId="0512356F" w14:textId="77777777" w:rsidR="00CA6B3C" w:rsidRDefault="00CA6B3C" w:rsidP="00CA1010">
      <w:pPr>
        <w:pStyle w:val="ListParagraph"/>
        <w:numPr>
          <w:ilvl w:val="2"/>
          <w:numId w:val="35"/>
        </w:numPr>
        <w:spacing w:after="240"/>
        <w:ind w:left="1418" w:hanging="851"/>
        <w:jc w:val="both"/>
      </w:pPr>
      <w:r>
        <w:t xml:space="preserve">"Charging Schedule" means a charging schedule as detailed in Regulation 2(1) of the CIL Regulations </w:t>
      </w:r>
    </w:p>
    <w:p w14:paraId="489E73F8" w14:textId="1CB991F0" w:rsidR="00064644" w:rsidRPr="006A2011" w:rsidRDefault="00EA75B6" w:rsidP="00CA1010">
      <w:pPr>
        <w:pStyle w:val="ListParagraph"/>
        <w:numPr>
          <w:ilvl w:val="2"/>
          <w:numId w:val="35"/>
        </w:numPr>
        <w:spacing w:after="240"/>
        <w:ind w:left="1418" w:hanging="851"/>
        <w:jc w:val="both"/>
      </w:pPr>
      <w:r w:rsidRPr="006A2011">
        <w:t xml:space="preserve"> </w:t>
      </w:r>
      <w:r w:rsidR="00D44611" w:rsidRPr="006A2011">
        <w:t>‘CI</w:t>
      </w:r>
      <w:r w:rsidR="00064644" w:rsidRPr="006A2011">
        <w:t>L Liability’ means the amount imposed as ‘CIL’ ( as that acronym is defined in the CIL Regulations) including where applic</w:t>
      </w:r>
      <w:r w:rsidR="0000259F">
        <w:t>able the combined CIL for each p</w:t>
      </w:r>
      <w:r w:rsidR="00064644" w:rsidRPr="006A2011">
        <w:t>hase of Development</w:t>
      </w:r>
    </w:p>
    <w:p w14:paraId="01D3D3C7" w14:textId="77777777" w:rsidR="00192FBD" w:rsidRPr="006A2011" w:rsidRDefault="00192FBD" w:rsidP="00CA1010">
      <w:pPr>
        <w:pStyle w:val="ListParagraph"/>
        <w:numPr>
          <w:ilvl w:val="2"/>
          <w:numId w:val="35"/>
        </w:numPr>
        <w:spacing w:after="240"/>
        <w:ind w:left="1418" w:hanging="851"/>
        <w:jc w:val="both"/>
      </w:pPr>
      <w:r w:rsidRPr="006A2011">
        <w:t>‘CIL Regulations’ means the Community Infrastructure Levy Regulations 2010 (as amended)</w:t>
      </w:r>
    </w:p>
    <w:p w14:paraId="3670353D" w14:textId="77777777" w:rsidR="00FF0573" w:rsidRDefault="00FF0573" w:rsidP="00CA1010">
      <w:pPr>
        <w:pStyle w:val="ListParagraph"/>
        <w:numPr>
          <w:ilvl w:val="2"/>
          <w:numId w:val="35"/>
        </w:numPr>
        <w:spacing w:after="240"/>
        <w:ind w:left="1418" w:hanging="851"/>
        <w:jc w:val="both"/>
      </w:pPr>
      <w:r w:rsidRPr="006A2011">
        <w:t>'the Commencement of Development' means the commencement of any material operation (as defined in the 1990 Act section 56(4)) forming part of the Development other than (for the purposes of this deed and for no other purpose) operations consisting of</w:t>
      </w:r>
      <w:r w:rsidR="00116DFC" w:rsidRPr="006A2011">
        <w:t xml:space="preserve"> </w:t>
      </w:r>
      <w:r w:rsidRPr="006A2011">
        <w:t>site clearance, demolition work, archaeological investigations, investigations for the purpose of assessing ground conditions, remedial work in respect of any contamination or other adverse ground conditions, diversion and laying of services, erection of any temporary means of enclosure, the temporary display of site notices or advertisements and 'Commence Development' shall be construed accordingly</w:t>
      </w:r>
    </w:p>
    <w:p w14:paraId="2F66437E" w14:textId="3EA7D295" w:rsidR="004150E5" w:rsidRDefault="004150E5" w:rsidP="00CA1010">
      <w:pPr>
        <w:pStyle w:val="ListParagraph"/>
        <w:numPr>
          <w:ilvl w:val="2"/>
          <w:numId w:val="35"/>
        </w:numPr>
        <w:spacing w:after="240"/>
        <w:ind w:left="1418" w:hanging="851"/>
        <w:jc w:val="both"/>
      </w:pPr>
      <w:r>
        <w:t xml:space="preserve">'Community Facility' means a hall for community use to be constructed on the Gallagher Site </w:t>
      </w:r>
    </w:p>
    <w:p w14:paraId="174DEDAD" w14:textId="54C547F4" w:rsidR="0000259F" w:rsidRDefault="0000259F" w:rsidP="00CA1010">
      <w:pPr>
        <w:pStyle w:val="ListParagraph"/>
        <w:numPr>
          <w:ilvl w:val="2"/>
          <w:numId w:val="35"/>
        </w:numPr>
        <w:spacing w:after="240"/>
        <w:ind w:left="1418" w:hanging="851"/>
        <w:jc w:val="both"/>
      </w:pPr>
      <w:r>
        <w:t xml:space="preserve">'the Community Facility </w:t>
      </w:r>
      <w:r w:rsidR="00AF7AEB">
        <w:t xml:space="preserve">Build </w:t>
      </w:r>
      <w:r>
        <w:t>Contri</w:t>
      </w:r>
      <w:r w:rsidR="00B967B7">
        <w:t>bution</w:t>
      </w:r>
      <w:r w:rsidR="00AF7AEB">
        <w:t>' means the sum calculated by applying the Community Facility Matrix to</w:t>
      </w:r>
      <w:r w:rsidR="00713BA3">
        <w:t xml:space="preserve"> the C</w:t>
      </w:r>
      <w:r w:rsidR="00AF7AEB">
        <w:t>omposition of the Development payable towards the co</w:t>
      </w:r>
      <w:r w:rsidR="00713BA3">
        <w:t xml:space="preserve">st of constructing </w:t>
      </w:r>
      <w:r w:rsidR="004150E5">
        <w:t xml:space="preserve">the Community Facility </w:t>
      </w:r>
    </w:p>
    <w:p w14:paraId="6FAC07BD" w14:textId="0FAC1A10" w:rsidR="00A558C1" w:rsidRDefault="00AF7AEB" w:rsidP="00CA1010">
      <w:pPr>
        <w:pStyle w:val="ListParagraph"/>
        <w:numPr>
          <w:ilvl w:val="2"/>
          <w:numId w:val="35"/>
        </w:numPr>
        <w:spacing w:after="240"/>
        <w:ind w:left="1418" w:hanging="851"/>
        <w:jc w:val="both"/>
      </w:pPr>
      <w:r>
        <w:t xml:space="preserve">‘Community Facility Matrix’ means </w:t>
      </w:r>
      <w:r w:rsidR="009140E9">
        <w:t>the</w:t>
      </w:r>
      <w:r>
        <w:t xml:space="preserve"> </w:t>
      </w:r>
      <w:r w:rsidR="009140E9">
        <w:t>f</w:t>
      </w:r>
      <w:r>
        <w:t xml:space="preserve">ormula (A x </w:t>
      </w:r>
      <w:r w:rsidR="00AB6B72">
        <w:t>£</w:t>
      </w:r>
      <w:r>
        <w:t xml:space="preserve">K) + (B x </w:t>
      </w:r>
      <w:r w:rsidR="00AB6B72">
        <w:t>£</w:t>
      </w:r>
      <w:r>
        <w:t xml:space="preserve">L) + (C x </w:t>
      </w:r>
      <w:r w:rsidR="00AB6B72">
        <w:t>£</w:t>
      </w:r>
      <w:r>
        <w:t xml:space="preserve">M) + </w:t>
      </w:r>
      <w:r w:rsidR="00333546">
        <w:t xml:space="preserve">(D x </w:t>
      </w:r>
      <w:r w:rsidR="00AB6B72">
        <w:t>£</w:t>
      </w:r>
      <w:r w:rsidR="00333546">
        <w:t xml:space="preserve">N) </w:t>
      </w:r>
    </w:p>
    <w:p w14:paraId="12DAA354" w14:textId="1341FB91" w:rsidR="00AF7AEB" w:rsidRDefault="00A558C1" w:rsidP="00A558C1">
      <w:pPr>
        <w:pStyle w:val="ListParagraph"/>
        <w:spacing w:after="240"/>
        <w:ind w:left="1418"/>
        <w:jc w:val="both"/>
      </w:pPr>
      <w:r>
        <w:t>where</w:t>
      </w:r>
    </w:p>
    <w:p w14:paraId="7E962679" w14:textId="1EFC6ED6" w:rsidR="00333546" w:rsidRDefault="00333546" w:rsidP="00333546">
      <w:pPr>
        <w:pStyle w:val="ListParagraph"/>
        <w:spacing w:after="240"/>
        <w:ind w:left="1418"/>
        <w:jc w:val="both"/>
      </w:pPr>
      <w:r>
        <w:t>A is the number of one Bedroomed Dwellings</w:t>
      </w:r>
    </w:p>
    <w:p w14:paraId="2DBBF6EB" w14:textId="680CAAD1" w:rsidR="00333546" w:rsidRDefault="00333546" w:rsidP="00333546">
      <w:pPr>
        <w:pStyle w:val="ListParagraph"/>
        <w:spacing w:after="240"/>
        <w:ind w:left="1418"/>
        <w:jc w:val="both"/>
      </w:pPr>
      <w:r>
        <w:t>B is the number of two Bedroomed Dwellings</w:t>
      </w:r>
    </w:p>
    <w:p w14:paraId="5534DCEF" w14:textId="6DC59EF0" w:rsidR="00333546" w:rsidRDefault="00333546" w:rsidP="00333546">
      <w:pPr>
        <w:pStyle w:val="ListParagraph"/>
        <w:spacing w:after="240"/>
        <w:ind w:left="1418"/>
        <w:jc w:val="both"/>
      </w:pPr>
      <w:r>
        <w:t>C is the number of three Bedroomed Dwellings and</w:t>
      </w:r>
    </w:p>
    <w:p w14:paraId="490206A4" w14:textId="59FBF7EA" w:rsidR="00333546" w:rsidRDefault="00333546" w:rsidP="00333546">
      <w:pPr>
        <w:pStyle w:val="ListParagraph"/>
        <w:spacing w:after="240"/>
        <w:ind w:left="1418"/>
        <w:jc w:val="both"/>
      </w:pPr>
      <w:r>
        <w:t>D is the number of Dwellings having four or more Bedrooms</w:t>
      </w:r>
      <w:r w:rsidR="00713BA3">
        <w:t xml:space="preserve"> and</w:t>
      </w:r>
    </w:p>
    <w:p w14:paraId="7A21A3CF" w14:textId="320F457D" w:rsidR="00333546" w:rsidRDefault="00333546" w:rsidP="00A558C1">
      <w:pPr>
        <w:pStyle w:val="ListParagraph"/>
        <w:spacing w:after="240"/>
        <w:ind w:left="1418"/>
        <w:jc w:val="both"/>
      </w:pPr>
      <w:r>
        <w:t>K, L, M and N are as follows:</w:t>
      </w:r>
    </w:p>
    <w:tbl>
      <w:tblPr>
        <w:tblStyle w:val="TableGrid"/>
        <w:tblW w:w="0" w:type="auto"/>
        <w:tblInd w:w="1418" w:type="dxa"/>
        <w:tblLook w:val="04A0" w:firstRow="1" w:lastRow="0" w:firstColumn="1" w:lastColumn="0" w:noHBand="0" w:noVBand="1"/>
      </w:tblPr>
      <w:tblGrid>
        <w:gridCol w:w="1739"/>
        <w:gridCol w:w="1643"/>
        <w:gridCol w:w="1644"/>
        <w:gridCol w:w="1644"/>
        <w:gridCol w:w="1550"/>
      </w:tblGrid>
      <w:tr w:rsidR="00333546" w14:paraId="05CD80EA" w14:textId="77777777" w:rsidTr="00713BA3">
        <w:tc>
          <w:tcPr>
            <w:tcW w:w="1739" w:type="dxa"/>
          </w:tcPr>
          <w:p w14:paraId="6F6C040A" w14:textId="77777777" w:rsidR="00333546" w:rsidRDefault="00333546" w:rsidP="00713BA3">
            <w:pPr>
              <w:pStyle w:val="ListParagraph"/>
              <w:spacing w:after="240"/>
              <w:ind w:left="0"/>
              <w:jc w:val="both"/>
            </w:pPr>
            <w:r>
              <w:t xml:space="preserve">Matrix </w:t>
            </w:r>
          </w:p>
        </w:tc>
        <w:tc>
          <w:tcPr>
            <w:tcW w:w="1643" w:type="dxa"/>
          </w:tcPr>
          <w:p w14:paraId="1DE3E7B3" w14:textId="77777777" w:rsidR="00333546" w:rsidRDefault="00333546" w:rsidP="00713BA3">
            <w:pPr>
              <w:pStyle w:val="ListParagraph"/>
              <w:spacing w:after="240"/>
              <w:ind w:left="0"/>
              <w:jc w:val="both"/>
            </w:pPr>
            <w:r>
              <w:t>1 Bed</w:t>
            </w:r>
          </w:p>
        </w:tc>
        <w:tc>
          <w:tcPr>
            <w:tcW w:w="1644" w:type="dxa"/>
          </w:tcPr>
          <w:p w14:paraId="4B3C7F70" w14:textId="77777777" w:rsidR="00333546" w:rsidRDefault="00333546" w:rsidP="00713BA3">
            <w:pPr>
              <w:pStyle w:val="ListParagraph"/>
              <w:spacing w:after="240"/>
              <w:ind w:left="0"/>
              <w:jc w:val="both"/>
            </w:pPr>
            <w:r>
              <w:t>2 Bed</w:t>
            </w:r>
          </w:p>
        </w:tc>
        <w:tc>
          <w:tcPr>
            <w:tcW w:w="1644" w:type="dxa"/>
          </w:tcPr>
          <w:p w14:paraId="6AF1DB7A" w14:textId="77777777" w:rsidR="00333546" w:rsidRDefault="00333546" w:rsidP="00713BA3">
            <w:pPr>
              <w:pStyle w:val="ListParagraph"/>
              <w:spacing w:after="240"/>
              <w:ind w:left="0"/>
              <w:jc w:val="both"/>
            </w:pPr>
            <w:r>
              <w:t>3 Bed</w:t>
            </w:r>
          </w:p>
        </w:tc>
        <w:tc>
          <w:tcPr>
            <w:tcW w:w="1550" w:type="dxa"/>
          </w:tcPr>
          <w:p w14:paraId="5B7DD7D2" w14:textId="77777777" w:rsidR="00333546" w:rsidRDefault="00333546" w:rsidP="00713BA3">
            <w:pPr>
              <w:pStyle w:val="ListParagraph"/>
              <w:spacing w:after="240"/>
              <w:ind w:left="0"/>
              <w:jc w:val="both"/>
            </w:pPr>
            <w:r>
              <w:t>4+ Bed</w:t>
            </w:r>
          </w:p>
        </w:tc>
      </w:tr>
      <w:tr w:rsidR="00333546" w14:paraId="1118A940" w14:textId="77777777" w:rsidTr="00713BA3">
        <w:tc>
          <w:tcPr>
            <w:tcW w:w="1739" w:type="dxa"/>
          </w:tcPr>
          <w:p w14:paraId="37D73A85" w14:textId="0C0A09F1" w:rsidR="00333546" w:rsidRDefault="00333546" w:rsidP="00713BA3">
            <w:pPr>
              <w:pStyle w:val="ListParagraph"/>
              <w:spacing w:after="240"/>
              <w:ind w:left="0"/>
              <w:jc w:val="both"/>
            </w:pPr>
            <w:r>
              <w:lastRenderedPageBreak/>
              <w:t>Community Facility</w:t>
            </w:r>
          </w:p>
        </w:tc>
        <w:tc>
          <w:tcPr>
            <w:tcW w:w="1643" w:type="dxa"/>
          </w:tcPr>
          <w:p w14:paraId="56ECCBEB" w14:textId="5013682B" w:rsidR="00333546" w:rsidRDefault="00333546" w:rsidP="00713BA3">
            <w:pPr>
              <w:pStyle w:val="ListParagraph"/>
              <w:spacing w:after="240"/>
              <w:ind w:left="0"/>
              <w:jc w:val="both"/>
            </w:pPr>
            <w:r>
              <w:t>K = £89.95</w:t>
            </w:r>
          </w:p>
        </w:tc>
        <w:tc>
          <w:tcPr>
            <w:tcW w:w="1644" w:type="dxa"/>
          </w:tcPr>
          <w:p w14:paraId="5557DAC6" w14:textId="0EB79B17" w:rsidR="00333546" w:rsidRDefault="00333546" w:rsidP="00713BA3">
            <w:pPr>
              <w:pStyle w:val="ListParagraph"/>
              <w:spacing w:after="240"/>
              <w:ind w:left="0"/>
              <w:jc w:val="both"/>
            </w:pPr>
            <w:r>
              <w:t>L = £129.87</w:t>
            </w:r>
          </w:p>
        </w:tc>
        <w:tc>
          <w:tcPr>
            <w:tcW w:w="1644" w:type="dxa"/>
          </w:tcPr>
          <w:p w14:paraId="2670C70E" w14:textId="14A751FF" w:rsidR="00333546" w:rsidRDefault="00333546" w:rsidP="00713BA3">
            <w:pPr>
              <w:pStyle w:val="ListParagraph"/>
              <w:spacing w:after="240"/>
              <w:ind w:left="0"/>
              <w:jc w:val="both"/>
            </w:pPr>
            <w:r>
              <w:t>M = £202.17</w:t>
            </w:r>
          </w:p>
        </w:tc>
        <w:tc>
          <w:tcPr>
            <w:tcW w:w="1550" w:type="dxa"/>
          </w:tcPr>
          <w:p w14:paraId="4F9137DB" w14:textId="38D0E133" w:rsidR="00333546" w:rsidRDefault="00333546" w:rsidP="00713BA3">
            <w:pPr>
              <w:pStyle w:val="ListParagraph"/>
              <w:spacing w:after="240"/>
              <w:ind w:left="0"/>
              <w:jc w:val="both"/>
            </w:pPr>
            <w:r>
              <w:t>N = £277.99</w:t>
            </w:r>
          </w:p>
        </w:tc>
      </w:tr>
    </w:tbl>
    <w:p w14:paraId="0C06E270" w14:textId="77777777" w:rsidR="00333546" w:rsidRDefault="00333546" w:rsidP="00333546">
      <w:pPr>
        <w:pStyle w:val="ListParagraph"/>
        <w:spacing w:after="240"/>
        <w:ind w:left="1418"/>
        <w:jc w:val="both"/>
      </w:pPr>
    </w:p>
    <w:p w14:paraId="405C2E54" w14:textId="633D7CC0" w:rsidR="00333546" w:rsidRDefault="00333546" w:rsidP="00CA1010">
      <w:pPr>
        <w:pStyle w:val="ListParagraph"/>
        <w:numPr>
          <w:ilvl w:val="2"/>
          <w:numId w:val="35"/>
        </w:numPr>
        <w:spacing w:after="240"/>
        <w:ind w:left="1418" w:hanging="851"/>
        <w:jc w:val="both"/>
      </w:pPr>
      <w:r>
        <w:t xml:space="preserve">‘the Community Facility Land Contribution’ means </w:t>
      </w:r>
      <w:r w:rsidR="004150E5">
        <w:t xml:space="preserve">the sum of £20,625 (twenty thousand six hundred and twenty five pounds) payable towards the cost of acquiring land for the Community Facility </w:t>
      </w:r>
    </w:p>
    <w:p w14:paraId="6F2837E9" w14:textId="30F1363C" w:rsidR="00B967B7" w:rsidRPr="006A2011" w:rsidRDefault="00B967B7" w:rsidP="00CA1010">
      <w:pPr>
        <w:pStyle w:val="ListParagraph"/>
        <w:numPr>
          <w:ilvl w:val="2"/>
          <w:numId w:val="35"/>
        </w:numPr>
        <w:spacing w:after="240"/>
        <w:ind w:left="1418" w:hanging="851"/>
        <w:jc w:val="both"/>
      </w:pPr>
      <w:r>
        <w:t xml:space="preserve">'Composition of the Development' means the aggregate number of Dwellings comprised in the Development and the number of each Dwelling type classified by reference to the number of Bedrooms in the Dwelling </w:t>
      </w:r>
    </w:p>
    <w:p w14:paraId="09B724A1" w14:textId="61B9B06D" w:rsidR="00FF0573" w:rsidRPr="006A2011" w:rsidRDefault="00FF0573" w:rsidP="00CA1010">
      <w:pPr>
        <w:pStyle w:val="ListParagraph"/>
        <w:numPr>
          <w:ilvl w:val="2"/>
          <w:numId w:val="35"/>
        </w:numPr>
        <w:spacing w:after="240"/>
        <w:ind w:left="1418" w:hanging="851"/>
        <w:jc w:val="both"/>
      </w:pPr>
      <w:r w:rsidRPr="006A2011">
        <w:t xml:space="preserve">'the Date of Practical Completion' means the date of issue of a certificate of practical completion </w:t>
      </w:r>
      <w:r w:rsidR="00F038DE">
        <w:t xml:space="preserve">in respect of any Dwelling </w:t>
      </w:r>
      <w:r w:rsidRPr="006A2011">
        <w:t>by the Owner's architect or, if the Development is constructed by a party other than the Owner, by that other party's architect</w:t>
      </w:r>
    </w:p>
    <w:p w14:paraId="5204F932" w14:textId="77777777" w:rsidR="00192FBD" w:rsidRPr="006A2011" w:rsidRDefault="00192FBD" w:rsidP="00CA1010">
      <w:pPr>
        <w:pStyle w:val="ListParagraph"/>
        <w:numPr>
          <w:ilvl w:val="2"/>
          <w:numId w:val="35"/>
        </w:numPr>
        <w:spacing w:after="240"/>
        <w:ind w:left="1418" w:hanging="851"/>
        <w:jc w:val="both"/>
      </w:pPr>
      <w:r w:rsidRPr="006A2011">
        <w:t xml:space="preserve">‘Decision Letter’ means the decision letter issued by the Planning Inspector </w:t>
      </w:r>
      <w:r w:rsidR="005622DA">
        <w:t xml:space="preserve">or the Secretary of State </w:t>
      </w:r>
      <w:r w:rsidRPr="006A2011">
        <w:t xml:space="preserve">confirming whether or not the Appeal is allowed </w:t>
      </w:r>
    </w:p>
    <w:p w14:paraId="23D8E2A9" w14:textId="49232650" w:rsidR="00FF0573" w:rsidRPr="006A2011" w:rsidRDefault="00FF0573" w:rsidP="00CA1010">
      <w:pPr>
        <w:pStyle w:val="ListParagraph"/>
        <w:numPr>
          <w:ilvl w:val="2"/>
          <w:numId w:val="35"/>
        </w:numPr>
        <w:spacing w:after="240"/>
        <w:ind w:left="1418" w:hanging="851"/>
        <w:jc w:val="both"/>
      </w:pPr>
      <w:r w:rsidRPr="006A2011">
        <w:t xml:space="preserve"> 'the Development' means the development of the Site with </w:t>
      </w:r>
      <w:r w:rsidR="0000259F">
        <w:t>up to 280 Dwellings (including 30% Affordable Housing), introduction of structural planting and landscaping, formal and information public open space and play areas, surface water flood mitigation and attenuation, new priority junction arrangements to White Post Road, creation of a section of spine road to link Bloxham Road with White Post Road as well as the creation of a 34 space car park and other associated ancillary works.  All matters reserved except for access</w:t>
      </w:r>
      <w:r w:rsidRPr="006A2011">
        <w:t xml:space="preserve"> pursuant to the Planning Permission</w:t>
      </w:r>
    </w:p>
    <w:p w14:paraId="527C2BA9" w14:textId="2E6AFF3D" w:rsidR="00FF0573" w:rsidRPr="006A2011" w:rsidRDefault="00FF0573" w:rsidP="00CA1010">
      <w:pPr>
        <w:pStyle w:val="ListParagraph"/>
        <w:numPr>
          <w:ilvl w:val="2"/>
          <w:numId w:val="35"/>
        </w:numPr>
        <w:spacing w:after="240"/>
        <w:ind w:left="1418" w:hanging="851"/>
        <w:jc w:val="both"/>
      </w:pPr>
      <w:r w:rsidRPr="006A2011">
        <w:t>'a Dwelling' means a dwelling (including a house, flat</w:t>
      </w:r>
      <w:r w:rsidR="00612DEE">
        <w:t>,</w:t>
      </w:r>
      <w:r w:rsidRPr="006A2011">
        <w:t xml:space="preserve"> maisonette</w:t>
      </w:r>
      <w:r w:rsidR="00612DEE">
        <w:t xml:space="preserve"> or bungalow</w:t>
      </w:r>
      <w:r w:rsidRPr="006A2011">
        <w:t>) to be constructed pursuant to the Planning Permission and 'Dwellings' shall be construed accordingly</w:t>
      </w:r>
    </w:p>
    <w:p w14:paraId="00A3CA11" w14:textId="7481CD5F" w:rsidR="00CA6B3C" w:rsidRDefault="00FF0573" w:rsidP="00CA6B3C">
      <w:pPr>
        <w:pStyle w:val="ListParagraph"/>
        <w:numPr>
          <w:ilvl w:val="2"/>
          <w:numId w:val="35"/>
        </w:numPr>
        <w:spacing w:after="240"/>
        <w:ind w:left="1418" w:hanging="851"/>
        <w:jc w:val="both"/>
      </w:pPr>
      <w:r w:rsidRPr="006A2011">
        <w:t xml:space="preserve">'the Education Contribution' means the </w:t>
      </w:r>
      <w:r w:rsidR="0000259F">
        <w:t xml:space="preserve">Primary School Infrastructure Contribution, </w:t>
      </w:r>
      <w:r w:rsidR="00333546">
        <w:t xml:space="preserve">the Secondary School Infrastructure Contribution, </w:t>
      </w:r>
      <w:r w:rsidR="0000259F">
        <w:t xml:space="preserve"> and the Special Education</w:t>
      </w:r>
      <w:r w:rsidR="00B967B7">
        <w:t>al</w:t>
      </w:r>
      <w:r w:rsidR="0000259F">
        <w:t xml:space="preserve"> Needs Contribution together </w:t>
      </w:r>
      <w:r w:rsidR="00333546">
        <w:t xml:space="preserve"> </w:t>
      </w:r>
    </w:p>
    <w:p w14:paraId="731D06A2" w14:textId="6978A2E6" w:rsidR="00AB6B72" w:rsidRDefault="00AB6B72" w:rsidP="00CA6B3C">
      <w:pPr>
        <w:pStyle w:val="ListParagraph"/>
        <w:numPr>
          <w:ilvl w:val="2"/>
          <w:numId w:val="35"/>
        </w:numPr>
        <w:spacing w:after="240"/>
        <w:ind w:left="1418" w:hanging="851"/>
        <w:jc w:val="both"/>
      </w:pPr>
      <w:r>
        <w:t>‘the Education Land Contribution’ means the Primary School Land Contribution and the Secondary School Land contribution together</w:t>
      </w:r>
    </w:p>
    <w:p w14:paraId="56D94D55" w14:textId="0BC6270D" w:rsidR="00AB6B72" w:rsidRDefault="00AB6B72" w:rsidP="00CA6B3C">
      <w:pPr>
        <w:pStyle w:val="ListParagraph"/>
        <w:numPr>
          <w:ilvl w:val="2"/>
          <w:numId w:val="35"/>
        </w:numPr>
        <w:spacing w:after="240"/>
        <w:ind w:left="1418" w:hanging="851"/>
        <w:jc w:val="both"/>
      </w:pPr>
      <w:r>
        <w:t xml:space="preserve">‘Final Completion Certificate’ means a </w:t>
      </w:r>
      <w:r w:rsidR="0010458F">
        <w:t>c</w:t>
      </w:r>
      <w:r>
        <w:t xml:space="preserve">ertificate issued by the Council confirming final completion of the laying out, landscaping and equipping of the land in question in accordance with the relevant scheme or specification approved pursuant to this </w:t>
      </w:r>
      <w:r w:rsidR="0010458F">
        <w:t>d</w:t>
      </w:r>
      <w:r>
        <w:t xml:space="preserve">eed </w:t>
      </w:r>
      <w:r>
        <w:lastRenderedPageBreak/>
        <w:t>and/or the Planning Permission and the making good of all defects and where relevant completion of the Maintenance Period to the Council’s reasonable satisfaction</w:t>
      </w:r>
    </w:p>
    <w:p w14:paraId="34369198" w14:textId="1969F172" w:rsidR="0000259F" w:rsidRDefault="00333546" w:rsidP="00CA6B3C">
      <w:pPr>
        <w:pStyle w:val="ListParagraph"/>
        <w:numPr>
          <w:ilvl w:val="2"/>
          <w:numId w:val="35"/>
        </w:numPr>
        <w:spacing w:after="240"/>
        <w:ind w:left="1418" w:hanging="851"/>
        <w:jc w:val="both"/>
      </w:pPr>
      <w:r>
        <w:t xml:space="preserve">'Gallagher Site' means the land </w:t>
      </w:r>
      <w:r w:rsidR="004150E5">
        <w:t xml:space="preserve">in part </w:t>
      </w:r>
      <w:r w:rsidR="00713BA3">
        <w:t xml:space="preserve">shown </w:t>
      </w:r>
      <w:r w:rsidR="004150E5">
        <w:t>coloured</w:t>
      </w:r>
      <w:r w:rsidR="00713BA3">
        <w:t xml:space="preserve"> yellow on the Plan  for </w:t>
      </w:r>
      <w:r>
        <w:t xml:space="preserve">which </w:t>
      </w:r>
      <w:r w:rsidR="00713BA3">
        <w:t>an application for</w:t>
      </w:r>
      <w:r>
        <w:t xml:space="preserve"> planning permission </w:t>
      </w:r>
      <w:r w:rsidR="00713BA3">
        <w:t>(</w:t>
      </w:r>
      <w:r>
        <w:t xml:space="preserve">reference </w:t>
      </w:r>
      <w:r w:rsidR="004150E5">
        <w:t>14/01932/OUT</w:t>
      </w:r>
      <w:r>
        <w:t xml:space="preserve"> </w:t>
      </w:r>
      <w:r w:rsidR="00713BA3">
        <w:t>) for residential development has been made</w:t>
      </w:r>
    </w:p>
    <w:p w14:paraId="10605931" w14:textId="37539790" w:rsidR="004150E5" w:rsidRDefault="004150E5" w:rsidP="00CA6B3C">
      <w:pPr>
        <w:pStyle w:val="ListParagraph"/>
        <w:numPr>
          <w:ilvl w:val="2"/>
          <w:numId w:val="35"/>
        </w:numPr>
        <w:spacing w:after="240"/>
        <w:ind w:left="1418" w:hanging="851"/>
        <w:jc w:val="both"/>
      </w:pPr>
      <w:r>
        <w:t xml:space="preserve">'Gallagher Site Road' means a road on the Gallagher Site to the western boundary of the Site </w:t>
      </w:r>
    </w:p>
    <w:p w14:paraId="16BE0E65" w14:textId="3BC39C85" w:rsidR="00FF0573" w:rsidRDefault="00CA6B3C" w:rsidP="00333546">
      <w:pPr>
        <w:pStyle w:val="ListParagraph"/>
        <w:numPr>
          <w:ilvl w:val="2"/>
          <w:numId w:val="35"/>
        </w:numPr>
        <w:spacing w:after="240"/>
        <w:ind w:left="1361" w:hanging="794"/>
      </w:pPr>
      <w:r w:rsidRPr="006A2011">
        <w:t xml:space="preserve">'the </w:t>
      </w:r>
      <w:r>
        <w:t>HCA</w:t>
      </w:r>
      <w:r w:rsidRPr="006A2011">
        <w:t>' means the</w:t>
      </w:r>
      <w:r>
        <w:t xml:space="preserve"> Homes and Communities Agency created pursuant to the Housing and Regeneration Act 2008 exercising the functions in relation to the funding of affordable housing and includes any successor body exercising similar functions</w:t>
      </w:r>
    </w:p>
    <w:p w14:paraId="46EE3593" w14:textId="77777777" w:rsidR="00656ADE" w:rsidRDefault="00656ADE" w:rsidP="00656ADE">
      <w:pPr>
        <w:pStyle w:val="ListParagraph"/>
        <w:numPr>
          <w:ilvl w:val="2"/>
          <w:numId w:val="35"/>
        </w:numPr>
        <w:spacing w:after="240"/>
        <w:ind w:left="1418" w:hanging="851"/>
        <w:jc w:val="both"/>
      </w:pPr>
      <w:r>
        <w:t>Index Linked (County)’ means:</w:t>
      </w:r>
    </w:p>
    <w:p w14:paraId="3B8A1162" w14:textId="00E9CB22" w:rsidR="00656ADE" w:rsidRDefault="00333546" w:rsidP="00656ADE">
      <w:pPr>
        <w:pStyle w:val="ListParagraph"/>
        <w:numPr>
          <w:ilvl w:val="3"/>
          <w:numId w:val="35"/>
        </w:numPr>
        <w:spacing w:after="240"/>
        <w:ind w:left="2268" w:hanging="850"/>
        <w:jc w:val="both"/>
      </w:pPr>
      <w:r>
        <w:t>in relation to the Education</w:t>
      </w:r>
      <w:r w:rsidR="00656ADE" w:rsidRPr="006672C1">
        <w:t xml:space="preserve"> </w:t>
      </w:r>
      <w:r w:rsidR="00EF7F5D">
        <w:t xml:space="preserve">Land </w:t>
      </w:r>
      <w:r w:rsidR="00656ADE" w:rsidRPr="006672C1">
        <w:t>Contribution</w:t>
      </w:r>
      <w:r w:rsidR="00656ADE">
        <w:t xml:space="preserve"> </w:t>
      </w:r>
      <w:r w:rsidR="00656ADE" w:rsidRPr="006672C1">
        <w:t xml:space="preserve">adjusted according to any increase occurring between </w:t>
      </w:r>
      <w:r w:rsidR="00656ADE">
        <w:t>November</w:t>
      </w:r>
      <w:r w:rsidR="00656ADE" w:rsidRPr="006672C1">
        <w:t xml:space="preserve"> 201</w:t>
      </w:r>
      <w:r w:rsidR="00656ADE">
        <w:t xml:space="preserve">6 </w:t>
      </w:r>
      <w:r w:rsidR="00656ADE" w:rsidRPr="006672C1">
        <w:t>and the date of payment in the All Items Retail Prices Index excluding mortgage interest payments (RPIX) published by the Office for National Statistics</w:t>
      </w:r>
    </w:p>
    <w:p w14:paraId="24228CA1" w14:textId="7B91B95F" w:rsidR="00EF7F5D" w:rsidRDefault="00EF7F5D" w:rsidP="00656ADE">
      <w:pPr>
        <w:pStyle w:val="ListParagraph"/>
        <w:numPr>
          <w:ilvl w:val="3"/>
          <w:numId w:val="35"/>
        </w:numPr>
        <w:spacing w:after="240"/>
        <w:ind w:left="2268" w:hanging="850"/>
        <w:jc w:val="both"/>
      </w:pPr>
      <w:r>
        <w:t xml:space="preserve">in relation to the Education Contribution means adjusted according to any increase occurring between the fourth quarter of 2014 and the date of payment in the BCIS PUBSEC (Price Index of Public Sector Building Non-housing) within the BCIS Public Sector Price and Cost Indices and made available through the Building Cost Information Service (BCIS) of the Royal Institution of Chartered Surveyors or if at any time or for any reason it becomes impracticable to use this Index such alternative Index as may be agreed between the Owner and the County Council </w:t>
      </w:r>
    </w:p>
    <w:p w14:paraId="3AC9B34B" w14:textId="410CB5A8" w:rsidR="00656ADE" w:rsidRDefault="00656ADE" w:rsidP="00656ADE">
      <w:pPr>
        <w:pStyle w:val="ListParagraph"/>
        <w:numPr>
          <w:ilvl w:val="3"/>
          <w:numId w:val="35"/>
        </w:numPr>
        <w:spacing w:after="240"/>
        <w:ind w:left="2268" w:hanging="850"/>
        <w:jc w:val="both"/>
      </w:pPr>
      <w:r>
        <w:t xml:space="preserve">in relation to </w:t>
      </w:r>
      <w:r w:rsidR="00333546">
        <w:t>the Bus Service</w:t>
      </w:r>
      <w:r w:rsidRPr="00974E24">
        <w:t xml:space="preserve"> Contribution and the Travel Plan Monitoring Fee adjusted according to any increase occurring between </w:t>
      </w:r>
      <w:r w:rsidR="0051361D">
        <w:t>October 2014</w:t>
      </w:r>
      <w:r w:rsidRPr="00974E24">
        <w:t xml:space="preserve"> and the date of payment in the All Items Retail Prices Index excluding mortgage interest payments (RPIX) published by the Office for National Statistics</w:t>
      </w:r>
    </w:p>
    <w:p w14:paraId="66F02427" w14:textId="4B324574" w:rsidR="00656ADE" w:rsidRDefault="00333546" w:rsidP="00656ADE">
      <w:pPr>
        <w:pStyle w:val="ListParagraph"/>
        <w:numPr>
          <w:ilvl w:val="3"/>
          <w:numId w:val="35"/>
        </w:numPr>
        <w:spacing w:after="240"/>
        <w:ind w:left="2268" w:hanging="850"/>
        <w:jc w:val="both"/>
      </w:pPr>
      <w:r>
        <w:t>in relation to the Bus Infrastructure Contribution,</w:t>
      </w:r>
      <w:r w:rsidR="00656ADE">
        <w:t xml:space="preserve"> </w:t>
      </w:r>
      <w:r>
        <w:t xml:space="preserve"> </w:t>
      </w:r>
      <w:r w:rsidR="00656ADE" w:rsidRPr="002F73B2">
        <w:t xml:space="preserve">adjusted according to any increase occurring between </w:t>
      </w:r>
      <w:r w:rsidR="0051361D">
        <w:t>November</w:t>
      </w:r>
      <w:r w:rsidR="00656ADE">
        <w:t xml:space="preserve"> 2016</w:t>
      </w:r>
      <w:r w:rsidR="00656ADE" w:rsidRPr="002F73B2">
        <w:t xml:space="preserve"> and the date of payment in the Baxter Index</w:t>
      </w:r>
    </w:p>
    <w:p w14:paraId="58063D2D" w14:textId="18E14FE0" w:rsidR="0051361D" w:rsidRDefault="0051361D" w:rsidP="00656ADE">
      <w:pPr>
        <w:pStyle w:val="ListParagraph"/>
        <w:numPr>
          <w:ilvl w:val="3"/>
          <w:numId w:val="35"/>
        </w:numPr>
        <w:spacing w:after="240"/>
        <w:ind w:left="2268" w:hanging="850"/>
        <w:jc w:val="both"/>
      </w:pPr>
      <w:r>
        <w:t>in relation to the Rights of Way Contribution adjusted according to any increase occurring between November 2014 and the date of payment in the Baxter Index</w:t>
      </w:r>
    </w:p>
    <w:p w14:paraId="0265DD24" w14:textId="16C1F4C9" w:rsidR="0051361D" w:rsidRDefault="0051361D" w:rsidP="00656ADE">
      <w:pPr>
        <w:pStyle w:val="ListParagraph"/>
        <w:numPr>
          <w:ilvl w:val="3"/>
          <w:numId w:val="35"/>
        </w:numPr>
        <w:spacing w:after="240"/>
        <w:ind w:left="2268" w:hanging="850"/>
        <w:jc w:val="both"/>
      </w:pPr>
      <w:r>
        <w:lastRenderedPageBreak/>
        <w:t>in relation to the Strategic Transport Contribution adjusted according to any increase occurring between July 2011 and the date of payment in the Baxter Index</w:t>
      </w:r>
    </w:p>
    <w:p w14:paraId="6F5C913A" w14:textId="6FED9BD1" w:rsidR="00656ADE" w:rsidRDefault="00FF0573" w:rsidP="00656ADE">
      <w:pPr>
        <w:pStyle w:val="ListParagraph"/>
        <w:numPr>
          <w:ilvl w:val="2"/>
          <w:numId w:val="35"/>
        </w:numPr>
        <w:spacing w:after="240"/>
        <w:ind w:left="1418" w:hanging="851"/>
        <w:jc w:val="both"/>
      </w:pPr>
      <w:r w:rsidRPr="006A2011">
        <w:t>'</w:t>
      </w:r>
      <w:r w:rsidR="00656ADE" w:rsidRPr="006A2011">
        <w:t>the Index</w:t>
      </w:r>
      <w:r w:rsidR="00656ADE">
        <w:t xml:space="preserve"> (District)</w:t>
      </w:r>
      <w:r w:rsidR="00656ADE" w:rsidRPr="006A2011">
        <w:t xml:space="preserve">' means the All In Tender Price Index published by the Building Cost Information Service of the Royal Institution of Chartered Surveyors or </w:t>
      </w:r>
      <w:r w:rsidR="0051361D">
        <w:t xml:space="preserve">by </w:t>
      </w:r>
      <w:r w:rsidR="00656ADE" w:rsidRPr="006A2011">
        <w:t>any successor organisation</w:t>
      </w:r>
      <w:r w:rsidR="0051361D">
        <w:t xml:space="preserve"> which publishes such index</w:t>
      </w:r>
    </w:p>
    <w:p w14:paraId="3CFA41B2" w14:textId="4BA1619D" w:rsidR="005622DA" w:rsidRPr="006A2011" w:rsidRDefault="00656ADE" w:rsidP="00656ADE">
      <w:pPr>
        <w:pStyle w:val="ListParagraph"/>
        <w:numPr>
          <w:ilvl w:val="2"/>
          <w:numId w:val="35"/>
        </w:numPr>
        <w:spacing w:after="240"/>
        <w:ind w:left="1418" w:hanging="851"/>
        <w:jc w:val="both"/>
      </w:pPr>
      <w:r>
        <w:t xml:space="preserve"> </w:t>
      </w:r>
      <w:r w:rsidR="005622DA">
        <w:t>‘Infrastructure’ has the meaning ascribed in Section 216(2) of the Planning Act 2008</w:t>
      </w:r>
      <w:r w:rsidR="00092D90">
        <w:t xml:space="preserve"> as amended by Regulation 63 of the CIL Regulations</w:t>
      </w:r>
    </w:p>
    <w:p w14:paraId="67B726CC" w14:textId="02BF2ADB" w:rsidR="00FF0573" w:rsidRDefault="00FF0573" w:rsidP="00CA1010">
      <w:pPr>
        <w:pStyle w:val="ListParagraph"/>
        <w:numPr>
          <w:ilvl w:val="2"/>
          <w:numId w:val="35"/>
        </w:numPr>
        <w:spacing w:after="240"/>
        <w:ind w:left="1418" w:hanging="851"/>
        <w:jc w:val="both"/>
      </w:pPr>
      <w:r w:rsidRPr="006A2011">
        <w:t xml:space="preserve">'Interest' means interest at </w:t>
      </w:r>
      <w:r w:rsidR="00333546">
        <w:t>4</w:t>
      </w:r>
      <w:r w:rsidRPr="006A2011">
        <w:t xml:space="preserve">% above the base lending rate of </w:t>
      </w:r>
      <w:r w:rsidR="00116DFC" w:rsidRPr="006A2011">
        <w:t>National Westminster</w:t>
      </w:r>
      <w:r w:rsidRPr="006A2011">
        <w:t xml:space="preserve"> Bank plc from time to time</w:t>
      </w:r>
    </w:p>
    <w:p w14:paraId="753F110C" w14:textId="2D09C5EE" w:rsidR="0051361D" w:rsidRDefault="00814C78" w:rsidP="00CA1010">
      <w:pPr>
        <w:pStyle w:val="ListParagraph"/>
        <w:numPr>
          <w:ilvl w:val="2"/>
          <w:numId w:val="35"/>
        </w:numPr>
        <w:spacing w:after="240"/>
        <w:ind w:left="1418" w:hanging="851"/>
        <w:jc w:val="both"/>
      </w:pPr>
      <w:r w:rsidDel="00814C78">
        <w:t xml:space="preserve"> </w:t>
      </w:r>
      <w:r w:rsidR="0051361D">
        <w:t xml:space="preserve">‘Interim Completion Certificate’ means a </w:t>
      </w:r>
      <w:r w:rsidR="0010458F">
        <w:t>c</w:t>
      </w:r>
      <w:r w:rsidR="0051361D">
        <w:t xml:space="preserve">ertificate issued by the Council in respect of the completion of the laying out, landscaping and equipping of the land in question in accordance with the relevant scheme or specification approved pursuant to this Deed and/or the Planning Permission and the making good of all </w:t>
      </w:r>
      <w:r w:rsidR="00E53600">
        <w:t>defects</w:t>
      </w:r>
      <w:r w:rsidR="0051361D">
        <w:t xml:space="preserve"> but subject to the completion of the Maintenance Period where relevant</w:t>
      </w:r>
    </w:p>
    <w:p w14:paraId="785857D7" w14:textId="6E009C5B" w:rsidR="0080183B" w:rsidRDefault="0080183B" w:rsidP="00CA1010">
      <w:pPr>
        <w:pStyle w:val="ListParagraph"/>
        <w:numPr>
          <w:ilvl w:val="2"/>
          <w:numId w:val="35"/>
        </w:numPr>
        <w:spacing w:after="240"/>
        <w:ind w:left="1418" w:hanging="851"/>
        <w:jc w:val="both"/>
      </w:pPr>
      <w:r w:rsidRPr="006A2011">
        <w:t>‘Intermediate Housing’ has the meaning set out in Annex 2 to the NPPF</w:t>
      </w:r>
    </w:p>
    <w:p w14:paraId="10F66678" w14:textId="6AFAF647" w:rsidR="0051361D" w:rsidRPr="006A2011" w:rsidRDefault="0051361D" w:rsidP="00CA1010">
      <w:pPr>
        <w:pStyle w:val="ListParagraph"/>
        <w:numPr>
          <w:ilvl w:val="2"/>
          <w:numId w:val="35"/>
        </w:numPr>
        <w:spacing w:after="240"/>
        <w:ind w:left="1418" w:hanging="851"/>
        <w:jc w:val="both"/>
      </w:pPr>
      <w:r>
        <w:t xml:space="preserve">‘Maintenance Period’ means a period of twelve (12) months following the issue by the Council of an Interim Completion Certificate in respect of works carried out on land to be transferred to the Council pursuant to this </w:t>
      </w:r>
      <w:r w:rsidR="00AD1D40">
        <w:t>d</w:t>
      </w:r>
      <w:r>
        <w:t>eed</w:t>
      </w:r>
    </w:p>
    <w:p w14:paraId="702EDD58" w14:textId="4596BA02" w:rsidR="00FF0411" w:rsidRPr="00513839" w:rsidRDefault="00FF0411" w:rsidP="00CA1010">
      <w:pPr>
        <w:pStyle w:val="ListParagraph"/>
        <w:numPr>
          <w:ilvl w:val="2"/>
          <w:numId w:val="35"/>
        </w:numPr>
        <w:spacing w:after="240"/>
        <w:ind w:left="1418" w:hanging="851"/>
        <w:jc w:val="both"/>
      </w:pPr>
      <w:r w:rsidRPr="00513839">
        <w:t xml:space="preserve">‘Management Company’ means a private limited company which is incorporated in </w:t>
      </w:r>
      <w:r w:rsidR="00D44611" w:rsidRPr="00513839">
        <w:t>and</w:t>
      </w:r>
      <w:r w:rsidRPr="00513839">
        <w:t xml:space="preserve"> which has its registered office in </w:t>
      </w:r>
      <w:r w:rsidR="00310FBD" w:rsidRPr="00513839">
        <w:t>the United Kingdom of Great Britain and Northern Ireland</w:t>
      </w:r>
      <w:r w:rsidRPr="00513839">
        <w:t xml:space="preserve"> and whose primary objects require it to maintain and renew </w:t>
      </w:r>
      <w:r w:rsidR="0051361D" w:rsidRPr="00513839">
        <w:t xml:space="preserve">the Car Park </w:t>
      </w:r>
      <w:r w:rsidRPr="00513839">
        <w:t>the Open Space</w:t>
      </w:r>
      <w:r w:rsidR="00B56A94" w:rsidRPr="00513839">
        <w:t xml:space="preserve"> </w:t>
      </w:r>
      <w:r w:rsidR="003013DD" w:rsidRPr="00513839">
        <w:t>and the SUDS</w:t>
      </w:r>
      <w:r w:rsidR="00693C91" w:rsidRPr="00513839">
        <w:t xml:space="preserve"> and the Bridleway</w:t>
      </w:r>
      <w:r w:rsidR="0051361D" w:rsidRPr="00513839">
        <w:t xml:space="preserve"> and whose objectives shall include:</w:t>
      </w:r>
    </w:p>
    <w:p w14:paraId="46C9C4FB" w14:textId="09C2EAC4" w:rsidR="0051361D" w:rsidRPr="00513839" w:rsidRDefault="0051361D" w:rsidP="0051361D">
      <w:pPr>
        <w:pStyle w:val="ListParagraph"/>
        <w:numPr>
          <w:ilvl w:val="3"/>
          <w:numId w:val="35"/>
        </w:numPr>
        <w:spacing w:after="240"/>
        <w:jc w:val="both"/>
      </w:pPr>
      <w:r w:rsidRPr="00513839">
        <w:t>setting the levels of charges for funding the running of the company and collecting such charges;</w:t>
      </w:r>
    </w:p>
    <w:p w14:paraId="2B522785" w14:textId="4CB68F1E" w:rsidR="0051361D" w:rsidRPr="00513839" w:rsidRDefault="00BD697F" w:rsidP="0051361D">
      <w:pPr>
        <w:pStyle w:val="ListParagraph"/>
        <w:numPr>
          <w:ilvl w:val="3"/>
          <w:numId w:val="35"/>
        </w:numPr>
        <w:spacing w:after="240"/>
        <w:jc w:val="both"/>
      </w:pPr>
      <w:r w:rsidRPr="00513839">
        <w:t>ensuring that t</w:t>
      </w:r>
      <w:r w:rsidR="0051361D" w:rsidRPr="00513839">
        <w:t>he level of any charges levied against the Affordable Housing Dwellings that are not owned outright by a Registered Provider shall not materially affect the ability of these Dwellings</w:t>
      </w:r>
      <w:r w:rsidR="0010458F" w:rsidRPr="00513839">
        <w:t xml:space="preserve"> to remain as Affordable Housing</w:t>
      </w:r>
    </w:p>
    <w:p w14:paraId="721BF348" w14:textId="4D2A36D1" w:rsidR="00BD697F" w:rsidRPr="00513839" w:rsidRDefault="00BD697F" w:rsidP="0051361D">
      <w:pPr>
        <w:pStyle w:val="ListParagraph"/>
        <w:numPr>
          <w:ilvl w:val="3"/>
          <w:numId w:val="35"/>
        </w:numPr>
        <w:spacing w:after="240"/>
        <w:jc w:val="both"/>
      </w:pPr>
      <w:r w:rsidRPr="00513839">
        <w:t>ensuring accountability to residents of the Development</w:t>
      </w:r>
    </w:p>
    <w:p w14:paraId="50EE7E1E" w14:textId="77777777" w:rsidR="00FF0411" w:rsidRPr="00513839" w:rsidRDefault="00FF0411" w:rsidP="00CA1010">
      <w:pPr>
        <w:pStyle w:val="ListParagraph"/>
        <w:numPr>
          <w:ilvl w:val="2"/>
          <w:numId w:val="35"/>
        </w:numPr>
        <w:spacing w:after="240"/>
        <w:ind w:left="1418" w:hanging="851"/>
        <w:jc w:val="both"/>
      </w:pPr>
      <w:r w:rsidRPr="00513839">
        <w:t>‘Management Plan’ means a scheme to be submitted to and approved in writing by the Council, which identifies:</w:t>
      </w:r>
    </w:p>
    <w:p w14:paraId="68691632" w14:textId="0D6509AF" w:rsidR="00FF0411" w:rsidRPr="00513839" w:rsidRDefault="00FF0411" w:rsidP="00CA1010">
      <w:pPr>
        <w:spacing w:after="240"/>
        <w:ind w:left="1843" w:hanging="425"/>
        <w:jc w:val="both"/>
      </w:pPr>
      <w:r w:rsidRPr="00513839">
        <w:lastRenderedPageBreak/>
        <w:t>(i)</w:t>
      </w:r>
      <w:r w:rsidRPr="00513839">
        <w:tab/>
        <w:t xml:space="preserve">the future management and maintenance </w:t>
      </w:r>
      <w:r w:rsidR="002F3B6A" w:rsidRPr="00513839">
        <w:t>requirements of</w:t>
      </w:r>
      <w:r w:rsidRPr="00513839">
        <w:t xml:space="preserve"> </w:t>
      </w:r>
      <w:r w:rsidR="00BD697F" w:rsidRPr="00513839">
        <w:t xml:space="preserve">the Car Park </w:t>
      </w:r>
      <w:r w:rsidRPr="00513839">
        <w:t xml:space="preserve">the Open Space </w:t>
      </w:r>
      <w:r w:rsidR="003013DD" w:rsidRPr="00513839">
        <w:t>and the SUDS</w:t>
      </w:r>
      <w:r w:rsidR="00693C91" w:rsidRPr="00513839">
        <w:t xml:space="preserve"> and the Bridleway</w:t>
      </w:r>
    </w:p>
    <w:p w14:paraId="22855914" w14:textId="1068A4C5" w:rsidR="00FF0411" w:rsidRPr="00513839" w:rsidRDefault="00FF0411" w:rsidP="00CA1010">
      <w:pPr>
        <w:spacing w:after="240"/>
        <w:ind w:left="1843" w:hanging="425"/>
        <w:jc w:val="both"/>
      </w:pPr>
      <w:r w:rsidRPr="00513839">
        <w:t>(ii)</w:t>
      </w:r>
      <w:r w:rsidRPr="00513839">
        <w:tab/>
        <w:t xml:space="preserve">the proposed ongoing maintenance operations for </w:t>
      </w:r>
      <w:r w:rsidR="00BD697F" w:rsidRPr="00513839">
        <w:t xml:space="preserve">the Car Park </w:t>
      </w:r>
      <w:r w:rsidRPr="00513839">
        <w:t>the Open Space</w:t>
      </w:r>
      <w:r w:rsidR="005206A3" w:rsidRPr="00513839">
        <w:t xml:space="preserve"> </w:t>
      </w:r>
      <w:r w:rsidR="003013DD" w:rsidRPr="00513839">
        <w:t>and the SUDS</w:t>
      </w:r>
      <w:r w:rsidRPr="00513839">
        <w:t xml:space="preserve">, </w:t>
      </w:r>
      <w:r w:rsidR="00693C91" w:rsidRPr="00513839">
        <w:t xml:space="preserve">and the Bridleway </w:t>
      </w:r>
      <w:r w:rsidRPr="00513839">
        <w:t xml:space="preserve">specifically identifying the management objective, task and the timing and frequency of the operation for all the features of </w:t>
      </w:r>
      <w:r w:rsidR="00BD697F" w:rsidRPr="00513839">
        <w:t xml:space="preserve">the Car Park </w:t>
      </w:r>
      <w:r w:rsidRPr="00513839">
        <w:t xml:space="preserve">the Open Space </w:t>
      </w:r>
      <w:r w:rsidR="003013DD" w:rsidRPr="00513839">
        <w:t>and the SUDS</w:t>
      </w:r>
      <w:r w:rsidR="00693C91" w:rsidRPr="00513839">
        <w:t xml:space="preserve"> </w:t>
      </w:r>
    </w:p>
    <w:p w14:paraId="70B710BB" w14:textId="1985E313" w:rsidR="00FF0411" w:rsidRPr="006A2011" w:rsidRDefault="00FF0411" w:rsidP="00CA1010">
      <w:pPr>
        <w:spacing w:after="240"/>
        <w:ind w:left="1843" w:hanging="425"/>
        <w:jc w:val="both"/>
      </w:pPr>
      <w:r w:rsidRPr="00513839">
        <w:t>(iii)</w:t>
      </w:r>
      <w:r w:rsidRPr="00513839">
        <w:tab/>
        <w:t xml:space="preserve">the proposed means of funding the ongoing maintenance and management of </w:t>
      </w:r>
      <w:r w:rsidR="00BD697F" w:rsidRPr="00513839">
        <w:t xml:space="preserve">the Car Park </w:t>
      </w:r>
      <w:r w:rsidRPr="00513839">
        <w:t xml:space="preserve">the Open Space </w:t>
      </w:r>
      <w:r w:rsidR="003013DD" w:rsidRPr="00513839">
        <w:t>and the SUDS</w:t>
      </w:r>
      <w:r w:rsidR="00693C91" w:rsidRPr="00513839">
        <w:t xml:space="preserve"> </w:t>
      </w:r>
      <w:r w:rsidRPr="00513839">
        <w:t>in accordance with the Management Plan by the Owner and where one is formed pursuant</w:t>
      </w:r>
      <w:r w:rsidRPr="006A2011">
        <w:t xml:space="preserve"> to the provisions of this deed the Management Company</w:t>
      </w:r>
    </w:p>
    <w:p w14:paraId="3A09C62D" w14:textId="77777777" w:rsidR="00FF0411" w:rsidRPr="006A2011" w:rsidRDefault="00FF0411" w:rsidP="00CA1010">
      <w:pPr>
        <w:spacing w:after="240"/>
        <w:ind w:left="1843" w:hanging="425"/>
        <w:jc w:val="both"/>
      </w:pPr>
      <w:r w:rsidRPr="006A2011">
        <w:t>(iv)</w:t>
      </w:r>
      <w:r w:rsidRPr="006A2011">
        <w:tab/>
        <w:t>a mechanism for the periodic review with the Council and where necessary amendment of the Management Plan</w:t>
      </w:r>
    </w:p>
    <w:p w14:paraId="24048A16" w14:textId="77777777" w:rsidR="00FF0573" w:rsidRPr="006A2011" w:rsidRDefault="00FF0573" w:rsidP="00CA1010">
      <w:pPr>
        <w:pStyle w:val="ListParagraph"/>
        <w:numPr>
          <w:ilvl w:val="2"/>
          <w:numId w:val="35"/>
        </w:numPr>
        <w:spacing w:after="240"/>
        <w:ind w:left="1418" w:hanging="851"/>
        <w:jc w:val="both"/>
      </w:pPr>
      <w:r w:rsidRPr="006A2011">
        <w:t>'the Market Housing Units' means that part of the Development which is general market housing for sale on the open market and which is not Affordable Housing</w:t>
      </w:r>
    </w:p>
    <w:p w14:paraId="5D322A62" w14:textId="77777777" w:rsidR="00FF0411" w:rsidRPr="006A2011" w:rsidRDefault="00FF0411" w:rsidP="00CA1010">
      <w:pPr>
        <w:pStyle w:val="ListParagraph"/>
        <w:numPr>
          <w:ilvl w:val="2"/>
          <w:numId w:val="35"/>
        </w:numPr>
        <w:spacing w:after="240"/>
        <w:ind w:left="1418" w:hanging="851"/>
        <w:jc w:val="both"/>
      </w:pPr>
      <w:r w:rsidRPr="006A2011">
        <w:t>‘the NPPF’ means the National Planning Policy Framework issued by the Department for Communities and Local Government and dated March 2012</w:t>
      </w:r>
    </w:p>
    <w:p w14:paraId="6890DAE0" w14:textId="77777777" w:rsidR="00FF0573" w:rsidRDefault="00FF0573" w:rsidP="00CA1010">
      <w:pPr>
        <w:pStyle w:val="ListParagraph"/>
        <w:numPr>
          <w:ilvl w:val="2"/>
          <w:numId w:val="35"/>
        </w:numPr>
        <w:spacing w:after="240"/>
        <w:ind w:left="1418" w:hanging="851"/>
        <w:jc w:val="both"/>
      </w:pPr>
      <w:r w:rsidRPr="006A2011">
        <w:t>'to Occupy' means to occupy or permit or suffer to be occupied for the purposes permitted by the Planning Permission but does not include occupation by personnel engaged in construction, fitting out or decoration or occupation for marketing or display or occupation in relation to security operations and 'Occupation' and 'Occupied'</w:t>
      </w:r>
      <w:r w:rsidR="00FF0411" w:rsidRPr="006A2011">
        <w:t xml:space="preserve"> shall be construed accordingly</w:t>
      </w:r>
    </w:p>
    <w:p w14:paraId="6EA6A300" w14:textId="67EC6E51" w:rsidR="007D4475" w:rsidRDefault="007D4475" w:rsidP="00CA1010">
      <w:pPr>
        <w:pStyle w:val="ListParagraph"/>
        <w:numPr>
          <w:ilvl w:val="2"/>
          <w:numId w:val="35"/>
        </w:numPr>
        <w:spacing w:after="240"/>
        <w:ind w:left="1418" w:hanging="851"/>
        <w:jc w:val="both"/>
      </w:pPr>
      <w:r>
        <w:t xml:space="preserve">'the Off-Site Sports Facilities Contribution' means the sum calculated by applying the formula below payable towards improvements to the Spiceball Sports Centre </w:t>
      </w:r>
    </w:p>
    <w:p w14:paraId="2D09B188" w14:textId="38C6F230" w:rsidR="007D4475" w:rsidRDefault="007D4475" w:rsidP="007D4475">
      <w:pPr>
        <w:pStyle w:val="ListParagraph"/>
        <w:spacing w:after="240"/>
        <w:ind w:left="1418"/>
        <w:jc w:val="both"/>
      </w:pPr>
      <w:r>
        <w:t xml:space="preserve">( A x </w:t>
      </w:r>
      <w:r w:rsidR="00092D90">
        <w:t>£</w:t>
      </w:r>
      <w:r>
        <w:t xml:space="preserve">345.47) + (B x </w:t>
      </w:r>
      <w:r w:rsidR="00092D90">
        <w:t>£</w:t>
      </w:r>
      <w:r>
        <w:t xml:space="preserve">499.31) + (C x </w:t>
      </w:r>
      <w:r w:rsidR="00092D90">
        <w:t>£</w:t>
      </w:r>
      <w:r>
        <w:t xml:space="preserve">777.31) + (D </w:t>
      </w:r>
      <w:r w:rsidR="00092D90">
        <w:t>x£</w:t>
      </w:r>
      <w:r>
        <w:t>1068.80)</w:t>
      </w:r>
    </w:p>
    <w:p w14:paraId="04E0BF7C" w14:textId="77777777" w:rsidR="007D4475" w:rsidRDefault="007D4475" w:rsidP="007D4475">
      <w:pPr>
        <w:pStyle w:val="ListParagraph"/>
        <w:spacing w:after="240"/>
        <w:ind w:left="1418"/>
        <w:jc w:val="both"/>
      </w:pPr>
      <w:r>
        <w:t xml:space="preserve">where </w:t>
      </w:r>
    </w:p>
    <w:p w14:paraId="7451174D" w14:textId="5F8B5431" w:rsidR="007D4475" w:rsidRDefault="007D4475" w:rsidP="007D4475">
      <w:pPr>
        <w:pStyle w:val="ListParagraph"/>
        <w:spacing w:after="240"/>
        <w:ind w:left="1418"/>
        <w:jc w:val="both"/>
      </w:pPr>
      <w:r>
        <w:t xml:space="preserve">A is the number of one Bedroomed Dwellings </w:t>
      </w:r>
    </w:p>
    <w:p w14:paraId="7F29CB4A" w14:textId="124CA226" w:rsidR="007D4475" w:rsidRDefault="007D4475" w:rsidP="007D4475">
      <w:pPr>
        <w:pStyle w:val="ListParagraph"/>
        <w:spacing w:after="240"/>
        <w:ind w:left="1418"/>
        <w:jc w:val="both"/>
      </w:pPr>
      <w:r>
        <w:t xml:space="preserve">B is the number of two Bedroomed Dwellings </w:t>
      </w:r>
    </w:p>
    <w:p w14:paraId="09D02CA0" w14:textId="57D35F30" w:rsidR="007D4475" w:rsidRDefault="007D4475" w:rsidP="007D4475">
      <w:pPr>
        <w:pStyle w:val="ListParagraph"/>
        <w:spacing w:after="240"/>
        <w:ind w:left="1418"/>
        <w:jc w:val="both"/>
      </w:pPr>
      <w:r>
        <w:t>C is the number of three Bedroomed Dwellings</w:t>
      </w:r>
    </w:p>
    <w:p w14:paraId="45E40652" w14:textId="68AC111E" w:rsidR="007D4475" w:rsidRDefault="007D4475" w:rsidP="007D4475">
      <w:pPr>
        <w:pStyle w:val="ListParagraph"/>
        <w:spacing w:after="240"/>
        <w:ind w:left="1418"/>
        <w:jc w:val="both"/>
      </w:pPr>
      <w:r>
        <w:t>D is the number of Dwellings having four or more Bedrooms</w:t>
      </w:r>
    </w:p>
    <w:p w14:paraId="172D8228" w14:textId="7A09A628" w:rsidR="00713BA3" w:rsidRPr="006A2011" w:rsidRDefault="00713BA3" w:rsidP="00713BA3">
      <w:pPr>
        <w:pStyle w:val="ListParagraph"/>
        <w:numPr>
          <w:ilvl w:val="2"/>
          <w:numId w:val="35"/>
        </w:numPr>
        <w:spacing w:after="240"/>
        <w:ind w:left="1418" w:hanging="851"/>
        <w:jc w:val="both"/>
      </w:pPr>
      <w:r>
        <w:lastRenderedPageBreak/>
        <w:t xml:space="preserve">‘the On Site Outdoor Sports Facilities’ comprise an adult football pitch, a junior football pitch and a small sports pavilion/changing room to be provided on the Site in accordance with the Planning Permission and to be transferred to the Council </w:t>
      </w:r>
    </w:p>
    <w:p w14:paraId="5FECAE82" w14:textId="0DA0EB93" w:rsidR="00064485" w:rsidRDefault="00064485" w:rsidP="00CA1010">
      <w:pPr>
        <w:pStyle w:val="ListParagraph"/>
        <w:numPr>
          <w:ilvl w:val="2"/>
          <w:numId w:val="35"/>
        </w:numPr>
        <w:spacing w:after="240"/>
        <w:ind w:left="1418" w:hanging="851"/>
        <w:jc w:val="both"/>
      </w:pPr>
      <w:r>
        <w:t>'the On-Site Outdoor Sports Faci</w:t>
      </w:r>
      <w:r w:rsidR="00713BA3">
        <w:t>lities Cont</w:t>
      </w:r>
      <w:r w:rsidR="003013DD">
        <w:t>ribution' means the sum of £186,869.12 (one hundred and eighty six thousand eight hundred and sixty nine pounds and twelve pence) made up of £70,195.96 (seven thousand one hundred and ninety five pounds and ninety six pence) for an adult football pitch £61,589.12 (sixty one thousand five hundred and eighty nine pounds and twelve pence) for a junior football pitch and £55,084.05 (fifty five thousand eighty for pounds and five pence) for a small pavilion/changing room</w:t>
      </w:r>
      <w:r w:rsidR="00713BA3">
        <w:t xml:space="preserve"> payable to the Council only in the event that the On-Site Outdoor Sports Facilities are transferred to the Council for use for maintenance by them of the On-Site Outdoor Sports Facilities</w:t>
      </w:r>
    </w:p>
    <w:p w14:paraId="38993472" w14:textId="4345E099" w:rsidR="00EB0475" w:rsidRDefault="00EB0475" w:rsidP="00EB0475">
      <w:pPr>
        <w:pStyle w:val="ListParagraph"/>
        <w:numPr>
          <w:ilvl w:val="2"/>
          <w:numId w:val="35"/>
        </w:numPr>
        <w:spacing w:after="240"/>
        <w:ind w:left="1418" w:hanging="851"/>
        <w:jc w:val="both"/>
      </w:pPr>
      <w:r>
        <w:t xml:space="preserve">'the On-Site Outdoor Sports Facilities Specification' means a specification for the laying out and construction of the On-Site Outdoor Sports Facilities to </w:t>
      </w:r>
      <w:r w:rsidR="007176C0">
        <w:t>be submitted for the prior written approval  of</w:t>
      </w:r>
      <w:r>
        <w:t xml:space="preserve"> the Council before the Commencement of Development </w:t>
      </w:r>
    </w:p>
    <w:p w14:paraId="32D18991" w14:textId="77777777" w:rsidR="00F27B51" w:rsidRDefault="00FF0573" w:rsidP="00CA1010">
      <w:pPr>
        <w:pStyle w:val="ListParagraph"/>
        <w:numPr>
          <w:ilvl w:val="2"/>
          <w:numId w:val="35"/>
        </w:numPr>
        <w:spacing w:after="240"/>
        <w:ind w:left="1418" w:hanging="851"/>
        <w:jc w:val="both"/>
      </w:pPr>
      <w:r w:rsidRPr="006A2011">
        <w:t xml:space="preserve">'the Open Space </w:t>
      </w:r>
      <w:r w:rsidR="00DA272B" w:rsidRPr="006A2011">
        <w:t xml:space="preserve">Maintenance </w:t>
      </w:r>
      <w:r w:rsidRPr="006A2011">
        <w:t xml:space="preserve">Contribution' means </w:t>
      </w:r>
      <w:r w:rsidR="003013DD">
        <w:t>total of the sums calculated or set out below to the Council</w:t>
      </w:r>
      <w:r w:rsidR="00F145B0" w:rsidRPr="006A2011">
        <w:t xml:space="preserve"> towards the costs of the ongoing maintenance and management of the Open Space </w:t>
      </w:r>
      <w:r w:rsidR="003013DD">
        <w:t>and the Play Area</w:t>
      </w:r>
      <w:r w:rsidR="00F27B51">
        <w:t>:</w:t>
      </w:r>
    </w:p>
    <w:p w14:paraId="662447B6" w14:textId="3D690619" w:rsidR="00F27B51" w:rsidRDefault="003013DD" w:rsidP="00F27B51">
      <w:pPr>
        <w:pStyle w:val="ListParagraph"/>
        <w:numPr>
          <w:ilvl w:val="0"/>
          <w:numId w:val="50"/>
        </w:numPr>
        <w:spacing w:after="240"/>
        <w:jc w:val="both"/>
      </w:pPr>
      <w:r>
        <w:t xml:space="preserve">as to the Open Space the sum calculated by multiplying the number of square </w:t>
      </w:r>
      <w:r w:rsidR="00BD697F">
        <w:t>metres</w:t>
      </w:r>
      <w:r>
        <w:t xml:space="preserve"> comprised in the Open Space by £9.32 (nine pounds thirty two pence)</w:t>
      </w:r>
      <w:r w:rsidR="00BD697F">
        <w:t>; by multiplying the number of linear metres comprised in the retained/existing and new hedgerows within the Development by £14.35 (fourteen pounds twenty five pence)</w:t>
      </w:r>
      <w:r>
        <w:t>;</w:t>
      </w:r>
      <w:r w:rsidR="00BD697F">
        <w:t xml:space="preserve"> </w:t>
      </w:r>
      <w:r w:rsidR="00496191">
        <w:t xml:space="preserve">and </w:t>
      </w:r>
      <w:r w:rsidR="00BD697F">
        <w:t>by multiplying the number of mature trees within the Development by £334.82 (three hundred and thirty four pounds eighty two pence)</w:t>
      </w:r>
      <w:r>
        <w:t xml:space="preserve"> </w:t>
      </w:r>
    </w:p>
    <w:p w14:paraId="492AB282" w14:textId="38684D42" w:rsidR="00F27B51" w:rsidRDefault="003013DD" w:rsidP="00F27B51">
      <w:pPr>
        <w:pStyle w:val="ListParagraph"/>
        <w:numPr>
          <w:ilvl w:val="0"/>
          <w:numId w:val="50"/>
        </w:numPr>
        <w:spacing w:after="240"/>
        <w:jc w:val="both"/>
      </w:pPr>
      <w:r>
        <w:t>as to £</w:t>
      </w:r>
      <w:r w:rsidR="00F27B51">
        <w:t>27,501.52</w:t>
      </w:r>
      <w:r w:rsidR="00AA268F">
        <w:t xml:space="preserve"> (</w:t>
      </w:r>
      <w:r w:rsidR="00F27B51">
        <w:t>twenty seven</w:t>
      </w:r>
      <w:r w:rsidR="00AA268F">
        <w:t xml:space="preserve"> thousand </w:t>
      </w:r>
      <w:r w:rsidR="00F27B51">
        <w:t>five</w:t>
      </w:r>
      <w:r w:rsidR="00AA268F">
        <w:t xml:space="preserve"> hundred and </w:t>
      </w:r>
      <w:r w:rsidR="00F27B51">
        <w:t>one</w:t>
      </w:r>
      <w:r w:rsidR="00AA268F">
        <w:t xml:space="preserve"> pounds and </w:t>
      </w:r>
      <w:r w:rsidR="00F27B51">
        <w:t>fifty two</w:t>
      </w:r>
      <w:r w:rsidR="00AA268F">
        <w:t xml:space="preserve"> pence) for the local areas of play</w:t>
      </w:r>
      <w:r w:rsidR="00F27B51">
        <w:t>;</w:t>
      </w:r>
      <w:r w:rsidR="00AA268F">
        <w:t xml:space="preserve"> </w:t>
      </w:r>
    </w:p>
    <w:p w14:paraId="2299C18E" w14:textId="77777777" w:rsidR="00F27B51" w:rsidRDefault="00AA268F" w:rsidP="00F27B51">
      <w:pPr>
        <w:pStyle w:val="ListParagraph"/>
        <w:numPr>
          <w:ilvl w:val="0"/>
          <w:numId w:val="50"/>
        </w:numPr>
        <w:spacing w:after="240"/>
        <w:jc w:val="both"/>
      </w:pPr>
      <w:r>
        <w:t>as to £121, 492.13 (one hundred and twenty one thousand four hundred and ninety two pounds and thirteen pence) for a combined local area for play/local equipped area for play</w:t>
      </w:r>
      <w:r w:rsidR="00F27B51">
        <w:t>;</w:t>
      </w:r>
      <w:r>
        <w:t xml:space="preserve"> and </w:t>
      </w:r>
    </w:p>
    <w:p w14:paraId="6E6B0034" w14:textId="7FA32BFD" w:rsidR="003013DD" w:rsidRPr="006A2011" w:rsidRDefault="00AA268F" w:rsidP="00F27B51">
      <w:pPr>
        <w:pStyle w:val="ListParagraph"/>
        <w:numPr>
          <w:ilvl w:val="0"/>
          <w:numId w:val="50"/>
        </w:numPr>
        <w:spacing w:after="240"/>
        <w:jc w:val="both"/>
      </w:pPr>
      <w:r>
        <w:t xml:space="preserve">as to £42,735.92 (forty two thousand seven hundred and thirty five pounds and ninety two pence) </w:t>
      </w:r>
      <w:r w:rsidR="00BD5D0C">
        <w:t>for a multi use games area</w:t>
      </w:r>
    </w:p>
    <w:p w14:paraId="10AEEB14" w14:textId="48DC3AE1" w:rsidR="00FF0573" w:rsidRPr="006A2011" w:rsidRDefault="00FF0573" w:rsidP="00CA1010">
      <w:pPr>
        <w:pStyle w:val="ListParagraph"/>
        <w:numPr>
          <w:ilvl w:val="2"/>
          <w:numId w:val="35"/>
        </w:numPr>
        <w:spacing w:after="240"/>
        <w:ind w:left="1418" w:hanging="851"/>
        <w:jc w:val="both"/>
      </w:pPr>
      <w:r w:rsidRPr="006A2011">
        <w:t>'the Open Space</w:t>
      </w:r>
      <w:r w:rsidR="00F705E6">
        <w:t>’</w:t>
      </w:r>
      <w:r w:rsidRPr="006A2011">
        <w:t xml:space="preserve"> means the </w:t>
      </w:r>
      <w:r w:rsidR="00DA272B" w:rsidRPr="006A2011">
        <w:t xml:space="preserve">informal open space </w:t>
      </w:r>
      <w:r w:rsidR="00F27B51">
        <w:t xml:space="preserve">including retained/new </w:t>
      </w:r>
      <w:r w:rsidR="00DA272B" w:rsidRPr="006A2011">
        <w:t xml:space="preserve"> landscaping </w:t>
      </w:r>
      <w:r w:rsidR="00F27B51">
        <w:t>within the Site including trees and hedgerows and the Play Area</w:t>
      </w:r>
      <w:r w:rsidR="00DA272B" w:rsidRPr="006A2011">
        <w:t xml:space="preserve"> for </w:t>
      </w:r>
      <w:r w:rsidR="00F27B51">
        <w:t xml:space="preserve">enjoyment and </w:t>
      </w:r>
      <w:r w:rsidR="00DA272B" w:rsidRPr="006A2011">
        <w:t xml:space="preserve">use by </w:t>
      </w:r>
      <w:r w:rsidR="00DA272B" w:rsidRPr="006A2011">
        <w:lastRenderedPageBreak/>
        <w:t>the general public to be provided on the Site in accordance with the Planning Permission and the Open Space Works Specification</w:t>
      </w:r>
    </w:p>
    <w:p w14:paraId="54722AF7" w14:textId="43CBAD51" w:rsidR="00FF0573" w:rsidRDefault="00FF0573" w:rsidP="00CA1010">
      <w:pPr>
        <w:pStyle w:val="ListParagraph"/>
        <w:numPr>
          <w:ilvl w:val="2"/>
          <w:numId w:val="35"/>
        </w:numPr>
        <w:spacing w:after="240"/>
        <w:ind w:left="1418" w:hanging="851"/>
        <w:jc w:val="both"/>
      </w:pPr>
      <w:r w:rsidRPr="006A2011">
        <w:t xml:space="preserve">'the Open Space Works Specification' means a specification for the </w:t>
      </w:r>
      <w:r w:rsidR="00286C79">
        <w:t xml:space="preserve">laying </w:t>
      </w:r>
      <w:r w:rsidR="00286C79" w:rsidRPr="006A2011">
        <w:t xml:space="preserve"> </w:t>
      </w:r>
      <w:r w:rsidRPr="006A2011">
        <w:t>out of the Open Space</w:t>
      </w:r>
      <w:r w:rsidR="00FD022F">
        <w:t xml:space="preserve"> and </w:t>
      </w:r>
      <w:r w:rsidRPr="006A2011">
        <w:t xml:space="preserve"> </w:t>
      </w:r>
      <w:r w:rsidR="00EB0475">
        <w:t xml:space="preserve">the Play Area </w:t>
      </w:r>
      <w:r w:rsidRPr="006A2011">
        <w:t xml:space="preserve">to be </w:t>
      </w:r>
      <w:r w:rsidR="00967CED">
        <w:t>submitted for the prior written approval  of</w:t>
      </w:r>
      <w:r w:rsidRPr="006A2011">
        <w:t xml:space="preserve"> </w:t>
      </w:r>
      <w:r w:rsidR="00DA272B" w:rsidRPr="006A2011">
        <w:t>t</w:t>
      </w:r>
      <w:r w:rsidRPr="006A2011">
        <w:t>he Council before the Commencement of Development</w:t>
      </w:r>
    </w:p>
    <w:p w14:paraId="4229E4B9" w14:textId="5F952302" w:rsidR="00064485" w:rsidRPr="006A2011" w:rsidRDefault="00064485" w:rsidP="00CA1010">
      <w:pPr>
        <w:pStyle w:val="ListParagraph"/>
        <w:numPr>
          <w:ilvl w:val="2"/>
          <w:numId w:val="35"/>
        </w:numPr>
        <w:spacing w:after="240"/>
        <w:ind w:left="1418" w:hanging="851"/>
        <w:jc w:val="both"/>
      </w:pPr>
      <w:r>
        <w:t xml:space="preserve">'the Owner' means the First Owner and the Second Owner together </w:t>
      </w:r>
    </w:p>
    <w:p w14:paraId="3AE71F58" w14:textId="4F5E790B" w:rsidR="00064644" w:rsidRDefault="00064644" w:rsidP="00CA1010">
      <w:pPr>
        <w:pStyle w:val="ListParagraph"/>
        <w:numPr>
          <w:ilvl w:val="2"/>
          <w:numId w:val="35"/>
        </w:numPr>
        <w:spacing w:after="240"/>
        <w:ind w:left="1418" w:hanging="851"/>
        <w:jc w:val="both"/>
      </w:pPr>
      <w:r w:rsidRPr="006A2011">
        <w:t>‘Party’ means any of the parties to the deed</w:t>
      </w:r>
      <w:r w:rsidR="00F27B51">
        <w:t xml:space="preserve"> and ‘Parties’ shall be construed accordingly</w:t>
      </w:r>
    </w:p>
    <w:p w14:paraId="2B163D8B" w14:textId="57AA05DD" w:rsidR="00D75219" w:rsidRDefault="00D75219" w:rsidP="00D75219">
      <w:pPr>
        <w:pStyle w:val="ListParagraph"/>
        <w:numPr>
          <w:ilvl w:val="2"/>
          <w:numId w:val="35"/>
        </w:numPr>
        <w:spacing w:after="240"/>
        <w:ind w:left="1418" w:hanging="851"/>
        <w:jc w:val="both"/>
      </w:pPr>
      <w:r w:rsidRPr="006A2011">
        <w:t>'t Plan</w:t>
      </w:r>
      <w:r w:rsidR="00967CED">
        <w:t xml:space="preserve"> 1 </w:t>
      </w:r>
      <w:r w:rsidRPr="006A2011">
        <w:t xml:space="preserve">' means </w:t>
      </w:r>
      <w:r w:rsidR="00967CED">
        <w:rPr>
          <w:rFonts w:eastAsia="Times New Roman"/>
        </w:rPr>
        <w:t xml:space="preserve">drawing number 2013-049-100-001-F </w:t>
      </w:r>
      <w:r w:rsidR="00967CED">
        <w:t>annexed</w:t>
      </w:r>
      <w:r w:rsidR="00967CED" w:rsidRPr="006A2011">
        <w:t xml:space="preserve"> </w:t>
      </w:r>
      <w:r w:rsidRPr="006A2011">
        <w:t>to this deed</w:t>
      </w:r>
      <w:r w:rsidR="00967CED">
        <w:t xml:space="preserve"> at Annex 1</w:t>
      </w:r>
    </w:p>
    <w:p w14:paraId="57371F27" w14:textId="1D0A1ECE" w:rsidR="00967CED" w:rsidRDefault="00192FBD" w:rsidP="00CA1010">
      <w:pPr>
        <w:pStyle w:val="ListParagraph"/>
        <w:numPr>
          <w:ilvl w:val="2"/>
          <w:numId w:val="35"/>
        </w:numPr>
        <w:spacing w:after="240"/>
        <w:ind w:left="1418" w:hanging="851"/>
        <w:jc w:val="both"/>
      </w:pPr>
      <w:r w:rsidRPr="006A2011">
        <w:t>‘</w:t>
      </w:r>
      <w:r w:rsidR="00967CED">
        <w:t xml:space="preserve">Plan 2’ means </w:t>
      </w:r>
      <w:r w:rsidR="00967CED">
        <w:rPr>
          <w:rFonts w:eastAsia="Times New Roman"/>
        </w:rPr>
        <w:t>drawing number SK201-01 P3 annexed to this deed at Annex 2</w:t>
      </w:r>
    </w:p>
    <w:p w14:paraId="176122BA" w14:textId="76FA99C3" w:rsidR="00967CED" w:rsidRPr="00F27B51" w:rsidRDefault="00967CED" w:rsidP="00CA1010">
      <w:pPr>
        <w:pStyle w:val="ListParagraph"/>
        <w:numPr>
          <w:ilvl w:val="2"/>
          <w:numId w:val="35"/>
        </w:numPr>
        <w:spacing w:after="240"/>
        <w:ind w:left="1418" w:hanging="851"/>
        <w:jc w:val="both"/>
      </w:pPr>
      <w:r>
        <w:t xml:space="preserve">‘Plan 3’ means </w:t>
      </w:r>
      <w:r>
        <w:rPr>
          <w:rFonts w:eastAsia="Times New Roman"/>
        </w:rPr>
        <w:t>drawing number SK205 P2 annexed to this deed at Annex 3</w:t>
      </w:r>
    </w:p>
    <w:p w14:paraId="7656731C" w14:textId="7EB73DDF" w:rsidR="00F27B51" w:rsidRDefault="00F27B51" w:rsidP="00CA1010">
      <w:pPr>
        <w:pStyle w:val="ListParagraph"/>
        <w:numPr>
          <w:ilvl w:val="2"/>
          <w:numId w:val="35"/>
        </w:numPr>
        <w:spacing w:after="240"/>
        <w:ind w:left="1418" w:hanging="851"/>
        <w:jc w:val="both"/>
      </w:pPr>
      <w:r>
        <w:t>‘Plan 4’ means drawing number 1361/22 revision E annexed to this deed at Annexure 4</w:t>
      </w:r>
    </w:p>
    <w:p w14:paraId="60CBF8D7" w14:textId="4A7C3993" w:rsidR="00192FBD" w:rsidRDefault="00967CED" w:rsidP="00CA1010">
      <w:pPr>
        <w:pStyle w:val="ListParagraph"/>
        <w:numPr>
          <w:ilvl w:val="2"/>
          <w:numId w:val="35"/>
        </w:numPr>
        <w:spacing w:after="240"/>
        <w:ind w:left="1418" w:hanging="851"/>
        <w:jc w:val="both"/>
      </w:pPr>
      <w:r>
        <w:t>‘</w:t>
      </w:r>
      <w:r w:rsidR="00192FBD" w:rsidRPr="006A2011">
        <w:t xml:space="preserve">Planning Inspector’ means the inspector appointed by the Secretary of State to preside over the public inquiry in relation to the Appeal </w:t>
      </w:r>
    </w:p>
    <w:p w14:paraId="0AD89FF5" w14:textId="20C957CE" w:rsidR="00D75219" w:rsidRPr="006A2011" w:rsidRDefault="00D75219" w:rsidP="00D75219">
      <w:pPr>
        <w:pStyle w:val="ListParagraph"/>
        <w:numPr>
          <w:ilvl w:val="2"/>
          <w:numId w:val="35"/>
        </w:numPr>
        <w:spacing w:after="240"/>
        <w:ind w:left="1418" w:hanging="851"/>
        <w:jc w:val="both"/>
      </w:pPr>
      <w:r w:rsidRPr="006A2011">
        <w:t>'the Planning Permission' means any planning permission issued by the Secretary of State in determining the Appeal</w:t>
      </w:r>
    </w:p>
    <w:p w14:paraId="0C164CCA" w14:textId="637F8F1E" w:rsidR="003C31B2" w:rsidRDefault="00EE3EAB" w:rsidP="00CA1010">
      <w:pPr>
        <w:pStyle w:val="ListParagraph"/>
        <w:numPr>
          <w:ilvl w:val="2"/>
          <w:numId w:val="35"/>
        </w:numPr>
        <w:spacing w:after="240"/>
        <w:ind w:left="1418" w:hanging="851"/>
        <w:jc w:val="both"/>
      </w:pPr>
      <w:r>
        <w:t>‘the Play Area’ means two local areas for play, a combined local area for play/local equipped area for play and a multi-use games area</w:t>
      </w:r>
      <w:r w:rsidR="00F145B0" w:rsidRPr="006A2011">
        <w:t xml:space="preserve"> </w:t>
      </w:r>
      <w:r w:rsidR="003C31B2" w:rsidRPr="006A2011">
        <w:t xml:space="preserve">for use by the general public to be provided on the Site in accordance with the Planning Permission </w:t>
      </w:r>
    </w:p>
    <w:p w14:paraId="2968A18D" w14:textId="3CFAE4A1" w:rsidR="00D75219" w:rsidRDefault="00D75219" w:rsidP="00D75219">
      <w:pPr>
        <w:pStyle w:val="ListParagraph"/>
        <w:numPr>
          <w:ilvl w:val="2"/>
          <w:numId w:val="35"/>
        </w:numPr>
        <w:spacing w:after="240"/>
        <w:ind w:left="1418" w:hanging="851"/>
        <w:jc w:val="both"/>
      </w:pPr>
      <w:r>
        <w:t xml:space="preserve">'Policing Contribution' means the sum of £40,303 (forty thousand three hundred and three pounds) payable toward the infrastructure of Thames Valley Police including ANPR cameras, new premises, patrol vehicles and staff set up costs </w:t>
      </w:r>
    </w:p>
    <w:p w14:paraId="397D1B66" w14:textId="30AFC7ED" w:rsidR="00D75219" w:rsidRDefault="00D75219" w:rsidP="00D75219">
      <w:pPr>
        <w:pStyle w:val="ListParagraph"/>
        <w:numPr>
          <w:ilvl w:val="2"/>
          <w:numId w:val="35"/>
        </w:numPr>
        <w:spacing w:after="240"/>
        <w:ind w:left="1418" w:hanging="851"/>
        <w:jc w:val="both"/>
      </w:pPr>
      <w:r>
        <w:t xml:space="preserve">'Primary Matrix' means the formula (A x </w:t>
      </w:r>
      <w:r w:rsidR="00F76DB2">
        <w:t>£</w:t>
      </w:r>
      <w:r>
        <w:t xml:space="preserve">W) + (B x </w:t>
      </w:r>
      <w:r w:rsidR="00F76DB2">
        <w:t>£</w:t>
      </w:r>
      <w:r>
        <w:t xml:space="preserve">X) + </w:t>
      </w:r>
      <w:r w:rsidR="00F42239">
        <w:t>(</w:t>
      </w:r>
      <w:r>
        <w:t xml:space="preserve">C x </w:t>
      </w:r>
      <w:r w:rsidR="00F76DB2">
        <w:t>£</w:t>
      </w:r>
      <w:r>
        <w:t xml:space="preserve">Y) + (D x </w:t>
      </w:r>
      <w:r w:rsidR="00F76DB2">
        <w:t>£</w:t>
      </w:r>
      <w:r>
        <w:t xml:space="preserve">Z) </w:t>
      </w:r>
    </w:p>
    <w:p w14:paraId="0F90E383" w14:textId="77777777" w:rsidR="00D75219" w:rsidRDefault="00D75219" w:rsidP="00D75219">
      <w:pPr>
        <w:pStyle w:val="ListParagraph"/>
        <w:spacing w:after="240"/>
        <w:ind w:left="1418"/>
        <w:jc w:val="both"/>
      </w:pPr>
      <w:r>
        <w:t>where</w:t>
      </w:r>
    </w:p>
    <w:p w14:paraId="4474C8B2" w14:textId="77777777" w:rsidR="00D75219" w:rsidRDefault="00D75219" w:rsidP="00D75219">
      <w:pPr>
        <w:pStyle w:val="ListParagraph"/>
        <w:spacing w:after="240"/>
        <w:ind w:left="1418"/>
        <w:jc w:val="both"/>
      </w:pPr>
      <w:r>
        <w:t xml:space="preserve">A is the number of one Bedroomed Dwellings </w:t>
      </w:r>
    </w:p>
    <w:p w14:paraId="4F441FAB" w14:textId="77777777" w:rsidR="00D75219" w:rsidRDefault="00D75219" w:rsidP="00D75219">
      <w:pPr>
        <w:pStyle w:val="ListParagraph"/>
        <w:spacing w:after="240"/>
        <w:ind w:left="1418"/>
        <w:jc w:val="both"/>
      </w:pPr>
      <w:r>
        <w:t xml:space="preserve">B is the number of two Bedroomed Dwellings </w:t>
      </w:r>
    </w:p>
    <w:p w14:paraId="037FB625" w14:textId="77777777" w:rsidR="00D75219" w:rsidRDefault="00D75219" w:rsidP="00D75219">
      <w:pPr>
        <w:pStyle w:val="ListParagraph"/>
        <w:spacing w:after="240"/>
        <w:ind w:left="1418"/>
        <w:jc w:val="both"/>
      </w:pPr>
      <w:r>
        <w:t>C is the number of three Bedroomed Dwellings and</w:t>
      </w:r>
    </w:p>
    <w:p w14:paraId="557B66CF" w14:textId="72E5C939" w:rsidR="00D75219" w:rsidRDefault="00D75219" w:rsidP="00D75219">
      <w:pPr>
        <w:pStyle w:val="ListParagraph"/>
        <w:spacing w:after="240"/>
        <w:ind w:left="1418"/>
        <w:jc w:val="both"/>
      </w:pPr>
      <w:r>
        <w:t>D is the number of Dwellings having four or more Bedrooms and</w:t>
      </w:r>
    </w:p>
    <w:p w14:paraId="7A23E3F8" w14:textId="77777777" w:rsidR="00D75219" w:rsidRDefault="00D75219" w:rsidP="00D75219">
      <w:pPr>
        <w:pStyle w:val="ListParagraph"/>
        <w:spacing w:after="240"/>
        <w:ind w:left="1418"/>
        <w:jc w:val="both"/>
      </w:pPr>
      <w:r>
        <w:t>W, X, Y and Z are as follows</w:t>
      </w:r>
    </w:p>
    <w:p w14:paraId="742413DC" w14:textId="77777777" w:rsidR="00D75219" w:rsidRDefault="00D75219" w:rsidP="00D75219">
      <w:pPr>
        <w:pStyle w:val="ListParagraph"/>
        <w:spacing w:after="240"/>
        <w:ind w:left="1418"/>
        <w:jc w:val="both"/>
      </w:pPr>
    </w:p>
    <w:tbl>
      <w:tblPr>
        <w:tblStyle w:val="TableGrid"/>
        <w:tblW w:w="0" w:type="auto"/>
        <w:tblInd w:w="1418" w:type="dxa"/>
        <w:tblLook w:val="04A0" w:firstRow="1" w:lastRow="0" w:firstColumn="1" w:lastColumn="0" w:noHBand="0" w:noVBand="1"/>
      </w:tblPr>
      <w:tblGrid>
        <w:gridCol w:w="1739"/>
        <w:gridCol w:w="1643"/>
        <w:gridCol w:w="1644"/>
        <w:gridCol w:w="1644"/>
        <w:gridCol w:w="1550"/>
      </w:tblGrid>
      <w:tr w:rsidR="00D75219" w14:paraId="41F152E7" w14:textId="77777777" w:rsidTr="008B42D4">
        <w:tc>
          <w:tcPr>
            <w:tcW w:w="1739" w:type="dxa"/>
          </w:tcPr>
          <w:p w14:paraId="4DED99F4" w14:textId="77777777" w:rsidR="00D75219" w:rsidRDefault="00D75219" w:rsidP="008B42D4">
            <w:pPr>
              <w:pStyle w:val="ListParagraph"/>
              <w:spacing w:after="240"/>
              <w:ind w:left="0"/>
              <w:jc w:val="both"/>
            </w:pPr>
            <w:r>
              <w:t xml:space="preserve">Matrix </w:t>
            </w:r>
          </w:p>
        </w:tc>
        <w:tc>
          <w:tcPr>
            <w:tcW w:w="1643" w:type="dxa"/>
          </w:tcPr>
          <w:p w14:paraId="2F37FF08" w14:textId="77777777" w:rsidR="00D75219" w:rsidRDefault="00D75219" w:rsidP="008B42D4">
            <w:pPr>
              <w:pStyle w:val="ListParagraph"/>
              <w:spacing w:after="240"/>
              <w:ind w:left="0"/>
              <w:jc w:val="both"/>
            </w:pPr>
            <w:r>
              <w:t>1 Bed</w:t>
            </w:r>
          </w:p>
        </w:tc>
        <w:tc>
          <w:tcPr>
            <w:tcW w:w="1644" w:type="dxa"/>
          </w:tcPr>
          <w:p w14:paraId="123FA422" w14:textId="77777777" w:rsidR="00D75219" w:rsidRDefault="00D75219" w:rsidP="008B42D4">
            <w:pPr>
              <w:pStyle w:val="ListParagraph"/>
              <w:spacing w:after="240"/>
              <w:ind w:left="0"/>
              <w:jc w:val="both"/>
            </w:pPr>
            <w:r>
              <w:t>2 Bed</w:t>
            </w:r>
          </w:p>
        </w:tc>
        <w:tc>
          <w:tcPr>
            <w:tcW w:w="1644" w:type="dxa"/>
          </w:tcPr>
          <w:p w14:paraId="2E88781B" w14:textId="77777777" w:rsidR="00D75219" w:rsidRDefault="00D75219" w:rsidP="008B42D4">
            <w:pPr>
              <w:pStyle w:val="ListParagraph"/>
              <w:spacing w:after="240"/>
              <w:ind w:left="0"/>
              <w:jc w:val="both"/>
            </w:pPr>
            <w:r>
              <w:t>3 Bed</w:t>
            </w:r>
          </w:p>
        </w:tc>
        <w:tc>
          <w:tcPr>
            <w:tcW w:w="1550" w:type="dxa"/>
          </w:tcPr>
          <w:p w14:paraId="44746FC9" w14:textId="77777777" w:rsidR="00D75219" w:rsidRDefault="00D75219" w:rsidP="008B42D4">
            <w:pPr>
              <w:pStyle w:val="ListParagraph"/>
              <w:spacing w:after="240"/>
              <w:ind w:left="0"/>
              <w:jc w:val="both"/>
            </w:pPr>
            <w:r>
              <w:t>4+ Bed</w:t>
            </w:r>
          </w:p>
        </w:tc>
      </w:tr>
      <w:tr w:rsidR="00D75219" w14:paraId="14F0BF40" w14:textId="77777777" w:rsidTr="008B42D4">
        <w:tc>
          <w:tcPr>
            <w:tcW w:w="1739" w:type="dxa"/>
          </w:tcPr>
          <w:p w14:paraId="62063C6F" w14:textId="77777777" w:rsidR="00D75219" w:rsidRDefault="00D75219" w:rsidP="008B42D4">
            <w:pPr>
              <w:pStyle w:val="ListParagraph"/>
              <w:spacing w:after="240"/>
              <w:ind w:left="0"/>
              <w:jc w:val="both"/>
            </w:pPr>
            <w:r>
              <w:lastRenderedPageBreak/>
              <w:t xml:space="preserve">Primary </w:t>
            </w:r>
          </w:p>
        </w:tc>
        <w:tc>
          <w:tcPr>
            <w:tcW w:w="1643" w:type="dxa"/>
          </w:tcPr>
          <w:p w14:paraId="24496A55" w14:textId="77777777" w:rsidR="00D75219" w:rsidRDefault="00D75219" w:rsidP="008B42D4">
            <w:pPr>
              <w:pStyle w:val="ListParagraph"/>
              <w:spacing w:after="240"/>
              <w:ind w:left="0"/>
              <w:jc w:val="both"/>
            </w:pPr>
            <w:r>
              <w:t>W = £0</w:t>
            </w:r>
          </w:p>
        </w:tc>
        <w:tc>
          <w:tcPr>
            <w:tcW w:w="1644" w:type="dxa"/>
          </w:tcPr>
          <w:p w14:paraId="2F8109F5" w14:textId="77777777" w:rsidR="00D75219" w:rsidRDefault="00D75219" w:rsidP="008B42D4">
            <w:pPr>
              <w:pStyle w:val="ListParagraph"/>
              <w:spacing w:after="240"/>
              <w:ind w:left="0"/>
              <w:jc w:val="both"/>
            </w:pPr>
            <w:r>
              <w:t>X = £3,004</w:t>
            </w:r>
          </w:p>
        </w:tc>
        <w:tc>
          <w:tcPr>
            <w:tcW w:w="1644" w:type="dxa"/>
          </w:tcPr>
          <w:p w14:paraId="0467D5FF" w14:textId="6857EFF9" w:rsidR="00D75219" w:rsidRDefault="00D75219" w:rsidP="008B42D4">
            <w:pPr>
              <w:pStyle w:val="ListParagraph"/>
              <w:spacing w:after="240"/>
              <w:ind w:left="0"/>
              <w:jc w:val="both"/>
            </w:pPr>
            <w:r>
              <w:t>Y = £6,892</w:t>
            </w:r>
          </w:p>
        </w:tc>
        <w:tc>
          <w:tcPr>
            <w:tcW w:w="1550" w:type="dxa"/>
          </w:tcPr>
          <w:p w14:paraId="1E8950E2" w14:textId="77777777" w:rsidR="00D75219" w:rsidRDefault="00D75219" w:rsidP="008B42D4">
            <w:pPr>
              <w:pStyle w:val="ListParagraph"/>
              <w:spacing w:after="240"/>
              <w:ind w:left="0"/>
              <w:jc w:val="both"/>
            </w:pPr>
            <w:r>
              <w:t>Z = £9,013</w:t>
            </w:r>
          </w:p>
        </w:tc>
      </w:tr>
    </w:tbl>
    <w:p w14:paraId="1F1D1360" w14:textId="77777777" w:rsidR="00D75219" w:rsidRDefault="00D75219" w:rsidP="00D75219">
      <w:pPr>
        <w:pStyle w:val="ListParagraph"/>
        <w:spacing w:after="240"/>
        <w:ind w:left="1418"/>
        <w:jc w:val="both"/>
      </w:pPr>
    </w:p>
    <w:p w14:paraId="4F93FA9C" w14:textId="0F2C347D" w:rsidR="00B967B7" w:rsidRDefault="00B967B7" w:rsidP="00CA1010">
      <w:pPr>
        <w:pStyle w:val="ListParagraph"/>
        <w:numPr>
          <w:ilvl w:val="2"/>
          <w:numId w:val="35"/>
        </w:numPr>
        <w:spacing w:after="240"/>
        <w:ind w:left="1418" w:hanging="851"/>
        <w:jc w:val="both"/>
      </w:pPr>
      <w:r>
        <w:t xml:space="preserve">'Primary School Infrastructure Contribution' means the sum calculated by applying the Primary Matrix to the Composition of the Development </w:t>
      </w:r>
      <w:r w:rsidR="00814C78">
        <w:t xml:space="preserve">(where this is established by Reserved Matters prior to Commencement of Development) </w:t>
      </w:r>
      <w:r>
        <w:t>Index L</w:t>
      </w:r>
      <w:r w:rsidR="00FD022F">
        <w:t>inked (County) payable towards the cost of constructing a new primary school on the Gallagher Site</w:t>
      </w:r>
    </w:p>
    <w:p w14:paraId="6C583122" w14:textId="2F5825FB" w:rsidR="00B967B7" w:rsidRPr="006A2011" w:rsidRDefault="00D75219" w:rsidP="00D75219">
      <w:pPr>
        <w:pStyle w:val="ListParagraph"/>
        <w:numPr>
          <w:ilvl w:val="2"/>
          <w:numId w:val="35"/>
        </w:numPr>
        <w:spacing w:after="240"/>
        <w:ind w:left="1418" w:hanging="851"/>
        <w:jc w:val="both"/>
      </w:pPr>
      <w:r>
        <w:t>'Primary School Land Contribution' means the sum of £</w:t>
      </w:r>
      <w:r w:rsidR="00F76DB2">
        <w:t>153,750</w:t>
      </w:r>
      <w:r>
        <w:t xml:space="preserve"> (</w:t>
      </w:r>
      <w:r w:rsidR="00F76DB2">
        <w:t>one hundred and fifty three thousand seven hundred and fifty pounds</w:t>
      </w:r>
      <w:r>
        <w:t xml:space="preserve">) Index Linked (County) payable towards the costs associated with the acquisition of </w:t>
      </w:r>
      <w:r w:rsidR="00394FBE">
        <w:t xml:space="preserve">land for a new </w:t>
      </w:r>
      <w:r w:rsidR="00103008">
        <w:t>p</w:t>
      </w:r>
      <w:r w:rsidR="00394FBE">
        <w:t xml:space="preserve">rimary </w:t>
      </w:r>
      <w:r w:rsidR="00103008">
        <w:t>s</w:t>
      </w:r>
      <w:r w:rsidR="00394FBE">
        <w:t>chool on the Gallagher Site</w:t>
      </w:r>
      <w:r>
        <w:t xml:space="preserve"> required to mitigate the impact of the Development </w:t>
      </w:r>
    </w:p>
    <w:p w14:paraId="4AEA098A" w14:textId="3D662AFA" w:rsidR="00FF0411" w:rsidRDefault="00B967B7" w:rsidP="00B967B7">
      <w:pPr>
        <w:pStyle w:val="ListParagraph"/>
        <w:numPr>
          <w:ilvl w:val="2"/>
          <w:numId w:val="35"/>
        </w:numPr>
        <w:spacing w:after="240"/>
        <w:ind w:left="1418" w:hanging="851"/>
        <w:jc w:val="both"/>
      </w:pPr>
      <w:r w:rsidRPr="006A2011">
        <w:t xml:space="preserve"> </w:t>
      </w:r>
      <w:r w:rsidR="00FF0411" w:rsidRPr="006A2011">
        <w:t xml:space="preserve">‘the Promotion Agreement’ means a promotion agreement dated  </w:t>
      </w:r>
      <w:r w:rsidR="00EE3EAB">
        <w:t xml:space="preserve">13 January 2015 </w:t>
      </w:r>
      <w:r w:rsidR="00FF0411" w:rsidRPr="006A2011">
        <w:t xml:space="preserve"> in respect of the Site made between the Owner and the Promoter</w:t>
      </w:r>
    </w:p>
    <w:p w14:paraId="0F7CC8B4" w14:textId="77777777" w:rsidR="00FF0573" w:rsidRPr="006A2011" w:rsidRDefault="00FF0573" w:rsidP="00CA1010">
      <w:pPr>
        <w:pStyle w:val="ListParagraph"/>
        <w:numPr>
          <w:ilvl w:val="2"/>
          <w:numId w:val="35"/>
        </w:numPr>
        <w:spacing w:after="240"/>
        <w:ind w:left="1418" w:hanging="851"/>
        <w:jc w:val="both"/>
      </w:pPr>
      <w:r w:rsidRPr="006A2011">
        <w:t>'a Protected Tenant' means any tenant who:</w:t>
      </w:r>
    </w:p>
    <w:p w14:paraId="412C6580" w14:textId="77777777" w:rsidR="00267043" w:rsidRPr="006A2011" w:rsidRDefault="00FF0573" w:rsidP="00B27EE1">
      <w:pPr>
        <w:pStyle w:val="ListParagraph"/>
        <w:numPr>
          <w:ilvl w:val="3"/>
          <w:numId w:val="35"/>
        </w:numPr>
        <w:spacing w:after="240"/>
        <w:ind w:left="2268" w:hanging="850"/>
        <w:jc w:val="both"/>
      </w:pPr>
      <w:r w:rsidRPr="006A2011">
        <w:t>has exercised the right to acquire pursuant to the Housing Act 1996 or any statutory provision for the time being in force (or any equivalent contractual right) in respect of an Affordable Housing Unit, or</w:t>
      </w:r>
    </w:p>
    <w:p w14:paraId="5F3EBD9C" w14:textId="77777777" w:rsidR="00FF0573" w:rsidRPr="006A2011" w:rsidRDefault="00FF0573" w:rsidP="00B27EE1">
      <w:pPr>
        <w:pStyle w:val="ListParagraph"/>
        <w:numPr>
          <w:ilvl w:val="3"/>
          <w:numId w:val="35"/>
        </w:numPr>
        <w:spacing w:after="240"/>
        <w:ind w:left="2268" w:hanging="850"/>
        <w:jc w:val="both"/>
      </w:pPr>
      <w:r w:rsidRPr="006A2011">
        <w:t>has exercised any statutory right to buy (or any equivalent contractual right) in respect of an Affordable Housing Unit, or</w:t>
      </w:r>
    </w:p>
    <w:p w14:paraId="04FCE8E9" w14:textId="1A413351" w:rsidR="00FF0573" w:rsidRPr="006A2011" w:rsidRDefault="00FF0573" w:rsidP="00B27EE1">
      <w:pPr>
        <w:pStyle w:val="ListParagraph"/>
        <w:numPr>
          <w:ilvl w:val="3"/>
          <w:numId w:val="35"/>
        </w:numPr>
        <w:spacing w:after="240"/>
        <w:ind w:left="2268" w:hanging="850"/>
        <w:jc w:val="both"/>
      </w:pPr>
      <w:r w:rsidRPr="006A2011">
        <w:t xml:space="preserve">was granted a shared ownership lease (or similar arrangement where a share of an Affordable Housing Unit is owned by the tenant and a share is owned by the Registered </w:t>
      </w:r>
      <w:r w:rsidR="003500DF">
        <w:t>Provider</w:t>
      </w:r>
      <w:r w:rsidRPr="006A2011">
        <w:t xml:space="preserve">) by the Registered </w:t>
      </w:r>
      <w:r w:rsidR="003500DF">
        <w:t>Provider</w:t>
      </w:r>
      <w:r w:rsidRPr="006A2011">
        <w:t xml:space="preserve"> in respect of an Affordable Housing Unit and has subsequently purchased all the remaining shares from the Registered </w:t>
      </w:r>
      <w:r w:rsidR="003500DF">
        <w:t>Provider</w:t>
      </w:r>
      <w:r w:rsidRPr="006A2011">
        <w:t xml:space="preserve"> so that the tenant owns the entire Affordable Housing Unit</w:t>
      </w:r>
    </w:p>
    <w:p w14:paraId="7F6D6245" w14:textId="77777777" w:rsidR="00076DAE" w:rsidRDefault="00FF0573" w:rsidP="00CA1010">
      <w:pPr>
        <w:pStyle w:val="ListParagraph"/>
        <w:numPr>
          <w:ilvl w:val="2"/>
          <w:numId w:val="35"/>
        </w:numPr>
        <w:spacing w:after="240"/>
        <w:ind w:left="1418" w:hanging="851"/>
        <w:jc w:val="both"/>
      </w:pPr>
      <w:r w:rsidRPr="006A2011">
        <w:t xml:space="preserve">'the Registered </w:t>
      </w:r>
      <w:r w:rsidR="003500DF">
        <w:t>Provider</w:t>
      </w:r>
      <w:r w:rsidRPr="006A2011">
        <w:t xml:space="preserve">' means a registered </w:t>
      </w:r>
      <w:r w:rsidR="003500DF">
        <w:t>provider</w:t>
      </w:r>
      <w:r w:rsidRPr="006A2011">
        <w:t xml:space="preserve"> </w:t>
      </w:r>
      <w:r w:rsidR="004A7B09">
        <w:t xml:space="preserve">of social housing within the meaning of Section 80(2) of the Housing and Regeneration Act 2008 (including any statutory replacement or amendment) as registered with the HCA or any other body who may lawfully provide or fund affordable housing from time to time </w:t>
      </w:r>
      <w:r w:rsidRPr="006A2011">
        <w:t xml:space="preserve"> </w:t>
      </w:r>
    </w:p>
    <w:p w14:paraId="757FE0F3" w14:textId="1C493A67" w:rsidR="00FF0573" w:rsidRDefault="00076DAE" w:rsidP="00513839">
      <w:pPr>
        <w:pStyle w:val="ListParagraph"/>
        <w:spacing w:after="240"/>
        <w:ind w:left="1418"/>
        <w:jc w:val="both"/>
      </w:pPr>
      <w:r>
        <w:t>‘</w:t>
      </w:r>
      <w:r w:rsidRPr="00076DAE">
        <w:t xml:space="preserve"> </w:t>
      </w:r>
      <w:r>
        <w:t xml:space="preserve">a Qualifying Application’ means (a) an application for the approval of the Reserved Matters in relation to the Development or part of the Development; or (b) any separate application(s) for planning permission for any part of the Development; or (c) any </w:t>
      </w:r>
      <w:r>
        <w:lastRenderedPageBreak/>
        <w:t>application under Section 73 of the 1990 Act relating to the Planning Permission or to any permission issued pursuant to a Qualifying Application xx</w:t>
      </w:r>
    </w:p>
    <w:p w14:paraId="7777C0DA" w14:textId="7C85C858" w:rsidR="00076DAE" w:rsidRDefault="004A7B09" w:rsidP="00CA1010">
      <w:pPr>
        <w:pStyle w:val="ListParagraph"/>
        <w:numPr>
          <w:ilvl w:val="2"/>
          <w:numId w:val="35"/>
        </w:numPr>
        <w:spacing w:after="240"/>
        <w:ind w:left="1418" w:hanging="851"/>
        <w:jc w:val="both"/>
      </w:pPr>
      <w:r>
        <w:t>'</w:t>
      </w:r>
      <w:r w:rsidR="00076DAE" w:rsidRPr="00076DAE">
        <w:t xml:space="preserve"> </w:t>
      </w:r>
      <w:r w:rsidR="00076DAE">
        <w:t>a Qualifying Permission’ means any approval  issued pursuant to a Qualifying Application</w:t>
      </w:r>
    </w:p>
    <w:p w14:paraId="45E5ADDB" w14:textId="2C3408F2" w:rsidR="004A7B09" w:rsidRDefault="00347A7C" w:rsidP="00CA1010">
      <w:pPr>
        <w:pStyle w:val="ListParagraph"/>
        <w:numPr>
          <w:ilvl w:val="2"/>
          <w:numId w:val="35"/>
        </w:numPr>
        <w:spacing w:after="240"/>
        <w:ind w:left="1418" w:hanging="851"/>
        <w:jc w:val="both"/>
      </w:pPr>
      <w:r w:rsidDel="00347A7C">
        <w:t xml:space="preserve"> </w:t>
      </w:r>
      <w:r w:rsidR="00076DAE">
        <w:t>‘</w:t>
      </w:r>
      <w:r w:rsidR="004A7B09">
        <w:t xml:space="preserve">Relevant Agreement' means an agreement to secure planning obligations under section 106 of the 1990 Act and which relates to planning permission granted for development where such agreement has been entered into on or after 6 April 2010 and 'Relevant Agreements shall be construed accordingly </w:t>
      </w:r>
    </w:p>
    <w:p w14:paraId="174B93D6" w14:textId="77777777" w:rsidR="004A7B09" w:rsidRDefault="004A7B09" w:rsidP="00CA1010">
      <w:pPr>
        <w:pStyle w:val="ListParagraph"/>
        <w:numPr>
          <w:ilvl w:val="2"/>
          <w:numId w:val="35"/>
        </w:numPr>
        <w:spacing w:after="240"/>
        <w:ind w:left="1418" w:hanging="851"/>
        <w:jc w:val="both"/>
      </w:pPr>
      <w:r>
        <w:t xml:space="preserve">'Relevant Date' means the date prescribed by paragraph (b) of the definition of 'relevant determination' in Regulation 123(4) of the CIL Regulations in respect of a determination of an application for planning permission being 6 April 2015 or any other date as may be prescribed in Regulation 123(4) of the CIL Regulations or by the Secretary of State as the case may be </w:t>
      </w:r>
    </w:p>
    <w:p w14:paraId="1F340186" w14:textId="1E49A09E" w:rsidR="00076DAE" w:rsidRDefault="00EE3EAB" w:rsidP="00CA1010">
      <w:pPr>
        <w:pStyle w:val="ListParagraph"/>
        <w:numPr>
          <w:ilvl w:val="2"/>
          <w:numId w:val="35"/>
        </w:numPr>
        <w:spacing w:after="240"/>
        <w:ind w:left="1418" w:hanging="851"/>
        <w:jc w:val="both"/>
      </w:pPr>
      <w:r>
        <w:t>'</w:t>
      </w:r>
      <w:r w:rsidR="00076DAE">
        <w:t>Reserved Matters’ means the grant of any application for reserved matters approval required pursuant to the Planning Permission</w:t>
      </w:r>
    </w:p>
    <w:p w14:paraId="07C1F0EA" w14:textId="55287920" w:rsidR="00EE3EAB" w:rsidRDefault="00076DAE" w:rsidP="00CA1010">
      <w:pPr>
        <w:pStyle w:val="ListParagraph"/>
        <w:numPr>
          <w:ilvl w:val="2"/>
          <w:numId w:val="35"/>
        </w:numPr>
        <w:spacing w:after="240"/>
        <w:ind w:left="1418" w:hanging="851"/>
        <w:jc w:val="both"/>
      </w:pPr>
      <w:r>
        <w:t>‘</w:t>
      </w:r>
      <w:r w:rsidR="00EE3EAB">
        <w:t>the Rights of Way Contribution' means the sum of £</w:t>
      </w:r>
      <w:r w:rsidR="00363369">
        <w:t>28,600</w:t>
      </w:r>
      <w:r w:rsidR="00EE3EAB">
        <w:t xml:space="preserve"> (</w:t>
      </w:r>
      <w:r w:rsidR="00363369">
        <w:t>twenty eight thousand six hundred pounds</w:t>
      </w:r>
      <w:r w:rsidR="00EE3EAB">
        <w:t xml:space="preserve">) Index Linked (County) payable towards the cost of improvements to local public rights of way </w:t>
      </w:r>
      <w:r w:rsidR="00394FBE">
        <w:t xml:space="preserve">including </w:t>
      </w:r>
      <w:r w:rsidR="00103008">
        <w:t>T</w:t>
      </w:r>
      <w:r w:rsidR="00394FBE">
        <w:t>he</w:t>
      </w:r>
      <w:r w:rsidR="00EE3EAB">
        <w:t xml:space="preserve"> </w:t>
      </w:r>
      <w:r w:rsidR="006B2B7C">
        <w:t>S</w:t>
      </w:r>
      <w:r w:rsidR="00EE3EAB">
        <w:t xml:space="preserve">alt </w:t>
      </w:r>
      <w:r w:rsidR="006B2B7C">
        <w:t>W</w:t>
      </w:r>
      <w:r w:rsidR="00EE3EAB">
        <w:t xml:space="preserve">ay </w:t>
      </w:r>
      <w:r w:rsidR="00363369">
        <w:t>which lies to the north of the Site</w:t>
      </w:r>
    </w:p>
    <w:p w14:paraId="422A73B2" w14:textId="1671BE44" w:rsidR="00A558C1" w:rsidRDefault="00693C91" w:rsidP="00CA1010">
      <w:pPr>
        <w:pStyle w:val="ListParagraph"/>
        <w:numPr>
          <w:ilvl w:val="2"/>
          <w:numId w:val="35"/>
        </w:numPr>
        <w:spacing w:after="240"/>
        <w:ind w:left="1418" w:hanging="851"/>
        <w:jc w:val="both"/>
      </w:pPr>
      <w:r>
        <w:t xml:space="preserve">‘Secondary Matrix’ means the </w:t>
      </w:r>
      <w:r w:rsidR="00C108FD">
        <w:t>f</w:t>
      </w:r>
      <w:r>
        <w:t xml:space="preserve">ormula (A x </w:t>
      </w:r>
      <w:r w:rsidR="00363369">
        <w:t>£</w:t>
      </w:r>
      <w:r>
        <w:t xml:space="preserve">O) + (B x </w:t>
      </w:r>
      <w:r w:rsidR="00363369">
        <w:t>£</w:t>
      </w:r>
      <w:r>
        <w:t xml:space="preserve">P) + (C x </w:t>
      </w:r>
      <w:r w:rsidR="00363369">
        <w:t>£</w:t>
      </w:r>
      <w:r>
        <w:t xml:space="preserve">Q) + (D X </w:t>
      </w:r>
      <w:r w:rsidR="00363369">
        <w:t>£R</w:t>
      </w:r>
      <w:r>
        <w:t xml:space="preserve">) </w:t>
      </w:r>
    </w:p>
    <w:p w14:paraId="2BC62798" w14:textId="71A55B4A" w:rsidR="00693C91" w:rsidRDefault="00693C91" w:rsidP="00A558C1">
      <w:pPr>
        <w:pStyle w:val="ListParagraph"/>
        <w:spacing w:after="240"/>
        <w:ind w:left="1418"/>
        <w:jc w:val="both"/>
      </w:pPr>
      <w:r>
        <w:t>where</w:t>
      </w:r>
    </w:p>
    <w:p w14:paraId="33080FF4" w14:textId="2C025E8E" w:rsidR="00693C91" w:rsidRDefault="00693C91" w:rsidP="00693C91">
      <w:pPr>
        <w:pStyle w:val="ListParagraph"/>
        <w:spacing w:after="240"/>
        <w:ind w:left="1418"/>
        <w:jc w:val="both"/>
      </w:pPr>
      <w:r>
        <w:t>A is the number of one Bedroomed Dwellings</w:t>
      </w:r>
    </w:p>
    <w:p w14:paraId="067AB1C4" w14:textId="7706EE21" w:rsidR="00693C91" w:rsidRDefault="00693C91" w:rsidP="00693C91">
      <w:pPr>
        <w:pStyle w:val="ListParagraph"/>
        <w:spacing w:after="240"/>
        <w:ind w:left="1418"/>
        <w:jc w:val="both"/>
      </w:pPr>
      <w:r>
        <w:t>B is the number of two Bedroomed Dwellings</w:t>
      </w:r>
    </w:p>
    <w:p w14:paraId="71F249D2" w14:textId="3C1C8F09" w:rsidR="00693C91" w:rsidRDefault="00693C91" w:rsidP="00693C91">
      <w:pPr>
        <w:pStyle w:val="ListParagraph"/>
        <w:spacing w:after="240"/>
        <w:ind w:left="1418"/>
        <w:jc w:val="both"/>
      </w:pPr>
      <w:r>
        <w:t xml:space="preserve">C is the number of three Bedroomed Dwellings and </w:t>
      </w:r>
    </w:p>
    <w:p w14:paraId="2EA81926" w14:textId="114B95C7" w:rsidR="00693C91" w:rsidRDefault="00693C91" w:rsidP="00693C91">
      <w:pPr>
        <w:pStyle w:val="ListParagraph"/>
        <w:spacing w:after="240"/>
        <w:ind w:left="1418"/>
        <w:jc w:val="both"/>
      </w:pPr>
      <w:r>
        <w:t>D is the number of Dwellings having our or more Bedrooms and</w:t>
      </w:r>
    </w:p>
    <w:p w14:paraId="5C96C9AD" w14:textId="517FC81D" w:rsidR="00693C91" w:rsidRDefault="00693C91" w:rsidP="00A558C1">
      <w:pPr>
        <w:pStyle w:val="ListParagraph"/>
        <w:spacing w:after="240"/>
        <w:ind w:left="1418"/>
        <w:jc w:val="both"/>
      </w:pPr>
      <w:r>
        <w:t>O, P, Q and R are as follows</w:t>
      </w:r>
    </w:p>
    <w:tbl>
      <w:tblPr>
        <w:tblStyle w:val="TableGrid"/>
        <w:tblW w:w="0" w:type="auto"/>
        <w:tblInd w:w="1418" w:type="dxa"/>
        <w:tblLook w:val="04A0" w:firstRow="1" w:lastRow="0" w:firstColumn="1" w:lastColumn="0" w:noHBand="0" w:noVBand="1"/>
      </w:tblPr>
      <w:tblGrid>
        <w:gridCol w:w="1739"/>
        <w:gridCol w:w="1643"/>
        <w:gridCol w:w="1644"/>
        <w:gridCol w:w="1644"/>
        <w:gridCol w:w="1550"/>
      </w:tblGrid>
      <w:tr w:rsidR="00693C91" w14:paraId="10D93F6F" w14:textId="77777777" w:rsidTr="00713BA3">
        <w:tc>
          <w:tcPr>
            <w:tcW w:w="1739" w:type="dxa"/>
          </w:tcPr>
          <w:p w14:paraId="36CB80B4" w14:textId="77777777" w:rsidR="00693C91" w:rsidRDefault="00693C91" w:rsidP="00713BA3">
            <w:pPr>
              <w:pStyle w:val="ListParagraph"/>
              <w:spacing w:after="240"/>
              <w:ind w:left="0"/>
              <w:jc w:val="both"/>
            </w:pPr>
            <w:r>
              <w:t xml:space="preserve">Matrix </w:t>
            </w:r>
          </w:p>
        </w:tc>
        <w:tc>
          <w:tcPr>
            <w:tcW w:w="1643" w:type="dxa"/>
          </w:tcPr>
          <w:p w14:paraId="38154A9D" w14:textId="77777777" w:rsidR="00693C91" w:rsidRDefault="00693C91" w:rsidP="00713BA3">
            <w:pPr>
              <w:pStyle w:val="ListParagraph"/>
              <w:spacing w:after="240"/>
              <w:ind w:left="0"/>
              <w:jc w:val="both"/>
            </w:pPr>
            <w:r>
              <w:t>1 Bed</w:t>
            </w:r>
          </w:p>
        </w:tc>
        <w:tc>
          <w:tcPr>
            <w:tcW w:w="1644" w:type="dxa"/>
          </w:tcPr>
          <w:p w14:paraId="23DC3EFB" w14:textId="77777777" w:rsidR="00693C91" w:rsidRDefault="00693C91" w:rsidP="00713BA3">
            <w:pPr>
              <w:pStyle w:val="ListParagraph"/>
              <w:spacing w:after="240"/>
              <w:ind w:left="0"/>
              <w:jc w:val="both"/>
            </w:pPr>
            <w:r>
              <w:t>2 Bed</w:t>
            </w:r>
          </w:p>
        </w:tc>
        <w:tc>
          <w:tcPr>
            <w:tcW w:w="1644" w:type="dxa"/>
          </w:tcPr>
          <w:p w14:paraId="5368E3C5" w14:textId="77777777" w:rsidR="00693C91" w:rsidRDefault="00693C91" w:rsidP="00713BA3">
            <w:pPr>
              <w:pStyle w:val="ListParagraph"/>
              <w:spacing w:after="240"/>
              <w:ind w:left="0"/>
              <w:jc w:val="both"/>
            </w:pPr>
            <w:r>
              <w:t>3 Bed</w:t>
            </w:r>
          </w:p>
        </w:tc>
        <w:tc>
          <w:tcPr>
            <w:tcW w:w="1550" w:type="dxa"/>
          </w:tcPr>
          <w:p w14:paraId="79F6EC6E" w14:textId="77777777" w:rsidR="00693C91" w:rsidRDefault="00693C91" w:rsidP="00713BA3">
            <w:pPr>
              <w:pStyle w:val="ListParagraph"/>
              <w:spacing w:after="240"/>
              <w:ind w:left="0"/>
              <w:jc w:val="both"/>
            </w:pPr>
            <w:r>
              <w:t>4+ Bed</w:t>
            </w:r>
          </w:p>
        </w:tc>
      </w:tr>
      <w:tr w:rsidR="00693C91" w14:paraId="0C397DA1" w14:textId="77777777" w:rsidTr="00713BA3">
        <w:tc>
          <w:tcPr>
            <w:tcW w:w="1739" w:type="dxa"/>
          </w:tcPr>
          <w:p w14:paraId="79634862" w14:textId="6B543A78" w:rsidR="00693C91" w:rsidRDefault="00693C91" w:rsidP="00713BA3">
            <w:pPr>
              <w:pStyle w:val="ListParagraph"/>
              <w:spacing w:after="240"/>
              <w:ind w:left="0"/>
              <w:jc w:val="both"/>
            </w:pPr>
            <w:r>
              <w:t>Secondary</w:t>
            </w:r>
          </w:p>
        </w:tc>
        <w:tc>
          <w:tcPr>
            <w:tcW w:w="1643" w:type="dxa"/>
          </w:tcPr>
          <w:p w14:paraId="70DCC73E" w14:textId="450D2609" w:rsidR="00693C91" w:rsidRDefault="00693C91" w:rsidP="00713BA3">
            <w:pPr>
              <w:pStyle w:val="ListParagraph"/>
              <w:spacing w:after="240"/>
              <w:ind w:left="0"/>
              <w:jc w:val="both"/>
            </w:pPr>
            <w:r>
              <w:t>O = £0</w:t>
            </w:r>
          </w:p>
        </w:tc>
        <w:tc>
          <w:tcPr>
            <w:tcW w:w="1644" w:type="dxa"/>
          </w:tcPr>
          <w:p w14:paraId="60D4883D" w14:textId="52A4EFE7" w:rsidR="00693C91" w:rsidRDefault="00693C91" w:rsidP="00713BA3">
            <w:pPr>
              <w:pStyle w:val="ListParagraph"/>
              <w:spacing w:after="240"/>
              <w:ind w:left="0"/>
              <w:jc w:val="both"/>
            </w:pPr>
            <w:r>
              <w:t>P = £1,786</w:t>
            </w:r>
          </w:p>
        </w:tc>
        <w:tc>
          <w:tcPr>
            <w:tcW w:w="1644" w:type="dxa"/>
          </w:tcPr>
          <w:p w14:paraId="547B6998" w14:textId="7F892BB5" w:rsidR="00693C91" w:rsidRDefault="00693C91" w:rsidP="00713BA3">
            <w:pPr>
              <w:pStyle w:val="ListParagraph"/>
              <w:spacing w:after="240"/>
              <w:ind w:left="0"/>
              <w:jc w:val="both"/>
            </w:pPr>
            <w:r>
              <w:t>Q = £4,644</w:t>
            </w:r>
          </w:p>
        </w:tc>
        <w:tc>
          <w:tcPr>
            <w:tcW w:w="1550" w:type="dxa"/>
          </w:tcPr>
          <w:p w14:paraId="1D8ED977" w14:textId="678EC8D1" w:rsidR="00693C91" w:rsidRDefault="00693C91" w:rsidP="00713BA3">
            <w:pPr>
              <w:pStyle w:val="ListParagraph"/>
              <w:spacing w:after="240"/>
              <w:ind w:left="0"/>
              <w:jc w:val="both"/>
            </w:pPr>
            <w:r>
              <w:t>R = £7,502</w:t>
            </w:r>
          </w:p>
        </w:tc>
      </w:tr>
    </w:tbl>
    <w:p w14:paraId="1BBDA713" w14:textId="77777777" w:rsidR="00693C91" w:rsidRDefault="00693C91" w:rsidP="00693C91">
      <w:pPr>
        <w:spacing w:after="240"/>
        <w:jc w:val="both"/>
      </w:pPr>
    </w:p>
    <w:p w14:paraId="65260A01" w14:textId="2B98C97C" w:rsidR="006B2B7C" w:rsidRDefault="006B2B7C" w:rsidP="00CA1010">
      <w:pPr>
        <w:pStyle w:val="ListParagraph"/>
        <w:numPr>
          <w:ilvl w:val="2"/>
          <w:numId w:val="35"/>
        </w:numPr>
        <w:spacing w:after="240"/>
        <w:ind w:left="1418" w:hanging="851"/>
        <w:jc w:val="both"/>
      </w:pPr>
      <w:r>
        <w:t>'Secondary School Infrast</w:t>
      </w:r>
      <w:r w:rsidR="00026034">
        <w:t>ructure Contribution</w:t>
      </w:r>
      <w:r w:rsidR="00693C91">
        <w:t>' means the sum calculated by applyi</w:t>
      </w:r>
      <w:r w:rsidR="00026034">
        <w:t>ng the Secondary Matrix to the C</w:t>
      </w:r>
      <w:r w:rsidR="00693C91">
        <w:t xml:space="preserve">omposition of the Development </w:t>
      </w:r>
      <w:r w:rsidR="00814C78">
        <w:t xml:space="preserve">(where this is established </w:t>
      </w:r>
      <w:r w:rsidR="004D15E5">
        <w:t xml:space="preserve">by Reserved Matters prior to Commencement of Development) </w:t>
      </w:r>
      <w:r w:rsidR="00693C91">
        <w:t xml:space="preserve">Index Linked (County) </w:t>
      </w:r>
      <w:r w:rsidR="00693C91">
        <w:lastRenderedPageBreak/>
        <w:t>payable towards the cost of the expansion of capacity at Blessed George Napier Secondary School</w:t>
      </w:r>
    </w:p>
    <w:p w14:paraId="4426C0FF" w14:textId="0782AC05" w:rsidR="006B2B7C" w:rsidRDefault="006B2B7C" w:rsidP="006B2B7C">
      <w:pPr>
        <w:pStyle w:val="ListParagraph"/>
        <w:numPr>
          <w:ilvl w:val="2"/>
          <w:numId w:val="35"/>
        </w:numPr>
        <w:spacing w:after="240"/>
        <w:ind w:left="1418" w:hanging="851"/>
        <w:jc w:val="both"/>
      </w:pPr>
      <w:r>
        <w:t xml:space="preserve">'Secondary School Land Contribution' means the sum of £146,250 (one hundred and forty six thousand two hundred and fifty pounds) Index Linked (County) payable towards the costs associated with the acquisition of additional secondary school land at Blessed George Napier Secondary School required to mitigate the impact of the Development </w:t>
      </w:r>
    </w:p>
    <w:p w14:paraId="49733416" w14:textId="77777777" w:rsidR="00192FBD" w:rsidRDefault="00064644" w:rsidP="00CA1010">
      <w:pPr>
        <w:pStyle w:val="ListParagraph"/>
        <w:numPr>
          <w:ilvl w:val="2"/>
          <w:numId w:val="35"/>
        </w:numPr>
        <w:spacing w:after="240"/>
        <w:ind w:left="1418" w:hanging="851"/>
        <w:jc w:val="both"/>
      </w:pPr>
      <w:r w:rsidRPr="006A2011">
        <w:t xml:space="preserve"> </w:t>
      </w:r>
      <w:r w:rsidR="00192FBD" w:rsidRPr="006A2011">
        <w:t xml:space="preserve">‘Secretary of State’ means the Secretary of State for Communities and Local Government or any other minister or authority for the time being entitled to exercise the powers given under sections 77, 78 and 79 of the 1990 Act </w:t>
      </w:r>
    </w:p>
    <w:p w14:paraId="08B1382E" w14:textId="77777777" w:rsidR="00026034" w:rsidRDefault="00026034" w:rsidP="00026034">
      <w:pPr>
        <w:pStyle w:val="ListParagraph"/>
        <w:numPr>
          <w:ilvl w:val="2"/>
          <w:numId w:val="35"/>
        </w:numPr>
        <w:spacing w:after="240"/>
        <w:ind w:left="1418" w:hanging="851"/>
        <w:jc w:val="both"/>
      </w:pPr>
      <w:r w:rsidRPr="006A2011">
        <w:t>'the Site' means the land against which this deed may be enforced shown edged red on the Plan and described in Schedule 1</w:t>
      </w:r>
    </w:p>
    <w:p w14:paraId="59910B5C" w14:textId="14BD6EDD" w:rsidR="00FF0411" w:rsidRPr="006A2011" w:rsidRDefault="0070137E" w:rsidP="00CA1010">
      <w:pPr>
        <w:pStyle w:val="ListParagraph"/>
        <w:numPr>
          <w:ilvl w:val="2"/>
          <w:numId w:val="35"/>
        </w:numPr>
        <w:spacing w:after="240"/>
        <w:ind w:left="1418" w:hanging="851"/>
        <w:jc w:val="both"/>
      </w:pPr>
      <w:r>
        <w:t>‘</w:t>
      </w:r>
      <w:r w:rsidR="00FF0411" w:rsidRPr="006A2011">
        <w:t>Social Rented Housing</w:t>
      </w:r>
      <w:r>
        <w:t>’</w:t>
      </w:r>
      <w:r w:rsidR="00FF0411" w:rsidRPr="006A2011">
        <w:t xml:space="preserve"> </w:t>
      </w:r>
      <w:r>
        <w:t xml:space="preserve">means </w:t>
      </w:r>
      <w:r w:rsidR="00FF0411" w:rsidRPr="006A2011">
        <w:t>social rented housing as described in the definition of Affordable Housing set out at Annex 2 of the NPPF</w:t>
      </w:r>
    </w:p>
    <w:p w14:paraId="2099424F" w14:textId="1F76655A" w:rsidR="006B2B7C" w:rsidRDefault="006B2B7C" w:rsidP="00CA1010">
      <w:pPr>
        <w:pStyle w:val="ListParagraph"/>
        <w:numPr>
          <w:ilvl w:val="2"/>
          <w:numId w:val="35"/>
        </w:numPr>
        <w:spacing w:after="240"/>
        <w:ind w:left="1418" w:hanging="851"/>
        <w:jc w:val="both"/>
      </w:pPr>
      <w:r>
        <w:t xml:space="preserve">'Special Educational Needs Contribution' means the sum calculated </w:t>
      </w:r>
      <w:r w:rsidR="00A558C1">
        <w:t>by applying the Special Education Needs Matrix</w:t>
      </w:r>
      <w:r>
        <w:t xml:space="preserve"> to the Composition of the Development </w:t>
      </w:r>
      <w:r w:rsidR="004D15E5">
        <w:t xml:space="preserve">(where this is established by Reserved Matters prior to Commencement of Development) </w:t>
      </w:r>
      <w:r>
        <w:t xml:space="preserve">Index Linked (County) payable towards </w:t>
      </w:r>
      <w:r w:rsidR="00394FBE">
        <w:t xml:space="preserve">the expansion of permanent special educational needs capacity at Frank Wise School </w:t>
      </w:r>
    </w:p>
    <w:p w14:paraId="4D4FB65D" w14:textId="249CE4C9" w:rsidR="006B2B7C" w:rsidRDefault="00A558C1" w:rsidP="006B2B7C">
      <w:pPr>
        <w:pStyle w:val="ListParagraph"/>
        <w:numPr>
          <w:ilvl w:val="2"/>
          <w:numId w:val="35"/>
        </w:numPr>
        <w:spacing w:after="240"/>
        <w:ind w:left="1418" w:hanging="851"/>
        <w:jc w:val="both"/>
      </w:pPr>
      <w:r>
        <w:t>'Special Educational Needs</w:t>
      </w:r>
      <w:r w:rsidR="006B2B7C">
        <w:t xml:space="preserve"> Matrix' means th</w:t>
      </w:r>
      <w:r w:rsidR="00026034">
        <w:t xml:space="preserve">e formula (A x </w:t>
      </w:r>
      <w:r w:rsidR="00363369">
        <w:t>£</w:t>
      </w:r>
      <w:r w:rsidR="00026034">
        <w:t xml:space="preserve">S) + (B x </w:t>
      </w:r>
      <w:r w:rsidR="00363369">
        <w:t>£</w:t>
      </w:r>
      <w:r w:rsidR="00026034">
        <w:t>T) + (</w:t>
      </w:r>
      <w:r w:rsidR="006B2B7C">
        <w:t xml:space="preserve">C x </w:t>
      </w:r>
      <w:r w:rsidR="00363369">
        <w:t>£</w:t>
      </w:r>
      <w:r w:rsidR="006B2B7C">
        <w:t xml:space="preserve">U) + (D x </w:t>
      </w:r>
      <w:r w:rsidR="00363369">
        <w:t>£</w:t>
      </w:r>
      <w:r w:rsidR="006B2B7C">
        <w:t xml:space="preserve">V) </w:t>
      </w:r>
    </w:p>
    <w:p w14:paraId="0613FE08" w14:textId="77777777" w:rsidR="006B2B7C" w:rsidRDefault="006B2B7C" w:rsidP="006B2B7C">
      <w:pPr>
        <w:pStyle w:val="ListParagraph"/>
        <w:spacing w:after="240"/>
        <w:ind w:left="1418"/>
        <w:jc w:val="both"/>
      </w:pPr>
      <w:r>
        <w:t>where</w:t>
      </w:r>
    </w:p>
    <w:p w14:paraId="48053021" w14:textId="77777777" w:rsidR="006B2B7C" w:rsidRDefault="006B2B7C" w:rsidP="006B2B7C">
      <w:pPr>
        <w:pStyle w:val="ListParagraph"/>
        <w:spacing w:after="240"/>
        <w:ind w:left="1418"/>
        <w:jc w:val="both"/>
      </w:pPr>
      <w:r>
        <w:t xml:space="preserve">A is the number of one Bedroomed Dwellings </w:t>
      </w:r>
    </w:p>
    <w:p w14:paraId="0A1436D0" w14:textId="77777777" w:rsidR="006B2B7C" w:rsidRDefault="006B2B7C" w:rsidP="006B2B7C">
      <w:pPr>
        <w:pStyle w:val="ListParagraph"/>
        <w:spacing w:after="240"/>
        <w:ind w:left="1418"/>
        <w:jc w:val="both"/>
      </w:pPr>
      <w:r>
        <w:t xml:space="preserve">B is the number of two Bedroomed Dwellings </w:t>
      </w:r>
    </w:p>
    <w:p w14:paraId="44876E5A" w14:textId="77777777" w:rsidR="006B2B7C" w:rsidRDefault="006B2B7C" w:rsidP="006B2B7C">
      <w:pPr>
        <w:pStyle w:val="ListParagraph"/>
        <w:spacing w:after="240"/>
        <w:ind w:left="1418"/>
        <w:jc w:val="both"/>
      </w:pPr>
      <w:r>
        <w:t>C is the number of three Bedroomed Dwellings</w:t>
      </w:r>
    </w:p>
    <w:p w14:paraId="1AA153A8" w14:textId="655C92A9" w:rsidR="006B2B7C" w:rsidRDefault="006B2B7C" w:rsidP="006B2B7C">
      <w:pPr>
        <w:pStyle w:val="ListParagraph"/>
        <w:spacing w:after="240"/>
        <w:ind w:left="1418"/>
        <w:jc w:val="both"/>
      </w:pPr>
      <w:r>
        <w:t>D is the number of Dwellings having four or more Bedrooms</w:t>
      </w:r>
      <w:r w:rsidR="00A558C1">
        <w:t xml:space="preserve"> and</w:t>
      </w:r>
    </w:p>
    <w:p w14:paraId="3A130928" w14:textId="392BE8FA" w:rsidR="006B2B7C" w:rsidRDefault="006B2B7C" w:rsidP="006B2B7C">
      <w:pPr>
        <w:pStyle w:val="ListParagraph"/>
        <w:spacing w:after="240"/>
        <w:ind w:left="1418"/>
        <w:jc w:val="both"/>
      </w:pPr>
      <w:r>
        <w:t>S</w:t>
      </w:r>
      <w:r w:rsidR="00A558C1">
        <w:t>,</w:t>
      </w:r>
      <w:r>
        <w:t xml:space="preserve"> T</w:t>
      </w:r>
      <w:r w:rsidR="00A558C1">
        <w:t>,</w:t>
      </w:r>
      <w:r>
        <w:t xml:space="preserve"> U </w:t>
      </w:r>
      <w:r w:rsidR="00A558C1">
        <w:t xml:space="preserve">and </w:t>
      </w:r>
      <w:r>
        <w:t>V are as follows</w:t>
      </w:r>
    </w:p>
    <w:tbl>
      <w:tblPr>
        <w:tblStyle w:val="TableGrid"/>
        <w:tblW w:w="0" w:type="auto"/>
        <w:tblInd w:w="1418" w:type="dxa"/>
        <w:tblLook w:val="04A0" w:firstRow="1" w:lastRow="0" w:firstColumn="1" w:lastColumn="0" w:noHBand="0" w:noVBand="1"/>
      </w:tblPr>
      <w:tblGrid>
        <w:gridCol w:w="1739"/>
        <w:gridCol w:w="1643"/>
        <w:gridCol w:w="1644"/>
        <w:gridCol w:w="1644"/>
        <w:gridCol w:w="1550"/>
      </w:tblGrid>
      <w:tr w:rsidR="006B2B7C" w14:paraId="601AE756" w14:textId="77777777" w:rsidTr="00AF7AEB">
        <w:tc>
          <w:tcPr>
            <w:tcW w:w="1739" w:type="dxa"/>
          </w:tcPr>
          <w:p w14:paraId="0753150F" w14:textId="77777777" w:rsidR="006B2B7C" w:rsidRDefault="006B2B7C" w:rsidP="00AF7AEB">
            <w:pPr>
              <w:pStyle w:val="ListParagraph"/>
              <w:spacing w:after="240"/>
              <w:ind w:left="0"/>
              <w:jc w:val="both"/>
            </w:pPr>
            <w:r>
              <w:t xml:space="preserve">Matrix </w:t>
            </w:r>
          </w:p>
        </w:tc>
        <w:tc>
          <w:tcPr>
            <w:tcW w:w="1643" w:type="dxa"/>
          </w:tcPr>
          <w:p w14:paraId="195B858B" w14:textId="77777777" w:rsidR="006B2B7C" w:rsidRDefault="006B2B7C" w:rsidP="00AF7AEB">
            <w:pPr>
              <w:pStyle w:val="ListParagraph"/>
              <w:spacing w:after="240"/>
              <w:ind w:left="0"/>
              <w:jc w:val="both"/>
            </w:pPr>
            <w:r>
              <w:t>1 Bed</w:t>
            </w:r>
          </w:p>
        </w:tc>
        <w:tc>
          <w:tcPr>
            <w:tcW w:w="1644" w:type="dxa"/>
          </w:tcPr>
          <w:p w14:paraId="671ED599" w14:textId="77777777" w:rsidR="006B2B7C" w:rsidRDefault="006B2B7C" w:rsidP="00AF7AEB">
            <w:pPr>
              <w:pStyle w:val="ListParagraph"/>
              <w:spacing w:after="240"/>
              <w:ind w:left="0"/>
              <w:jc w:val="both"/>
            </w:pPr>
            <w:r>
              <w:t>2 Bed</w:t>
            </w:r>
          </w:p>
        </w:tc>
        <w:tc>
          <w:tcPr>
            <w:tcW w:w="1644" w:type="dxa"/>
          </w:tcPr>
          <w:p w14:paraId="24F53FF3" w14:textId="77777777" w:rsidR="006B2B7C" w:rsidRDefault="006B2B7C" w:rsidP="00AF7AEB">
            <w:pPr>
              <w:pStyle w:val="ListParagraph"/>
              <w:spacing w:after="240"/>
              <w:ind w:left="0"/>
              <w:jc w:val="both"/>
            </w:pPr>
            <w:r>
              <w:t>3 Bed</w:t>
            </w:r>
          </w:p>
        </w:tc>
        <w:tc>
          <w:tcPr>
            <w:tcW w:w="1550" w:type="dxa"/>
          </w:tcPr>
          <w:p w14:paraId="6FA3204C" w14:textId="77777777" w:rsidR="006B2B7C" w:rsidRDefault="006B2B7C" w:rsidP="00AF7AEB">
            <w:pPr>
              <w:pStyle w:val="ListParagraph"/>
              <w:spacing w:after="240"/>
              <w:ind w:left="0"/>
              <w:jc w:val="both"/>
            </w:pPr>
            <w:r>
              <w:t>4+ Bed</w:t>
            </w:r>
          </w:p>
        </w:tc>
      </w:tr>
      <w:tr w:rsidR="006B2B7C" w14:paraId="10A96C35" w14:textId="77777777" w:rsidTr="00AF7AEB">
        <w:tc>
          <w:tcPr>
            <w:tcW w:w="1739" w:type="dxa"/>
          </w:tcPr>
          <w:p w14:paraId="0329C575" w14:textId="57178D98" w:rsidR="006B2B7C" w:rsidRDefault="00A558C1" w:rsidP="00AF7AEB">
            <w:pPr>
              <w:pStyle w:val="ListParagraph"/>
              <w:spacing w:after="240"/>
              <w:ind w:left="0"/>
              <w:jc w:val="both"/>
            </w:pPr>
            <w:r>
              <w:t>SEN</w:t>
            </w:r>
          </w:p>
        </w:tc>
        <w:tc>
          <w:tcPr>
            <w:tcW w:w="1643" w:type="dxa"/>
          </w:tcPr>
          <w:p w14:paraId="7488CC9A" w14:textId="39C4F461" w:rsidR="006B2B7C" w:rsidRDefault="00A558C1" w:rsidP="00AF7AEB">
            <w:pPr>
              <w:pStyle w:val="ListParagraph"/>
              <w:spacing w:after="240"/>
              <w:ind w:left="0"/>
              <w:jc w:val="both"/>
            </w:pPr>
            <w:r>
              <w:t>S =</w:t>
            </w:r>
            <w:r w:rsidR="006B2B7C">
              <w:t xml:space="preserve"> £0</w:t>
            </w:r>
          </w:p>
        </w:tc>
        <w:tc>
          <w:tcPr>
            <w:tcW w:w="1644" w:type="dxa"/>
          </w:tcPr>
          <w:p w14:paraId="3F1E2B81" w14:textId="5300ED02" w:rsidR="006B2B7C" w:rsidRDefault="00A558C1" w:rsidP="006B2B7C">
            <w:pPr>
              <w:pStyle w:val="ListParagraph"/>
              <w:spacing w:after="240"/>
              <w:ind w:left="0"/>
              <w:jc w:val="both"/>
            </w:pPr>
            <w:r>
              <w:t>T =</w:t>
            </w:r>
            <w:r w:rsidR="006B2B7C">
              <w:t xml:space="preserve"> £94</w:t>
            </w:r>
          </w:p>
        </w:tc>
        <w:tc>
          <w:tcPr>
            <w:tcW w:w="1644" w:type="dxa"/>
          </w:tcPr>
          <w:p w14:paraId="0377D280" w14:textId="1EA41552" w:rsidR="006B2B7C" w:rsidRDefault="00A558C1" w:rsidP="006B2B7C">
            <w:pPr>
              <w:pStyle w:val="ListParagraph"/>
              <w:spacing w:after="240"/>
              <w:ind w:left="0"/>
              <w:jc w:val="both"/>
            </w:pPr>
            <w:r>
              <w:t>U =</w:t>
            </w:r>
            <w:r w:rsidR="006B2B7C">
              <w:t xml:space="preserve"> </w:t>
            </w:r>
            <w:r>
              <w:t>£</w:t>
            </w:r>
            <w:r w:rsidR="006B2B7C">
              <w:t>228</w:t>
            </w:r>
          </w:p>
        </w:tc>
        <w:tc>
          <w:tcPr>
            <w:tcW w:w="1550" w:type="dxa"/>
          </w:tcPr>
          <w:p w14:paraId="26D33BCA" w14:textId="019F2E82" w:rsidR="006B2B7C" w:rsidRDefault="006B2B7C" w:rsidP="006B2B7C">
            <w:pPr>
              <w:pStyle w:val="ListParagraph"/>
              <w:spacing w:after="240"/>
              <w:ind w:left="0"/>
              <w:jc w:val="both"/>
            </w:pPr>
            <w:r>
              <w:t>V = £327</w:t>
            </w:r>
          </w:p>
        </w:tc>
      </w:tr>
    </w:tbl>
    <w:p w14:paraId="17D2B2DF" w14:textId="77777777" w:rsidR="00A558C1" w:rsidRDefault="00A558C1" w:rsidP="00A558C1">
      <w:pPr>
        <w:pStyle w:val="ListParagraph"/>
        <w:spacing w:after="240"/>
        <w:ind w:left="1418"/>
        <w:jc w:val="both"/>
      </w:pPr>
    </w:p>
    <w:p w14:paraId="58C30028" w14:textId="62A52FE6" w:rsidR="00EE3EAB" w:rsidRDefault="00A558C1" w:rsidP="00CA1010">
      <w:pPr>
        <w:pStyle w:val="ListParagraph"/>
        <w:numPr>
          <w:ilvl w:val="2"/>
          <w:numId w:val="35"/>
        </w:numPr>
        <w:spacing w:after="240"/>
        <w:ind w:left="1418" w:hanging="851"/>
        <w:jc w:val="both"/>
      </w:pPr>
      <w:r>
        <w:lastRenderedPageBreak/>
        <w:t xml:space="preserve">'Spine Road' means a road </w:t>
      </w:r>
      <w:r w:rsidR="00026034">
        <w:t>constructed</w:t>
      </w:r>
      <w:r w:rsidR="00394FBE">
        <w:t xml:space="preserve"> within the </w:t>
      </w:r>
      <w:r w:rsidR="00363369">
        <w:t>Spine Road Corridor</w:t>
      </w:r>
      <w:r w:rsidR="00026034">
        <w:t xml:space="preserve"> </w:t>
      </w:r>
      <w:r>
        <w:t xml:space="preserve">to adoptable standards </w:t>
      </w:r>
      <w:r w:rsidR="00394FBE">
        <w:t xml:space="preserve">in accordance with the Spine Road Specification </w:t>
      </w:r>
      <w:r w:rsidR="00363369">
        <w:t>subject to such amendments as circumstances may reasonably and properly require</w:t>
      </w:r>
    </w:p>
    <w:p w14:paraId="04981906" w14:textId="6709B0F1" w:rsidR="00363369" w:rsidRDefault="00363369" w:rsidP="00CA1010">
      <w:pPr>
        <w:pStyle w:val="ListParagraph"/>
        <w:numPr>
          <w:ilvl w:val="2"/>
          <w:numId w:val="35"/>
        </w:numPr>
        <w:spacing w:after="240"/>
        <w:ind w:left="1418" w:hanging="851"/>
        <w:jc w:val="both"/>
      </w:pPr>
      <w:r>
        <w:t>‘Spine Road Corridor’ means that area within the Site shown edged with a green broken line on Plan 2</w:t>
      </w:r>
      <w:r w:rsidR="004D15E5">
        <w:t xml:space="preserve"> on which the Spine Road will be constructed </w:t>
      </w:r>
    </w:p>
    <w:p w14:paraId="638C7312" w14:textId="38FC6218" w:rsidR="00EB0475" w:rsidRDefault="00EB0475" w:rsidP="00CA1010">
      <w:pPr>
        <w:pStyle w:val="ListParagraph"/>
        <w:numPr>
          <w:ilvl w:val="2"/>
          <w:numId w:val="35"/>
        </w:numPr>
        <w:spacing w:after="240"/>
        <w:ind w:left="1418" w:hanging="851"/>
        <w:jc w:val="both"/>
      </w:pPr>
      <w:r>
        <w:t xml:space="preserve">'Spine Road Specification' means </w:t>
      </w:r>
      <w:r w:rsidR="00DD03F9">
        <w:t xml:space="preserve">Plan 2,  Plan 3 </w:t>
      </w:r>
      <w:r w:rsidR="00394FBE">
        <w:t xml:space="preserve"> </w:t>
      </w:r>
      <w:r w:rsidR="00363369">
        <w:t xml:space="preserve">Plan 4 and </w:t>
      </w:r>
      <w:r w:rsidR="00394FBE">
        <w:t xml:space="preserve">the Banbury 17 Link Road –Specification which </w:t>
      </w:r>
      <w:r w:rsidR="00DD03F9">
        <w:t xml:space="preserve">is </w:t>
      </w:r>
      <w:r w:rsidR="00394FBE">
        <w:t xml:space="preserve">annexed to this deed at </w:t>
      </w:r>
      <w:r w:rsidR="00363369">
        <w:t>Annexures 1 to 5</w:t>
      </w:r>
    </w:p>
    <w:p w14:paraId="596801D5" w14:textId="79D60967" w:rsidR="00EE3EAB" w:rsidRDefault="00EE3EAB" w:rsidP="00CA1010">
      <w:pPr>
        <w:pStyle w:val="ListParagraph"/>
        <w:numPr>
          <w:ilvl w:val="2"/>
          <w:numId w:val="35"/>
        </w:numPr>
        <w:spacing w:after="240"/>
        <w:ind w:left="1418" w:hanging="851"/>
        <w:jc w:val="both"/>
      </w:pPr>
      <w:r>
        <w:t>'the Strategic Transport</w:t>
      </w:r>
      <w:r w:rsidR="006B2B7C">
        <w:t xml:space="preserve"> Contribution</w:t>
      </w:r>
      <w:r>
        <w:t xml:space="preserve">' means the sum calculated by applying the formula below </w:t>
      </w:r>
      <w:r w:rsidR="004D15E5">
        <w:t xml:space="preserve">and Index Linked (County) </w:t>
      </w:r>
      <w:r>
        <w:t xml:space="preserve">payable as a contribution towards strategic transport schemes at A4260 Upper Windsor Street/A460 Cherwell Street/Swan Close road junction </w:t>
      </w:r>
    </w:p>
    <w:p w14:paraId="433562CF" w14:textId="454C048A" w:rsidR="00EE3EAB" w:rsidRDefault="00EE3EAB" w:rsidP="00EE3EAB">
      <w:pPr>
        <w:pStyle w:val="ListParagraph"/>
        <w:spacing w:after="240"/>
        <w:ind w:left="1418"/>
        <w:jc w:val="both"/>
      </w:pPr>
      <w:r>
        <w:t xml:space="preserve">( A x </w:t>
      </w:r>
      <w:r w:rsidR="00347A7C">
        <w:t>£</w:t>
      </w:r>
      <w:r>
        <w:t xml:space="preserve">442) + (B x </w:t>
      </w:r>
      <w:r w:rsidR="00347A7C">
        <w:t>£</w:t>
      </w:r>
      <w:r>
        <w:t xml:space="preserve">638) + (C x </w:t>
      </w:r>
      <w:r w:rsidR="00347A7C">
        <w:t>£</w:t>
      </w:r>
      <w:r>
        <w:t xml:space="preserve">994) + (D </w:t>
      </w:r>
      <w:r w:rsidR="00347A7C">
        <w:t>+ £</w:t>
      </w:r>
      <w:r>
        <w:t>1,336)</w:t>
      </w:r>
    </w:p>
    <w:p w14:paraId="721C6541" w14:textId="77777777" w:rsidR="00EE3EAB" w:rsidRDefault="00EE3EAB" w:rsidP="00EE3EAB">
      <w:pPr>
        <w:pStyle w:val="ListParagraph"/>
        <w:spacing w:after="240"/>
        <w:ind w:left="1418"/>
        <w:jc w:val="both"/>
      </w:pPr>
      <w:r>
        <w:t xml:space="preserve">where </w:t>
      </w:r>
    </w:p>
    <w:p w14:paraId="46656872" w14:textId="77777777" w:rsidR="00EE3EAB" w:rsidRDefault="00EE3EAB" w:rsidP="00EE3EAB">
      <w:pPr>
        <w:pStyle w:val="ListParagraph"/>
        <w:spacing w:after="240"/>
        <w:ind w:left="1418"/>
        <w:jc w:val="both"/>
      </w:pPr>
      <w:r>
        <w:t xml:space="preserve">A is the number of one Bedroomed Dwellings </w:t>
      </w:r>
    </w:p>
    <w:p w14:paraId="3B64C4BE" w14:textId="77777777" w:rsidR="00EE3EAB" w:rsidRDefault="00EE3EAB" w:rsidP="00EE3EAB">
      <w:pPr>
        <w:pStyle w:val="ListParagraph"/>
        <w:spacing w:after="240"/>
        <w:ind w:left="1418"/>
        <w:jc w:val="both"/>
      </w:pPr>
      <w:r>
        <w:t xml:space="preserve">B is the number of two Bedroomed Dwellings </w:t>
      </w:r>
    </w:p>
    <w:p w14:paraId="23DC7302" w14:textId="05F59AB1" w:rsidR="00EE3EAB" w:rsidRDefault="00EE3EAB" w:rsidP="00EE3EAB">
      <w:pPr>
        <w:pStyle w:val="ListParagraph"/>
        <w:spacing w:after="240"/>
        <w:ind w:left="1418"/>
        <w:jc w:val="both"/>
      </w:pPr>
      <w:r>
        <w:t>C is the number of three Bedroomed Dwellings</w:t>
      </w:r>
      <w:r w:rsidR="00A558C1">
        <w:t>, and</w:t>
      </w:r>
    </w:p>
    <w:p w14:paraId="5B34E03A" w14:textId="77777777" w:rsidR="00EE3EAB" w:rsidRPr="006A2011" w:rsidRDefault="00EE3EAB" w:rsidP="00EE3EAB">
      <w:pPr>
        <w:pStyle w:val="ListParagraph"/>
        <w:spacing w:after="240"/>
        <w:ind w:left="1418"/>
        <w:jc w:val="both"/>
      </w:pPr>
      <w:r>
        <w:t>D is the number of Dwellings having four or more Bedrooms</w:t>
      </w:r>
    </w:p>
    <w:p w14:paraId="7059E4E8" w14:textId="6BCCE602" w:rsidR="00A77E10" w:rsidRPr="00513839" w:rsidRDefault="006B2B7C" w:rsidP="00CA1010">
      <w:pPr>
        <w:pStyle w:val="ListParagraph"/>
        <w:numPr>
          <w:ilvl w:val="2"/>
          <w:numId w:val="35"/>
        </w:numPr>
        <w:spacing w:after="240"/>
        <w:ind w:left="1418" w:hanging="851"/>
        <w:jc w:val="both"/>
      </w:pPr>
      <w:r>
        <w:t xml:space="preserve"> </w:t>
      </w:r>
      <w:r w:rsidR="00A77E10" w:rsidRPr="00513839">
        <w:t>‘the SUDS’ means the sustainable urban drainage system for the Development as detail</w:t>
      </w:r>
      <w:r w:rsidR="00394FBE" w:rsidRPr="00513839">
        <w:t xml:space="preserve">ed in the approved SUDS Scheme </w:t>
      </w:r>
    </w:p>
    <w:p w14:paraId="67491D9C" w14:textId="2D674282" w:rsidR="005206A3" w:rsidRDefault="005206A3" w:rsidP="00CA1010">
      <w:pPr>
        <w:pStyle w:val="ListParagraph"/>
        <w:numPr>
          <w:ilvl w:val="2"/>
          <w:numId w:val="35"/>
        </w:numPr>
        <w:spacing w:after="240"/>
        <w:ind w:left="1418" w:hanging="851"/>
        <w:jc w:val="both"/>
      </w:pPr>
      <w:r w:rsidRPr="00513839">
        <w:t>‘the SUDS Scheme’ means a sustainable urban drainage system scheme for the Development which is to be submitted to and approved in writing by the Council prior to the Commencement</w:t>
      </w:r>
      <w:r w:rsidRPr="00786A73">
        <w:t xml:space="preserve"> of the </w:t>
      </w:r>
      <w:r>
        <w:t xml:space="preserve">Development, and which includes </w:t>
      </w:r>
      <w:r w:rsidRPr="00786A73">
        <w:t xml:space="preserve">details of all the works features and measures </w:t>
      </w:r>
      <w:r>
        <w:t xml:space="preserve">for the SUDS </w:t>
      </w:r>
      <w:r w:rsidRPr="00786A73">
        <w:t>that are proposed to be carried out constructed and implemented on the</w:t>
      </w:r>
      <w:r>
        <w:t xml:space="preserve"> Site during the Development, and the </w:t>
      </w:r>
      <w:r w:rsidRPr="00786A73">
        <w:t>timescales for when the said works features and measures are to be carried</w:t>
      </w:r>
      <w:r w:rsidR="00394FBE">
        <w:t xml:space="preserve"> out</w:t>
      </w:r>
    </w:p>
    <w:p w14:paraId="009AA9F0" w14:textId="1317D8C1" w:rsidR="00CA1010" w:rsidRDefault="00A77E10" w:rsidP="00A558C1">
      <w:pPr>
        <w:pStyle w:val="ListParagraph"/>
        <w:numPr>
          <w:ilvl w:val="2"/>
          <w:numId w:val="35"/>
        </w:numPr>
        <w:spacing w:after="240"/>
        <w:ind w:left="1418" w:hanging="851"/>
        <w:jc w:val="both"/>
      </w:pPr>
      <w:r w:rsidRPr="006A2011">
        <w:t xml:space="preserve"> </w:t>
      </w:r>
      <w:r w:rsidR="008B27BF" w:rsidRPr="006A2011">
        <w:t xml:space="preserve">‘the Travel Plan </w:t>
      </w:r>
      <w:r w:rsidR="00394FBE">
        <w:t>Monitoring Fee</w:t>
      </w:r>
      <w:r w:rsidR="00EE3EAB">
        <w:t>’ means the sum of £1,240</w:t>
      </w:r>
      <w:r w:rsidR="008B27BF" w:rsidRPr="006A2011">
        <w:t xml:space="preserve"> (</w:t>
      </w:r>
      <w:r w:rsidR="00EE3EAB">
        <w:t xml:space="preserve">one thousand two hundred and forty </w:t>
      </w:r>
      <w:r w:rsidR="008B27BF" w:rsidRPr="006A2011">
        <w:t>pounds</w:t>
      </w:r>
      <w:r w:rsidR="00EE3EAB">
        <w:t xml:space="preserve">) </w:t>
      </w:r>
      <w:r w:rsidR="004D15E5">
        <w:t xml:space="preserve">Index Linked (County) </w:t>
      </w:r>
      <w:r w:rsidR="00EE3EAB">
        <w:t xml:space="preserve">payable towards the costs of monitoring the travel plan submitted and approved pursuant to the Planning Permission </w:t>
      </w:r>
    </w:p>
    <w:p w14:paraId="7F73F28E" w14:textId="77777777" w:rsidR="00A558C1" w:rsidRDefault="00A558C1" w:rsidP="00A558C1">
      <w:pPr>
        <w:pStyle w:val="ListParagraph"/>
        <w:spacing w:after="240"/>
        <w:ind w:left="1418"/>
        <w:jc w:val="both"/>
      </w:pPr>
    </w:p>
    <w:p w14:paraId="2B2B1567" w14:textId="77777777" w:rsidR="00FF0573" w:rsidRPr="006A2011" w:rsidRDefault="00FF0573" w:rsidP="00CA1010">
      <w:pPr>
        <w:pStyle w:val="ListParagraph"/>
        <w:numPr>
          <w:ilvl w:val="1"/>
          <w:numId w:val="35"/>
        </w:numPr>
        <w:spacing w:after="240"/>
        <w:ind w:left="567" w:hanging="567"/>
        <w:jc w:val="both"/>
      </w:pPr>
      <w:r w:rsidRPr="006A2011">
        <w:rPr>
          <w:b/>
        </w:rPr>
        <w:t>Interpretation</w:t>
      </w:r>
    </w:p>
    <w:p w14:paraId="2EE0E3AA" w14:textId="77777777" w:rsidR="00AA7A36" w:rsidRPr="006A2011" w:rsidRDefault="00FF0573" w:rsidP="00CA1010">
      <w:pPr>
        <w:pStyle w:val="ListParagraph"/>
        <w:numPr>
          <w:ilvl w:val="2"/>
          <w:numId w:val="35"/>
        </w:numPr>
        <w:spacing w:after="240"/>
        <w:ind w:left="1418" w:hanging="851"/>
        <w:jc w:val="both"/>
      </w:pPr>
      <w:r w:rsidRPr="006A2011">
        <w:t>Reference in this deed to any recital, clause, paragraph or schedule is, unless the context otherwise requires, a reference to the recital, clause, paragraph or schedule in this deed so numbered.</w:t>
      </w:r>
    </w:p>
    <w:p w14:paraId="048AC308" w14:textId="77777777" w:rsidR="001820BC" w:rsidRDefault="00AA7A36" w:rsidP="00CA1010">
      <w:pPr>
        <w:pStyle w:val="ListParagraph"/>
        <w:numPr>
          <w:ilvl w:val="2"/>
          <w:numId w:val="35"/>
        </w:numPr>
        <w:spacing w:after="240"/>
        <w:ind w:left="1418" w:hanging="851"/>
        <w:jc w:val="both"/>
      </w:pPr>
      <w:r w:rsidRPr="006A2011">
        <w:lastRenderedPageBreak/>
        <w:t xml:space="preserve">Words importing the singular meaning include the plural meaning and vice versa where the context so admits. </w:t>
      </w:r>
    </w:p>
    <w:p w14:paraId="5A68CE51" w14:textId="77777777" w:rsidR="00AA7A36" w:rsidRPr="006A2011" w:rsidRDefault="00AA7A36" w:rsidP="00CA1010">
      <w:pPr>
        <w:pStyle w:val="ListParagraph"/>
        <w:numPr>
          <w:ilvl w:val="2"/>
          <w:numId w:val="35"/>
        </w:numPr>
        <w:spacing w:after="240"/>
        <w:ind w:left="1418" w:hanging="851"/>
        <w:jc w:val="both"/>
      </w:pPr>
      <w:r w:rsidRPr="006A2011">
        <w:t>Words of the masculine gender include the feminine and neuter genders and words denoting actual persons include companies, corporations and firms and all such words shall be construed interchangeable in that manner.</w:t>
      </w:r>
    </w:p>
    <w:p w14:paraId="01BFCD0D" w14:textId="4DA3441B" w:rsidR="00AA7A36" w:rsidRPr="006A2011" w:rsidRDefault="00E963D9" w:rsidP="00CA1010">
      <w:pPr>
        <w:pStyle w:val="ListParagraph"/>
        <w:numPr>
          <w:ilvl w:val="2"/>
          <w:numId w:val="35"/>
        </w:numPr>
        <w:spacing w:after="240"/>
        <w:ind w:left="1418" w:hanging="851"/>
        <w:jc w:val="both"/>
      </w:pPr>
      <w:r>
        <w:t>W</w:t>
      </w:r>
      <w:r w:rsidR="00AA7A36" w:rsidRPr="006A2011">
        <w:t>herever an obligation falls to be performed by more than one person, the obligation can be enforced against every person so bound jointly and against each of them individually unless there is an express provision otherwise.</w:t>
      </w:r>
    </w:p>
    <w:p w14:paraId="362A141C" w14:textId="4770ACB2" w:rsidR="001820BC" w:rsidRDefault="00AA7A36" w:rsidP="00CA1010">
      <w:pPr>
        <w:pStyle w:val="ListParagraph"/>
        <w:numPr>
          <w:ilvl w:val="2"/>
          <w:numId w:val="35"/>
        </w:numPr>
        <w:spacing w:after="240"/>
        <w:ind w:left="1418" w:hanging="851"/>
        <w:jc w:val="both"/>
      </w:pPr>
      <w:r w:rsidRPr="006A2011">
        <w:t xml:space="preserve">Any reference to </w:t>
      </w:r>
      <w:r w:rsidR="00972754">
        <w:t>a statute or statutory provision</w:t>
      </w:r>
      <w:r w:rsidRPr="006A2011">
        <w:t xml:space="preserve"> shall include any modification, extension or re-enactment of </w:t>
      </w:r>
      <w:r w:rsidR="00972754">
        <w:t>it</w:t>
      </w:r>
      <w:r w:rsidRPr="006A2011">
        <w:t xml:space="preserve"> for the time being in force and shall include all instruments, orders, plans, regulations, permissions and directions for the time being made, issued or given under that </w:t>
      </w:r>
      <w:r w:rsidR="00972754">
        <w:t>statute or statutory provision</w:t>
      </w:r>
      <w:r w:rsidRPr="006A2011">
        <w:t xml:space="preserve"> or deriving validity from it.</w:t>
      </w:r>
      <w:r w:rsidR="001820BC">
        <w:t xml:space="preserve"> </w:t>
      </w:r>
      <w:r w:rsidRPr="006A2011">
        <w:t xml:space="preserve">  </w:t>
      </w:r>
    </w:p>
    <w:p w14:paraId="07524C58" w14:textId="77777777" w:rsidR="00AA7A36" w:rsidRPr="006A2011" w:rsidRDefault="00AA7A36" w:rsidP="00CA1010">
      <w:pPr>
        <w:pStyle w:val="ListParagraph"/>
        <w:numPr>
          <w:ilvl w:val="2"/>
          <w:numId w:val="35"/>
        </w:numPr>
        <w:spacing w:after="240"/>
        <w:ind w:left="1418" w:hanging="851"/>
        <w:jc w:val="both"/>
      </w:pPr>
      <w:r w:rsidRPr="006A2011">
        <w:t>References to any Party shall include the successors in title to that Party and any person deriving title through or under that Party and in the case of the Council and the County Council the successors to their respective statutory functions.</w:t>
      </w:r>
    </w:p>
    <w:p w14:paraId="7B479219" w14:textId="73738245" w:rsidR="00AA7A36" w:rsidRDefault="00AA7A36" w:rsidP="00CA1010">
      <w:pPr>
        <w:pStyle w:val="ListParagraph"/>
        <w:numPr>
          <w:ilvl w:val="2"/>
          <w:numId w:val="35"/>
        </w:numPr>
        <w:spacing w:after="240"/>
        <w:ind w:left="1418" w:hanging="851"/>
        <w:jc w:val="both"/>
      </w:pPr>
      <w:r w:rsidRPr="006A2011">
        <w:t xml:space="preserve"> Headings where they are included are for convenience </w:t>
      </w:r>
      <w:r w:rsidR="006B4EFB">
        <w:t xml:space="preserve">of reference </w:t>
      </w:r>
      <w:r w:rsidRPr="006A2011">
        <w:t xml:space="preserve">only and are not intended to </w:t>
      </w:r>
      <w:r w:rsidR="006B4EFB">
        <w:t>affect</w:t>
      </w:r>
      <w:r w:rsidRPr="006A2011">
        <w:t xml:space="preserve"> the interpretation of </w:t>
      </w:r>
      <w:r w:rsidR="006B4EFB">
        <w:t>this deed</w:t>
      </w:r>
      <w:r w:rsidRPr="006A2011">
        <w:t>.</w:t>
      </w:r>
    </w:p>
    <w:p w14:paraId="03BCC9E3" w14:textId="77777777" w:rsidR="001820BC" w:rsidRPr="006A2011" w:rsidRDefault="001820BC" w:rsidP="00CA1010">
      <w:pPr>
        <w:pStyle w:val="ListParagraph"/>
        <w:spacing w:after="240"/>
        <w:ind w:left="1560"/>
        <w:jc w:val="both"/>
      </w:pPr>
    </w:p>
    <w:p w14:paraId="7C99C63A" w14:textId="77777777" w:rsidR="00FF0573" w:rsidRPr="001820BC" w:rsidRDefault="00FF0573" w:rsidP="00CA1010">
      <w:pPr>
        <w:pStyle w:val="ListParagraph"/>
        <w:numPr>
          <w:ilvl w:val="0"/>
          <w:numId w:val="35"/>
        </w:numPr>
        <w:spacing w:after="240"/>
        <w:ind w:left="567" w:hanging="567"/>
        <w:jc w:val="both"/>
        <w:rPr>
          <w:b/>
        </w:rPr>
      </w:pPr>
      <w:r w:rsidRPr="001820BC">
        <w:rPr>
          <w:b/>
        </w:rPr>
        <w:t>Legal basis</w:t>
      </w:r>
    </w:p>
    <w:p w14:paraId="3256AB30" w14:textId="69E2B17E" w:rsidR="00FF0573" w:rsidRPr="006A2011" w:rsidRDefault="00FF0573" w:rsidP="00CA1010">
      <w:pPr>
        <w:pStyle w:val="ListParagraph"/>
        <w:numPr>
          <w:ilvl w:val="1"/>
          <w:numId w:val="35"/>
        </w:numPr>
        <w:spacing w:after="240"/>
        <w:ind w:left="567" w:hanging="567"/>
        <w:jc w:val="both"/>
      </w:pPr>
      <w:r w:rsidRPr="006A2011">
        <w:t>This deed is made pursuant to the 1990 Act section 106</w:t>
      </w:r>
      <w:r w:rsidR="004A7B09">
        <w:t xml:space="preserve"> Section 111 of the Local Government Act 1972 and Section 1 of the Localism Act 2011</w:t>
      </w:r>
      <w:r w:rsidR="00066CF9">
        <w:t>.</w:t>
      </w:r>
      <w:r w:rsidR="004A7B09">
        <w:t xml:space="preserve"> </w:t>
      </w:r>
    </w:p>
    <w:p w14:paraId="41F21DB0" w14:textId="2F11EDE8" w:rsidR="00FF0573" w:rsidRDefault="00FF0573" w:rsidP="00CA1010">
      <w:pPr>
        <w:pStyle w:val="ListParagraph"/>
        <w:numPr>
          <w:ilvl w:val="1"/>
          <w:numId w:val="35"/>
        </w:numPr>
        <w:spacing w:after="240"/>
        <w:ind w:left="567" w:hanging="567"/>
        <w:jc w:val="both"/>
      </w:pPr>
      <w:r w:rsidRPr="006A2011">
        <w:t xml:space="preserve">The terms of this </w:t>
      </w:r>
      <w:r w:rsidR="00F145B0" w:rsidRPr="006A2011">
        <w:t>d</w:t>
      </w:r>
      <w:r w:rsidRPr="006A2011">
        <w:t>eed create planning obligations binding on the Owner pursuant to Section 106 of the 1990 Act and are enforceable as such by the Council and the County Council as local planning authorit</w:t>
      </w:r>
      <w:r w:rsidR="009552E8">
        <w:t>ies</w:t>
      </w:r>
      <w:r w:rsidR="00066CF9">
        <w:t>.</w:t>
      </w:r>
    </w:p>
    <w:p w14:paraId="0069CD32" w14:textId="77777777" w:rsidR="001820BC" w:rsidRPr="006A2011" w:rsidRDefault="001820BC" w:rsidP="00CA1010">
      <w:pPr>
        <w:pStyle w:val="ListParagraph"/>
        <w:spacing w:after="240"/>
        <w:ind w:left="709"/>
        <w:jc w:val="both"/>
      </w:pPr>
    </w:p>
    <w:p w14:paraId="75F1ABFC" w14:textId="77777777" w:rsidR="00FF0573" w:rsidRPr="001820BC" w:rsidRDefault="00FF0573" w:rsidP="00CA1010">
      <w:pPr>
        <w:pStyle w:val="ListParagraph"/>
        <w:numPr>
          <w:ilvl w:val="0"/>
          <w:numId w:val="35"/>
        </w:numPr>
        <w:spacing w:after="240"/>
        <w:ind w:left="567" w:hanging="567"/>
        <w:jc w:val="both"/>
        <w:rPr>
          <w:b/>
        </w:rPr>
      </w:pPr>
      <w:r w:rsidRPr="001820BC">
        <w:rPr>
          <w:b/>
        </w:rPr>
        <w:t>Conditions, duration and enforcement</w:t>
      </w:r>
    </w:p>
    <w:p w14:paraId="535FE4EC" w14:textId="77777777" w:rsidR="00FF0573" w:rsidRPr="001820BC" w:rsidRDefault="00FF0573" w:rsidP="00CA1010">
      <w:pPr>
        <w:pStyle w:val="ListParagraph"/>
        <w:numPr>
          <w:ilvl w:val="1"/>
          <w:numId w:val="35"/>
        </w:numPr>
        <w:spacing w:after="240"/>
        <w:ind w:left="567" w:hanging="567"/>
        <w:jc w:val="both"/>
        <w:rPr>
          <w:b/>
        </w:rPr>
      </w:pPr>
      <w:r w:rsidRPr="001820BC">
        <w:rPr>
          <w:b/>
        </w:rPr>
        <w:t>Conditions precedent</w:t>
      </w:r>
    </w:p>
    <w:p w14:paraId="20DE1C0F" w14:textId="77777777" w:rsidR="00FF0573" w:rsidRPr="006A2011" w:rsidRDefault="00FF0573" w:rsidP="00CA1010">
      <w:pPr>
        <w:spacing w:after="240"/>
        <w:jc w:val="both"/>
      </w:pPr>
      <w:r w:rsidRPr="006A2011">
        <w:t>This deed is conditional upon:</w:t>
      </w:r>
    </w:p>
    <w:p w14:paraId="03E73BA0" w14:textId="77777777" w:rsidR="003E6642" w:rsidRPr="006A2011" w:rsidRDefault="00FF0573" w:rsidP="00CA1010">
      <w:pPr>
        <w:pStyle w:val="ListParagraph"/>
        <w:numPr>
          <w:ilvl w:val="2"/>
          <w:numId w:val="35"/>
        </w:numPr>
        <w:spacing w:after="240"/>
        <w:ind w:left="1418" w:hanging="851"/>
        <w:jc w:val="both"/>
      </w:pPr>
      <w:r w:rsidRPr="006A2011">
        <w:t>the grant of the Planning Permission, and</w:t>
      </w:r>
    </w:p>
    <w:p w14:paraId="58E72A3D" w14:textId="77777777" w:rsidR="00AA7A36" w:rsidRPr="006A2011" w:rsidRDefault="00FF0573" w:rsidP="00CA1010">
      <w:pPr>
        <w:pStyle w:val="ListParagraph"/>
        <w:numPr>
          <w:ilvl w:val="2"/>
          <w:numId w:val="35"/>
        </w:numPr>
        <w:spacing w:after="240"/>
        <w:ind w:left="1418" w:hanging="851"/>
        <w:jc w:val="both"/>
        <w:rPr>
          <w:i/>
          <w:iCs/>
        </w:rPr>
      </w:pPr>
      <w:r w:rsidRPr="006A2011">
        <w:t xml:space="preserve"> the Commencement of Development</w:t>
      </w:r>
      <w:r w:rsidR="00AA7A36" w:rsidRPr="006A2011">
        <w:t xml:space="preserve"> </w:t>
      </w:r>
    </w:p>
    <w:p w14:paraId="374C3A15" w14:textId="69EF54B4" w:rsidR="00FF0573" w:rsidRDefault="00FF0573" w:rsidP="00CA1010">
      <w:pPr>
        <w:spacing w:after="240"/>
        <w:ind w:left="1418"/>
        <w:jc w:val="both"/>
        <w:rPr>
          <w:i/>
          <w:iCs/>
        </w:rPr>
      </w:pPr>
      <w:r w:rsidRPr="006A2011">
        <w:lastRenderedPageBreak/>
        <w:t>sav</w:t>
      </w:r>
      <w:r w:rsidR="00D44611" w:rsidRPr="006A2011">
        <w:t>e for the provisions of clause 6</w:t>
      </w:r>
      <w:r w:rsidRPr="006A2011">
        <w:t>, Provisions of Immediate Effect</w:t>
      </w:r>
      <w:r w:rsidR="009552E8">
        <w:t xml:space="preserve"> and 11 Indemnity which shall come into effect immediately upon completion of this deed</w:t>
      </w:r>
      <w:r w:rsidRPr="006A2011">
        <w:t xml:space="preserve">, </w:t>
      </w:r>
      <w:r w:rsidR="005622DA" w:rsidRPr="005622DA">
        <w:t xml:space="preserve">and save in respect of any obligations in this deed expressly requiring compliance prior to </w:t>
      </w:r>
      <w:r w:rsidR="00D146CA">
        <w:t>the Commencement of Development</w:t>
      </w:r>
      <w:r w:rsidR="005622DA">
        <w:t>,</w:t>
      </w:r>
      <w:r w:rsidR="001E65C0">
        <w:t xml:space="preserve"> </w:t>
      </w:r>
      <w:r w:rsidRPr="006A2011">
        <w:t>which shall come into effect</w:t>
      </w:r>
      <w:r w:rsidR="006B2B7C">
        <w:t xml:space="preserve"> upon the g</w:t>
      </w:r>
      <w:r w:rsidR="009552E8">
        <w:t xml:space="preserve">rant of Planning Permission </w:t>
      </w:r>
    </w:p>
    <w:p w14:paraId="025CFBE5" w14:textId="77777777" w:rsidR="00F145B0" w:rsidRPr="001820BC" w:rsidRDefault="00F145B0" w:rsidP="00CA1010">
      <w:pPr>
        <w:pStyle w:val="ListParagraph"/>
        <w:numPr>
          <w:ilvl w:val="1"/>
          <w:numId w:val="35"/>
        </w:numPr>
        <w:spacing w:after="240"/>
        <w:ind w:left="567" w:hanging="567"/>
        <w:jc w:val="both"/>
        <w:rPr>
          <w:b/>
        </w:rPr>
      </w:pPr>
      <w:r w:rsidRPr="001820BC">
        <w:rPr>
          <w:b/>
        </w:rPr>
        <w:t>CIL Regulations</w:t>
      </w:r>
    </w:p>
    <w:p w14:paraId="44381F83" w14:textId="6AF19FD6" w:rsidR="004A7B09" w:rsidRDefault="004A7B09" w:rsidP="00CA1010">
      <w:pPr>
        <w:pStyle w:val="ListParagraph"/>
        <w:numPr>
          <w:ilvl w:val="2"/>
          <w:numId w:val="35"/>
        </w:numPr>
        <w:spacing w:after="240"/>
        <w:ind w:left="1418" w:hanging="851"/>
        <w:jc w:val="both"/>
      </w:pPr>
      <w:r>
        <w:t>If in determining the Appeal the Secretary of State or the Planning Inspector expressly states i</w:t>
      </w:r>
      <w:r w:rsidR="00EA75B6">
        <w:t>n the Decision Letter that any planning o</w:t>
      </w:r>
      <w:r>
        <w:t xml:space="preserve">bligation contained in this </w:t>
      </w:r>
      <w:r w:rsidR="005622DA">
        <w:t>d</w:t>
      </w:r>
      <w:r>
        <w:t>eed:</w:t>
      </w:r>
    </w:p>
    <w:p w14:paraId="381DBB96" w14:textId="77777777" w:rsidR="004A7B09" w:rsidRDefault="004A7B09" w:rsidP="0070137E">
      <w:pPr>
        <w:pStyle w:val="ListParagraph"/>
        <w:numPr>
          <w:ilvl w:val="3"/>
          <w:numId w:val="35"/>
        </w:numPr>
        <w:spacing w:after="240"/>
        <w:ind w:left="2694" w:hanging="1276"/>
        <w:jc w:val="both"/>
      </w:pPr>
      <w:r>
        <w:t xml:space="preserve">is not a  material planning consideration; or </w:t>
      </w:r>
    </w:p>
    <w:p w14:paraId="67B22F8C" w14:textId="3BD04B17" w:rsidR="004A7B09" w:rsidRDefault="005622DA" w:rsidP="0070137E">
      <w:pPr>
        <w:pStyle w:val="ListParagraph"/>
        <w:numPr>
          <w:ilvl w:val="3"/>
          <w:numId w:val="35"/>
        </w:numPr>
        <w:spacing w:after="240"/>
        <w:ind w:left="2694" w:hanging="1276"/>
        <w:jc w:val="both"/>
      </w:pPr>
      <w:r>
        <w:t>can be given</w:t>
      </w:r>
      <w:r w:rsidR="004A7B09">
        <w:t xml:space="preserve"> no or little weight in determining the Appeal; or</w:t>
      </w:r>
    </w:p>
    <w:p w14:paraId="39D707B2" w14:textId="77777777" w:rsidR="004A7B09" w:rsidRDefault="004A7B09" w:rsidP="0070137E">
      <w:pPr>
        <w:pStyle w:val="ListParagraph"/>
        <w:numPr>
          <w:ilvl w:val="3"/>
          <w:numId w:val="35"/>
        </w:numPr>
        <w:spacing w:after="240"/>
        <w:ind w:left="2694" w:hanging="1276"/>
        <w:jc w:val="both"/>
      </w:pPr>
      <w:r>
        <w:t xml:space="preserve">does not constitute a reason for granting Planning Permission in accordance with Regulation 122 of the CIL Regulations; or </w:t>
      </w:r>
    </w:p>
    <w:p w14:paraId="094EF87B" w14:textId="3DB1AA87" w:rsidR="00390C63" w:rsidRDefault="004A7B09" w:rsidP="0070137E">
      <w:pPr>
        <w:pStyle w:val="ListParagraph"/>
        <w:numPr>
          <w:ilvl w:val="3"/>
          <w:numId w:val="35"/>
        </w:numPr>
        <w:spacing w:after="240"/>
        <w:ind w:left="2694" w:hanging="1276"/>
        <w:jc w:val="both"/>
      </w:pPr>
      <w:r>
        <w:t>requires funding or provision towards a</w:t>
      </w:r>
      <w:r w:rsidR="00B85569">
        <w:t xml:space="preserve">n Infrastructure </w:t>
      </w:r>
      <w:r>
        <w:t xml:space="preserve"> project or towards a type of Infrastructure where the Council </w:t>
      </w:r>
      <w:r w:rsidR="00026034">
        <w:t>and</w:t>
      </w:r>
      <w:r w:rsidR="005622DA">
        <w:t>/</w:t>
      </w:r>
      <w:r>
        <w:t xml:space="preserve">or </w:t>
      </w:r>
      <w:r w:rsidR="00390C63">
        <w:t>the County Council</w:t>
      </w:r>
      <w:r w:rsidR="00026034">
        <w:t xml:space="preserve"> </w:t>
      </w:r>
      <w:r w:rsidR="00390C63">
        <w:t xml:space="preserve">have </w:t>
      </w:r>
      <w:r w:rsidR="005622DA">
        <w:t xml:space="preserve">following the Relevant Date </w:t>
      </w:r>
      <w:r w:rsidR="00390C63">
        <w:t xml:space="preserve">entered into five (5) or more Relevant Agreements which provide for the funding or provision towards the same </w:t>
      </w:r>
      <w:r w:rsidR="00B85569">
        <w:t xml:space="preserve">Infrastructure </w:t>
      </w:r>
      <w:r w:rsidR="00390C63">
        <w:t>project or towards that type of Infrastructure</w:t>
      </w:r>
      <w:r w:rsidR="00066CF9">
        <w:t>,</w:t>
      </w:r>
      <w:r w:rsidR="00390C63">
        <w:t xml:space="preserve"> </w:t>
      </w:r>
    </w:p>
    <w:p w14:paraId="359F3EBB" w14:textId="77777777" w:rsidR="00390C63" w:rsidRDefault="00390C63" w:rsidP="0070137E">
      <w:pPr>
        <w:pStyle w:val="ListParagraph"/>
        <w:spacing w:after="240"/>
        <w:ind w:left="2694"/>
        <w:jc w:val="both"/>
      </w:pPr>
    </w:p>
    <w:p w14:paraId="393660AE" w14:textId="089B094F" w:rsidR="00390C63" w:rsidRDefault="00390C63" w:rsidP="0070137E">
      <w:pPr>
        <w:pStyle w:val="ListParagraph"/>
        <w:tabs>
          <w:tab w:val="left" w:pos="2694"/>
        </w:tabs>
        <w:spacing w:after="240"/>
        <w:ind w:left="2694"/>
        <w:jc w:val="both"/>
      </w:pPr>
      <w:r>
        <w:t>then</w:t>
      </w:r>
      <w:r w:rsidR="00EA75B6">
        <w:t xml:space="preserve"> subject to clause 9.2 of this d</w:t>
      </w:r>
      <w:r>
        <w:t>eed such Planning Obligation shall not b</w:t>
      </w:r>
      <w:r w:rsidR="00EA75B6">
        <w:t>e enforceable pursuant to this d</w:t>
      </w:r>
      <w:r>
        <w:t>eed and shall ce</w:t>
      </w:r>
      <w:r w:rsidR="00EA75B6">
        <w:t>ase to have effect within this d</w:t>
      </w:r>
      <w:r>
        <w:t>eed save as set out in the Decision Letter</w:t>
      </w:r>
      <w:r w:rsidR="00066CF9">
        <w:t>.</w:t>
      </w:r>
      <w:r>
        <w:t xml:space="preserve"> </w:t>
      </w:r>
    </w:p>
    <w:p w14:paraId="7627B765" w14:textId="25110682" w:rsidR="00F145B0" w:rsidRPr="006A2011" w:rsidRDefault="00F145B0" w:rsidP="0070137E">
      <w:pPr>
        <w:pStyle w:val="ListParagraph"/>
        <w:spacing w:after="240"/>
        <w:ind w:left="2694"/>
        <w:jc w:val="both"/>
      </w:pPr>
    </w:p>
    <w:p w14:paraId="6CB382C4" w14:textId="050F8C14" w:rsidR="00880467" w:rsidRPr="006A2011" w:rsidRDefault="00390C63" w:rsidP="00CA1010">
      <w:pPr>
        <w:pStyle w:val="ListParagraph"/>
        <w:numPr>
          <w:ilvl w:val="2"/>
          <w:numId w:val="35"/>
        </w:numPr>
        <w:spacing w:after="240"/>
        <w:ind w:left="1418" w:hanging="851"/>
        <w:jc w:val="both"/>
      </w:pPr>
      <w:r>
        <w:t xml:space="preserve">In the event that the Secretary of State or the Planning Inspector grants the Planning Permission for the Development then if at the date of the grant of the Planning Permission a </w:t>
      </w:r>
      <w:r w:rsidR="00D153FB">
        <w:t>C</w:t>
      </w:r>
      <w:r>
        <w:t xml:space="preserve">harging </w:t>
      </w:r>
      <w:r w:rsidR="00D153FB">
        <w:t>S</w:t>
      </w:r>
      <w:r>
        <w:t xml:space="preserve">chedule has been approved by the Council and </w:t>
      </w:r>
      <w:r w:rsidR="00D146CA">
        <w:t>has come into</w:t>
      </w:r>
      <w:r>
        <w:t xml:space="preserve"> effect any contribution payable under the terms of this deed which is for an </w:t>
      </w:r>
      <w:r w:rsidR="005622DA">
        <w:t>I</w:t>
      </w:r>
      <w:r>
        <w:t xml:space="preserve">nfrastructure project or type of </w:t>
      </w:r>
      <w:r w:rsidR="005622DA">
        <w:t>I</w:t>
      </w:r>
      <w:r>
        <w:t xml:space="preserve">nfrastructure set out in the Charging </w:t>
      </w:r>
      <w:r w:rsidR="005622DA">
        <w:t>Schedule</w:t>
      </w:r>
      <w:r w:rsidR="00066CF9">
        <w:t xml:space="preserve"> shall cease to be payable.</w:t>
      </w:r>
    </w:p>
    <w:p w14:paraId="6D29196E" w14:textId="77777777" w:rsidR="00965915" w:rsidRDefault="00965915" w:rsidP="00CA1010">
      <w:pPr>
        <w:pStyle w:val="ListParagraph"/>
        <w:spacing w:after="240"/>
        <w:ind w:left="2127"/>
        <w:jc w:val="both"/>
      </w:pPr>
    </w:p>
    <w:p w14:paraId="5CC1882C" w14:textId="77777777" w:rsidR="00FF0573" w:rsidRPr="001820BC" w:rsidRDefault="00FF0573" w:rsidP="00CA1010">
      <w:pPr>
        <w:pStyle w:val="ListParagraph"/>
        <w:numPr>
          <w:ilvl w:val="1"/>
          <w:numId w:val="35"/>
        </w:numPr>
        <w:spacing w:after="240"/>
        <w:ind w:left="567" w:hanging="567"/>
        <w:jc w:val="both"/>
        <w:rPr>
          <w:b/>
        </w:rPr>
      </w:pPr>
      <w:r w:rsidRPr="001820BC">
        <w:rPr>
          <w:b/>
        </w:rPr>
        <w:t>Duration</w:t>
      </w:r>
    </w:p>
    <w:p w14:paraId="1EECC99A" w14:textId="31598B93" w:rsidR="006B4EFB" w:rsidRDefault="00FF0573" w:rsidP="00CA1010">
      <w:pPr>
        <w:pStyle w:val="ListParagraph"/>
        <w:numPr>
          <w:ilvl w:val="2"/>
          <w:numId w:val="35"/>
        </w:numPr>
        <w:spacing w:after="240"/>
        <w:ind w:left="1418" w:hanging="851"/>
        <w:jc w:val="both"/>
      </w:pPr>
      <w:r w:rsidRPr="006A2011">
        <w:t>This deed shall cease to have effect, in so far only as it has not already been complied with, if the Planning Permission is</w:t>
      </w:r>
      <w:r w:rsidR="006B4EFB">
        <w:t>:</w:t>
      </w:r>
    </w:p>
    <w:p w14:paraId="4432283E" w14:textId="534C5FA4" w:rsidR="006B4EFB" w:rsidRDefault="00E963D9" w:rsidP="006B4EFB">
      <w:pPr>
        <w:pStyle w:val="ListParagraph"/>
        <w:numPr>
          <w:ilvl w:val="0"/>
          <w:numId w:val="52"/>
        </w:numPr>
        <w:spacing w:after="240"/>
        <w:jc w:val="both"/>
      </w:pPr>
      <w:r>
        <w:t>Quashed f</w:t>
      </w:r>
      <w:r w:rsidR="006B4EFB">
        <w:t>ollowing a successful legal challenge or</w:t>
      </w:r>
    </w:p>
    <w:p w14:paraId="3AB80CAF" w14:textId="33FDFD3B" w:rsidR="006B4EFB" w:rsidRDefault="00FF0573" w:rsidP="006B4EFB">
      <w:pPr>
        <w:pStyle w:val="ListParagraph"/>
        <w:numPr>
          <w:ilvl w:val="0"/>
          <w:numId w:val="52"/>
        </w:numPr>
        <w:spacing w:after="240"/>
        <w:jc w:val="both"/>
      </w:pPr>
      <w:r w:rsidRPr="006A2011">
        <w:lastRenderedPageBreak/>
        <w:t xml:space="preserve"> revoked or otherwise withdrawn or, </w:t>
      </w:r>
    </w:p>
    <w:p w14:paraId="1AE0D38F" w14:textId="77777777" w:rsidR="006B4EFB" w:rsidRDefault="00FF0573" w:rsidP="006B4EFB">
      <w:pPr>
        <w:pStyle w:val="ListParagraph"/>
        <w:numPr>
          <w:ilvl w:val="0"/>
          <w:numId w:val="52"/>
        </w:numPr>
        <w:spacing w:after="240"/>
        <w:jc w:val="both"/>
      </w:pPr>
      <w:r w:rsidRPr="006A2011">
        <w:t xml:space="preserve"> is modified by any statutory procedure </w:t>
      </w:r>
      <w:r w:rsidR="006B4EFB">
        <w:t xml:space="preserve">without the consent of the Owner </w:t>
      </w:r>
      <w:r w:rsidRPr="006A2011">
        <w:t xml:space="preserve">or </w:t>
      </w:r>
    </w:p>
    <w:p w14:paraId="0791D987" w14:textId="3E20D6A9" w:rsidR="00FF0573" w:rsidRPr="006A2011" w:rsidRDefault="00FF0573" w:rsidP="006B4EFB">
      <w:pPr>
        <w:pStyle w:val="ListParagraph"/>
        <w:numPr>
          <w:ilvl w:val="0"/>
          <w:numId w:val="52"/>
        </w:numPr>
        <w:spacing w:after="240"/>
        <w:jc w:val="both"/>
      </w:pPr>
      <w:r w:rsidRPr="006A2011">
        <w:t>expires before the Commencement of Development.</w:t>
      </w:r>
    </w:p>
    <w:p w14:paraId="0152C5D8" w14:textId="7569CD2E" w:rsidR="00FF0573" w:rsidRDefault="00FF0573" w:rsidP="00CA1010">
      <w:pPr>
        <w:pStyle w:val="ListParagraph"/>
        <w:numPr>
          <w:ilvl w:val="2"/>
          <w:numId w:val="35"/>
        </w:numPr>
        <w:spacing w:after="240"/>
        <w:ind w:left="1418" w:hanging="851"/>
        <w:jc w:val="both"/>
      </w:pPr>
      <w:r w:rsidRPr="006A2011">
        <w:t xml:space="preserve">No </w:t>
      </w:r>
      <w:r w:rsidR="00756B80">
        <w:t>Party</w:t>
      </w:r>
      <w:r w:rsidRPr="006A2011">
        <w:t xml:space="preserve"> shall be liable for any breach of any of the planning obligations or other provisions of this deed after parting with </w:t>
      </w:r>
      <w:r w:rsidR="006B4EFB">
        <w:t>its or their</w:t>
      </w:r>
      <w:r w:rsidRPr="006A2011">
        <w:t xml:space="preserve"> entire interest in the Site </w:t>
      </w:r>
      <w:r w:rsidR="006B4EFB">
        <w:t>or (as the case may be)</w:t>
      </w:r>
      <w:r w:rsidRPr="006A2011">
        <w:t xml:space="preserve"> in that part of the Site on which the breach occurs, but without prejudice to liability for any subsisting breach arising before parting with that interest.</w:t>
      </w:r>
    </w:p>
    <w:p w14:paraId="5F7CB2FA" w14:textId="77777777" w:rsidR="00D46122" w:rsidRDefault="00D46122" w:rsidP="00D46122">
      <w:pPr>
        <w:pStyle w:val="ListParagraph"/>
        <w:spacing w:after="240"/>
        <w:ind w:left="1418"/>
        <w:jc w:val="both"/>
      </w:pPr>
    </w:p>
    <w:p w14:paraId="6BEB9F5F" w14:textId="77777777" w:rsidR="00513839" w:rsidRDefault="00513839" w:rsidP="00D46122">
      <w:pPr>
        <w:pStyle w:val="ListParagraph"/>
        <w:spacing w:after="240"/>
        <w:ind w:left="1418"/>
        <w:jc w:val="both"/>
      </w:pPr>
    </w:p>
    <w:p w14:paraId="494DE39E" w14:textId="77777777" w:rsidR="00513839" w:rsidRDefault="00513839" w:rsidP="00D46122">
      <w:pPr>
        <w:pStyle w:val="ListParagraph"/>
        <w:spacing w:after="240"/>
        <w:ind w:left="1418"/>
        <w:jc w:val="both"/>
      </w:pPr>
    </w:p>
    <w:p w14:paraId="4DEB13E9" w14:textId="77777777" w:rsidR="00801240" w:rsidRPr="00965915" w:rsidRDefault="00801240" w:rsidP="00CA1010">
      <w:pPr>
        <w:pStyle w:val="ListParagraph"/>
        <w:numPr>
          <w:ilvl w:val="1"/>
          <w:numId w:val="35"/>
        </w:numPr>
        <w:spacing w:after="240"/>
        <w:ind w:left="567" w:hanging="567"/>
        <w:jc w:val="both"/>
        <w:rPr>
          <w:b/>
        </w:rPr>
      </w:pPr>
      <w:r w:rsidRPr="00965915">
        <w:rPr>
          <w:b/>
        </w:rPr>
        <w:t>Other development</w:t>
      </w:r>
    </w:p>
    <w:p w14:paraId="4E67B6F2" w14:textId="77777777" w:rsidR="00801240" w:rsidRDefault="00801240" w:rsidP="00CA1010">
      <w:pPr>
        <w:spacing w:after="240"/>
        <w:ind w:left="567"/>
        <w:jc w:val="both"/>
      </w:pPr>
      <w:r w:rsidRPr="006A2011">
        <w:t>Nothing in this deed shall prohibit or limit the right to develop any part of the Site in accordance with a planning permission (other than the Planning Permission) granted (whether or not on appeal) after the date of this deed.</w:t>
      </w:r>
    </w:p>
    <w:p w14:paraId="7BE251EE" w14:textId="77777777" w:rsidR="00801240" w:rsidRPr="00965915" w:rsidRDefault="00801240" w:rsidP="00CA1010">
      <w:pPr>
        <w:pStyle w:val="ListParagraph"/>
        <w:numPr>
          <w:ilvl w:val="1"/>
          <w:numId w:val="35"/>
        </w:numPr>
        <w:spacing w:after="240"/>
        <w:ind w:left="567" w:hanging="567"/>
        <w:jc w:val="both"/>
        <w:rPr>
          <w:b/>
        </w:rPr>
      </w:pPr>
      <w:r w:rsidRPr="00965915">
        <w:rPr>
          <w:b/>
        </w:rPr>
        <w:t>Non-enforcement</w:t>
      </w:r>
    </w:p>
    <w:p w14:paraId="346E0681" w14:textId="3B65F299" w:rsidR="00801240" w:rsidRDefault="00801240" w:rsidP="0070137E">
      <w:pPr>
        <w:pStyle w:val="ListParagraph"/>
        <w:numPr>
          <w:ilvl w:val="2"/>
          <w:numId w:val="35"/>
        </w:numPr>
        <w:spacing w:after="240"/>
        <w:ind w:left="1418" w:hanging="851"/>
        <w:jc w:val="both"/>
      </w:pPr>
      <w:r w:rsidRPr="006A2011">
        <w:t xml:space="preserve">This deed shall not be enforceable against </w:t>
      </w:r>
      <w:r w:rsidR="006B4EFB">
        <w:t xml:space="preserve">owners, occupiers </w:t>
      </w:r>
      <w:r w:rsidRPr="006A2011">
        <w:t xml:space="preserve"> or tenants of </w:t>
      </w:r>
      <w:r w:rsidR="006B4EFB">
        <w:t xml:space="preserve">individual </w:t>
      </w:r>
      <w:r w:rsidRPr="006A2011">
        <w:t xml:space="preserve">Dwellings constructed pursuant to the Planning Permission, nor against those deriving title from such </w:t>
      </w:r>
      <w:r w:rsidR="006B4EFB">
        <w:t>owners occupiers</w:t>
      </w:r>
      <w:r w:rsidRPr="006A2011">
        <w:t xml:space="preserve"> or tenants</w:t>
      </w:r>
      <w:r w:rsidR="00390C63">
        <w:t xml:space="preserve"> or their mortgagees</w:t>
      </w:r>
      <w:r w:rsidRPr="006A2011">
        <w:t xml:space="preserve">, except in respect of Schedule </w:t>
      </w:r>
      <w:r w:rsidR="00300F27" w:rsidRPr="006A2011">
        <w:t>2</w:t>
      </w:r>
      <w:r w:rsidRPr="006A2011">
        <w:t xml:space="preserve"> paragraph </w:t>
      </w:r>
      <w:r w:rsidR="004F732A">
        <w:t>5.3</w:t>
      </w:r>
      <w:r w:rsidRPr="006A2011">
        <w:t xml:space="preserve"> which shall remain enforceable against </w:t>
      </w:r>
      <w:r w:rsidR="006B4EFB">
        <w:t>owners occupiers</w:t>
      </w:r>
      <w:r w:rsidRPr="006A2011">
        <w:t xml:space="preserve"> and/or tenants of Affordable Housing Units and those deriving title from them to the extent permitted by the terms of this deed</w:t>
      </w:r>
      <w:r w:rsidR="006B4EFB">
        <w:t xml:space="preserve"> save that it is intended that the restrictions on Occupation related to such payments shall be enforceable against such persons</w:t>
      </w:r>
    </w:p>
    <w:p w14:paraId="7BFC6431" w14:textId="2905814A" w:rsidR="00390C63" w:rsidRDefault="00390C63" w:rsidP="0070137E">
      <w:pPr>
        <w:pStyle w:val="ListParagraph"/>
        <w:numPr>
          <w:ilvl w:val="2"/>
          <w:numId w:val="35"/>
        </w:numPr>
        <w:spacing w:after="240"/>
        <w:ind w:left="1418" w:hanging="851"/>
        <w:jc w:val="both"/>
      </w:pPr>
      <w:r>
        <w:t>The obligations contained in this deed shall not be binding upon or enforceable against any statutory undertaker or other person who acquires any part of the Site or any interest in it for the purposes of the supply of electricity, gas, water, drainage, telecommunications servic</w:t>
      </w:r>
      <w:r w:rsidR="00066CF9">
        <w:t>es or public transport services.</w:t>
      </w:r>
    </w:p>
    <w:p w14:paraId="1C9CAA22" w14:textId="77777777" w:rsidR="00390C63" w:rsidRPr="006A2011" w:rsidRDefault="00390C63" w:rsidP="0070137E">
      <w:pPr>
        <w:pStyle w:val="ListParagraph"/>
        <w:spacing w:after="240"/>
        <w:ind w:left="1418"/>
        <w:jc w:val="both"/>
      </w:pPr>
    </w:p>
    <w:p w14:paraId="7E1ECCD1" w14:textId="77777777" w:rsidR="00801240" w:rsidRPr="006A2011" w:rsidRDefault="00801240" w:rsidP="00CA1010">
      <w:pPr>
        <w:pStyle w:val="ListParagraph"/>
        <w:numPr>
          <w:ilvl w:val="0"/>
          <w:numId w:val="35"/>
        </w:numPr>
        <w:spacing w:after="240"/>
        <w:ind w:left="567" w:hanging="567"/>
        <w:jc w:val="both"/>
      </w:pPr>
      <w:r w:rsidRPr="00320EE0">
        <w:rPr>
          <w:b/>
        </w:rPr>
        <w:t>Owner's</w:t>
      </w:r>
      <w:r w:rsidRPr="006A2011">
        <w:t xml:space="preserve"> </w:t>
      </w:r>
      <w:r w:rsidRPr="00320EE0">
        <w:rPr>
          <w:b/>
        </w:rPr>
        <w:t>covenants</w:t>
      </w:r>
    </w:p>
    <w:p w14:paraId="7EA45D31" w14:textId="77777777" w:rsidR="00801240" w:rsidRPr="006A2011" w:rsidRDefault="00801240" w:rsidP="00CA1010">
      <w:pPr>
        <w:pStyle w:val="ListParagraph"/>
        <w:numPr>
          <w:ilvl w:val="1"/>
          <w:numId w:val="35"/>
        </w:numPr>
        <w:spacing w:after="240"/>
        <w:ind w:left="567" w:hanging="567"/>
        <w:jc w:val="both"/>
      </w:pPr>
      <w:r w:rsidRPr="00320EE0">
        <w:t xml:space="preserve">The </w:t>
      </w:r>
      <w:r w:rsidRPr="006A2011">
        <w:t>Owner covenants with the Council as set out in Schedule 2.</w:t>
      </w:r>
    </w:p>
    <w:p w14:paraId="029816F7" w14:textId="28B0A204" w:rsidR="00801240" w:rsidRDefault="00801240" w:rsidP="00CA1010">
      <w:pPr>
        <w:pStyle w:val="ListParagraph"/>
        <w:numPr>
          <w:ilvl w:val="1"/>
          <w:numId w:val="35"/>
        </w:numPr>
        <w:spacing w:after="240"/>
        <w:ind w:left="567" w:hanging="567"/>
        <w:jc w:val="both"/>
      </w:pPr>
      <w:r w:rsidRPr="006A2011">
        <w:t>The Owner covenants with the County Cou</w:t>
      </w:r>
      <w:r w:rsidR="009552E8">
        <w:t xml:space="preserve">ncil as set out in Schedule 3. </w:t>
      </w:r>
    </w:p>
    <w:p w14:paraId="1FB5C671" w14:textId="77777777" w:rsidR="00320EE0" w:rsidRPr="006A2011" w:rsidRDefault="00320EE0" w:rsidP="00CA1010">
      <w:pPr>
        <w:pStyle w:val="ListParagraph"/>
        <w:spacing w:after="240"/>
        <w:ind w:left="567"/>
        <w:jc w:val="both"/>
      </w:pPr>
    </w:p>
    <w:p w14:paraId="1B8AA630" w14:textId="4509C419" w:rsidR="00801240" w:rsidRPr="00320EE0" w:rsidRDefault="00026034" w:rsidP="004D15E5">
      <w:pPr>
        <w:pStyle w:val="ListParagraph"/>
        <w:numPr>
          <w:ilvl w:val="0"/>
          <w:numId w:val="35"/>
        </w:numPr>
        <w:spacing w:after="240"/>
        <w:ind w:left="567" w:hanging="567"/>
        <w:jc w:val="both"/>
        <w:rPr>
          <w:b/>
        </w:rPr>
      </w:pPr>
      <w:r>
        <w:rPr>
          <w:b/>
        </w:rPr>
        <w:t>The Promoter</w:t>
      </w:r>
    </w:p>
    <w:p w14:paraId="31162E58" w14:textId="32B86C03" w:rsidR="00801240" w:rsidRPr="006A2011" w:rsidRDefault="004D15E5" w:rsidP="004D15E5">
      <w:pPr>
        <w:pStyle w:val="ListParagraph"/>
        <w:numPr>
          <w:ilvl w:val="1"/>
          <w:numId w:val="35"/>
        </w:numPr>
        <w:spacing w:after="240"/>
        <w:ind w:left="567" w:hanging="567"/>
        <w:jc w:val="both"/>
      </w:pPr>
      <w:r>
        <w:t xml:space="preserve"> </w:t>
      </w:r>
      <w:r w:rsidR="00801240" w:rsidRPr="006A2011">
        <w:t xml:space="preserve">The </w:t>
      </w:r>
      <w:r w:rsidR="00026034">
        <w:t>Promoter</w:t>
      </w:r>
      <w:r w:rsidR="00801240" w:rsidRPr="006A2011">
        <w:t xml:space="preserve"> acknowledges and declares that:</w:t>
      </w:r>
    </w:p>
    <w:p w14:paraId="3AFCB492" w14:textId="1A79D55B" w:rsidR="00801240" w:rsidRPr="006A2011" w:rsidRDefault="00801240" w:rsidP="00513839">
      <w:pPr>
        <w:pStyle w:val="ListParagraph"/>
        <w:numPr>
          <w:ilvl w:val="2"/>
          <w:numId w:val="35"/>
        </w:numPr>
        <w:spacing w:after="240"/>
        <w:ind w:left="1418" w:hanging="709"/>
        <w:jc w:val="both"/>
      </w:pPr>
      <w:r w:rsidRPr="006A2011">
        <w:t xml:space="preserve"> this deed has been entered into by the </w:t>
      </w:r>
      <w:r w:rsidR="008C5849">
        <w:t xml:space="preserve">First </w:t>
      </w:r>
      <w:r w:rsidRPr="006A2011">
        <w:t>Owner</w:t>
      </w:r>
      <w:r w:rsidR="008C5849">
        <w:t xml:space="preserve"> and the Second Owner</w:t>
      </w:r>
      <w:r w:rsidRPr="006A2011">
        <w:t xml:space="preserve"> with </w:t>
      </w:r>
      <w:r w:rsidR="008C5849">
        <w:t>their</w:t>
      </w:r>
      <w:r w:rsidR="00286C79" w:rsidRPr="006A2011">
        <w:t xml:space="preserve"> </w:t>
      </w:r>
      <w:r w:rsidRPr="006A2011">
        <w:t>consent, and</w:t>
      </w:r>
    </w:p>
    <w:p w14:paraId="0BA80D46" w14:textId="09150E29" w:rsidR="00801240" w:rsidRPr="006A2011" w:rsidRDefault="008C5849" w:rsidP="00513839">
      <w:pPr>
        <w:pStyle w:val="ListParagraph"/>
        <w:numPr>
          <w:ilvl w:val="2"/>
          <w:numId w:val="35"/>
        </w:numPr>
        <w:spacing w:after="240"/>
        <w:ind w:left="1418" w:hanging="709"/>
        <w:jc w:val="both"/>
      </w:pPr>
      <w:r>
        <w:t>It is intended that</w:t>
      </w:r>
      <w:r w:rsidR="00801240" w:rsidRPr="006A2011">
        <w:t xml:space="preserve"> the Site shall be bound by the obligations contained in this deed.</w:t>
      </w:r>
    </w:p>
    <w:p w14:paraId="4911EDCD" w14:textId="36F8B158" w:rsidR="00801240" w:rsidRDefault="00801240" w:rsidP="004D15E5">
      <w:pPr>
        <w:pStyle w:val="ListParagraph"/>
        <w:numPr>
          <w:ilvl w:val="1"/>
          <w:numId w:val="35"/>
        </w:numPr>
        <w:spacing w:after="240"/>
        <w:ind w:left="567" w:hanging="567"/>
        <w:jc w:val="both"/>
      </w:pPr>
      <w:r w:rsidRPr="006A2011">
        <w:t>Any mortgagee shall be liable only for any breach of the provisions of this deed during such period as he is a mortgagee in possession of the Site</w:t>
      </w:r>
      <w:r w:rsidR="00066CF9">
        <w:t>.</w:t>
      </w:r>
      <w:r w:rsidRPr="006A2011">
        <w:t xml:space="preserve"> </w:t>
      </w:r>
    </w:p>
    <w:p w14:paraId="4FDCB43A" w14:textId="77777777" w:rsidR="00CA1010" w:rsidRPr="006A2011" w:rsidRDefault="00CA1010" w:rsidP="00CA1010">
      <w:pPr>
        <w:pStyle w:val="ListParagraph"/>
        <w:spacing w:after="240"/>
        <w:ind w:left="567"/>
        <w:jc w:val="both"/>
      </w:pPr>
    </w:p>
    <w:p w14:paraId="60FAFE58" w14:textId="77777777" w:rsidR="00FF0573" w:rsidRPr="00320EE0" w:rsidRDefault="00FF0573" w:rsidP="004D15E5">
      <w:pPr>
        <w:pStyle w:val="ListParagraph"/>
        <w:numPr>
          <w:ilvl w:val="0"/>
          <w:numId w:val="35"/>
        </w:numPr>
        <w:spacing w:after="240"/>
        <w:ind w:left="567" w:hanging="567"/>
        <w:jc w:val="both"/>
        <w:rPr>
          <w:b/>
        </w:rPr>
      </w:pPr>
      <w:r w:rsidRPr="00320EE0">
        <w:rPr>
          <w:b/>
        </w:rPr>
        <w:t>Provisions of immediate effect</w:t>
      </w:r>
    </w:p>
    <w:p w14:paraId="17FC57AE" w14:textId="5FAC2F36" w:rsidR="00FF0573" w:rsidRPr="006A2011" w:rsidRDefault="00FF0573" w:rsidP="004D15E5">
      <w:pPr>
        <w:pStyle w:val="ListParagraph"/>
        <w:numPr>
          <w:ilvl w:val="1"/>
          <w:numId w:val="35"/>
        </w:numPr>
        <w:spacing w:after="240"/>
        <w:ind w:left="567" w:hanging="567"/>
        <w:jc w:val="both"/>
      </w:pPr>
      <w:r w:rsidRPr="006A2011">
        <w:t xml:space="preserve">On completion of this deed the </w:t>
      </w:r>
      <w:r w:rsidR="00B63AAD">
        <w:t>Promoter</w:t>
      </w:r>
      <w:r w:rsidRPr="006A2011">
        <w:t xml:space="preserve"> shall pay to the Council and the County Council the reasonable legal costs incurred in the negotiation, preparation and execution of this deed </w:t>
      </w:r>
      <w:r w:rsidRPr="006A2011">
        <w:rPr>
          <w:b/>
        </w:rPr>
        <w:t>[</w:t>
      </w:r>
      <w:r w:rsidRPr="006A2011">
        <w:t xml:space="preserve">of no more than £... </w:t>
      </w:r>
      <w:r w:rsidRPr="006A2011">
        <w:rPr>
          <w:b/>
        </w:rPr>
        <w:t>[</w:t>
      </w:r>
      <w:r w:rsidRPr="006A2011">
        <w:t>and £... respectively</w:t>
      </w:r>
      <w:r w:rsidRPr="006A2011">
        <w:rPr>
          <w:b/>
        </w:rPr>
        <w:t>]]</w:t>
      </w:r>
      <w:r w:rsidR="003433CD" w:rsidRPr="006A2011">
        <w:t xml:space="preserve"> </w:t>
      </w:r>
      <w:r w:rsidR="00066CF9">
        <w:t>.</w:t>
      </w:r>
    </w:p>
    <w:p w14:paraId="46BC5C4B" w14:textId="4BB048D4" w:rsidR="00FF0573" w:rsidRPr="006A2011" w:rsidRDefault="00FF0573" w:rsidP="004D15E5">
      <w:pPr>
        <w:pStyle w:val="ListParagraph"/>
        <w:numPr>
          <w:ilvl w:val="1"/>
          <w:numId w:val="35"/>
        </w:numPr>
        <w:spacing w:after="240"/>
        <w:ind w:left="567" w:hanging="567"/>
        <w:jc w:val="both"/>
      </w:pPr>
      <w:r w:rsidRPr="006A2011">
        <w:t xml:space="preserve"> Nothing in this deed shall create any rights in favour of any person pursuant to the Contracts (Rights of Third Parties) Act 1999</w:t>
      </w:r>
      <w:r w:rsidR="00066CF9">
        <w:t>.</w:t>
      </w:r>
    </w:p>
    <w:p w14:paraId="432D77EC" w14:textId="6888CC7E" w:rsidR="00FF0573" w:rsidRDefault="00FF0573" w:rsidP="004D15E5">
      <w:pPr>
        <w:pStyle w:val="ListParagraph"/>
        <w:numPr>
          <w:ilvl w:val="1"/>
          <w:numId w:val="35"/>
        </w:numPr>
        <w:spacing w:after="240"/>
        <w:ind w:left="567" w:hanging="567"/>
        <w:jc w:val="both"/>
      </w:pPr>
      <w:r w:rsidRPr="006A2011">
        <w:t xml:space="preserve">The </w:t>
      </w:r>
      <w:r w:rsidR="00B63AAD">
        <w:t xml:space="preserve">First </w:t>
      </w:r>
      <w:r w:rsidRPr="006A2011">
        <w:t>Owner</w:t>
      </w:r>
      <w:r w:rsidR="00B63AAD">
        <w:t xml:space="preserve"> and the Second Owner shall give</w:t>
      </w:r>
      <w:r w:rsidR="00EA75B6">
        <w:t xml:space="preserve"> </w:t>
      </w:r>
      <w:r w:rsidRPr="006A2011">
        <w:t>prompt written notice of any change in ownership of any of its</w:t>
      </w:r>
      <w:r w:rsidR="00B63AAD">
        <w:t xml:space="preserve"> or their</w:t>
      </w:r>
      <w:r w:rsidRPr="006A2011">
        <w:t xml:space="preserve"> interests in the Site occurring before </w:t>
      </w:r>
      <w:r w:rsidR="005D016E" w:rsidRPr="006A2011">
        <w:t>all the obligations under this d</w:t>
      </w:r>
      <w:r w:rsidRPr="006A2011">
        <w:t>eed have been discharged such notice to contain details of the transferee's full name and registered office (if a company or usual address if not) together with the area of the Site or unit of occupation purchased by reference to a plan.</w:t>
      </w:r>
    </w:p>
    <w:p w14:paraId="425E67EF" w14:textId="77777777" w:rsidR="00320EE0" w:rsidRPr="006A2011" w:rsidRDefault="00320EE0" w:rsidP="00CA1010">
      <w:pPr>
        <w:pStyle w:val="ListParagraph"/>
        <w:spacing w:after="240"/>
        <w:ind w:left="567"/>
        <w:jc w:val="both"/>
      </w:pPr>
    </w:p>
    <w:p w14:paraId="3AC61570" w14:textId="77777777" w:rsidR="00FF0573" w:rsidRPr="00320EE0" w:rsidRDefault="00FF0573" w:rsidP="004D15E5">
      <w:pPr>
        <w:pStyle w:val="ListParagraph"/>
        <w:numPr>
          <w:ilvl w:val="0"/>
          <w:numId w:val="35"/>
        </w:numPr>
        <w:spacing w:after="240"/>
        <w:ind w:left="567" w:hanging="567"/>
        <w:jc w:val="both"/>
        <w:rPr>
          <w:b/>
        </w:rPr>
      </w:pPr>
      <w:r w:rsidRPr="00320EE0">
        <w:rPr>
          <w:b/>
        </w:rPr>
        <w:t>Notices</w:t>
      </w:r>
    </w:p>
    <w:p w14:paraId="5C314CD1" w14:textId="79CF9A7E" w:rsidR="00FF0573" w:rsidRPr="006A2011" w:rsidRDefault="00FF0573" w:rsidP="004D15E5">
      <w:pPr>
        <w:pStyle w:val="ListParagraph"/>
        <w:numPr>
          <w:ilvl w:val="1"/>
          <w:numId w:val="54"/>
        </w:numPr>
        <w:spacing w:after="240"/>
        <w:ind w:hanging="540"/>
        <w:jc w:val="both"/>
      </w:pPr>
      <w:r w:rsidRPr="006A2011">
        <w:t>Any notice or other written communication to be served upon a Party or given by one Party to any other under the terms of this deed shall be deemed to have been validly served or given if delivered by hand or sent by recorded delivery post to the Party upon whom it is to be served or to whom it is to be given or as otherwise notified for the purpose by notice in writing.</w:t>
      </w:r>
    </w:p>
    <w:p w14:paraId="6A5CD3AD" w14:textId="77777777" w:rsidR="00FF0573" w:rsidRPr="006A2011" w:rsidRDefault="00FF0573" w:rsidP="001E3C5E">
      <w:pPr>
        <w:pStyle w:val="ListParagraph"/>
        <w:numPr>
          <w:ilvl w:val="1"/>
          <w:numId w:val="54"/>
        </w:numPr>
        <w:spacing w:after="240"/>
        <w:ind w:left="567" w:hanging="567"/>
        <w:jc w:val="both"/>
      </w:pPr>
      <w:r w:rsidRPr="006A2011">
        <w:t xml:space="preserve"> The address for any notice or other written communication shall be within the United Kingdom.</w:t>
      </w:r>
    </w:p>
    <w:p w14:paraId="06318751" w14:textId="77777777" w:rsidR="00FF0573" w:rsidRPr="006A2011" w:rsidRDefault="00FF0573" w:rsidP="001E3C5E">
      <w:pPr>
        <w:pStyle w:val="ListParagraph"/>
        <w:numPr>
          <w:ilvl w:val="1"/>
          <w:numId w:val="54"/>
        </w:numPr>
        <w:spacing w:after="240"/>
        <w:ind w:left="567" w:hanging="567"/>
        <w:jc w:val="both"/>
      </w:pPr>
      <w:r w:rsidRPr="006A2011">
        <w:t xml:space="preserve"> A notice or communication shall be served or given:</w:t>
      </w:r>
    </w:p>
    <w:p w14:paraId="3520DE62" w14:textId="6B96F392" w:rsidR="00FF0573" w:rsidRPr="006A2011" w:rsidRDefault="00FF0573" w:rsidP="001E3C5E">
      <w:pPr>
        <w:pStyle w:val="ListParagraph"/>
        <w:numPr>
          <w:ilvl w:val="2"/>
          <w:numId w:val="54"/>
        </w:numPr>
        <w:spacing w:after="240"/>
        <w:ind w:left="1418" w:hanging="851"/>
        <w:jc w:val="both"/>
      </w:pPr>
      <w:r w:rsidRPr="006A2011">
        <w:t>on the</w:t>
      </w:r>
      <w:r w:rsidR="00B63AAD">
        <w:t xml:space="preserve"> First</w:t>
      </w:r>
      <w:r w:rsidRPr="006A2011">
        <w:t xml:space="preserve"> Owner at </w:t>
      </w:r>
      <w:r w:rsidR="00B63AAD">
        <w:t xml:space="preserve">the </w:t>
      </w:r>
      <w:r w:rsidRPr="006A2011">
        <w:t xml:space="preserve">address </w:t>
      </w:r>
      <w:r w:rsidR="00B63AAD">
        <w:t xml:space="preserve">specified at the Parties clause of this deed or such other </w:t>
      </w:r>
      <w:r w:rsidR="00E963D9">
        <w:t xml:space="preserve">address </w:t>
      </w:r>
      <w:r w:rsidRPr="006A2011">
        <w:t xml:space="preserve">as shall </w:t>
      </w:r>
      <w:r w:rsidR="00B63AAD">
        <w:t xml:space="preserve">from time to time </w:t>
      </w:r>
      <w:r w:rsidRPr="006A2011">
        <w:t>be notified in writing to the Council and the County Council</w:t>
      </w:r>
      <w:r w:rsidR="00B02F79">
        <w:t xml:space="preserve"> </w:t>
      </w:r>
      <w:r w:rsidRPr="006A2011">
        <w:t xml:space="preserve"> and</w:t>
      </w:r>
    </w:p>
    <w:p w14:paraId="4EE8C8E7" w14:textId="6243029F" w:rsidR="00B63AAD" w:rsidRDefault="00B63AAD" w:rsidP="001E3C5E">
      <w:pPr>
        <w:pStyle w:val="ListParagraph"/>
        <w:numPr>
          <w:ilvl w:val="2"/>
          <w:numId w:val="54"/>
        </w:numPr>
        <w:spacing w:after="240"/>
        <w:ind w:left="1418" w:hanging="851"/>
        <w:jc w:val="both"/>
      </w:pPr>
      <w:r>
        <w:lastRenderedPageBreak/>
        <w:t>on the Second Owner at its registered office from time to time or at such other address as shall be notified in writing to the Council and the County Council from time to time, and</w:t>
      </w:r>
    </w:p>
    <w:p w14:paraId="490012AB" w14:textId="68400590" w:rsidR="00FF0573" w:rsidRPr="006A2011" w:rsidRDefault="00FF0573" w:rsidP="001E3C5E">
      <w:pPr>
        <w:pStyle w:val="ListParagraph"/>
        <w:numPr>
          <w:ilvl w:val="2"/>
          <w:numId w:val="54"/>
        </w:numPr>
        <w:spacing w:after="240"/>
        <w:ind w:left="1418" w:hanging="851"/>
        <w:jc w:val="both"/>
      </w:pPr>
      <w:r w:rsidRPr="006A2011">
        <w:t xml:space="preserve">on the </w:t>
      </w:r>
      <w:r w:rsidR="00D44611" w:rsidRPr="006A2011">
        <w:t>Promoter</w:t>
      </w:r>
      <w:r w:rsidRPr="006A2011">
        <w:t xml:space="preserve"> at its registered office from time to time, or such other address as shall be notified in writing to the Council and the County Council from time to time, marked for the attention of </w:t>
      </w:r>
      <w:r w:rsidR="00B02F79">
        <w:rPr>
          <w:iCs/>
        </w:rPr>
        <w:t>David Gladman</w:t>
      </w:r>
      <w:r w:rsidR="00066CF9">
        <w:t>,</w:t>
      </w:r>
      <w:r w:rsidR="00B02F79">
        <w:t xml:space="preserve"> </w:t>
      </w:r>
      <w:r w:rsidR="00066CF9">
        <w:t>and</w:t>
      </w:r>
    </w:p>
    <w:p w14:paraId="22D90563" w14:textId="5B336E5B" w:rsidR="00EF71E9" w:rsidRPr="006A2011" w:rsidRDefault="00EF71E9" w:rsidP="001E3C5E">
      <w:pPr>
        <w:pStyle w:val="ListParagraph"/>
        <w:numPr>
          <w:ilvl w:val="2"/>
          <w:numId w:val="54"/>
        </w:numPr>
        <w:spacing w:after="240"/>
        <w:ind w:left="1418" w:hanging="851"/>
        <w:jc w:val="both"/>
      </w:pPr>
      <w:r w:rsidRPr="006A2011">
        <w:t>on the Council at the address set out above or such other address as shall be notified in writing to the part</w:t>
      </w:r>
      <w:r w:rsidR="00300F27" w:rsidRPr="006A2011">
        <w:t>ies</w:t>
      </w:r>
      <w:r w:rsidRPr="006A2011">
        <w:t xml:space="preserve"> from time to time marked for the attention of </w:t>
      </w:r>
      <w:r w:rsidR="00875735">
        <w:t xml:space="preserve">the Head of Development Management </w:t>
      </w:r>
      <w:r w:rsidR="00066CF9">
        <w:t>and</w:t>
      </w:r>
    </w:p>
    <w:p w14:paraId="7AB06394" w14:textId="1D32A4E0" w:rsidR="00300F27" w:rsidRDefault="00300F27" w:rsidP="001E3C5E">
      <w:pPr>
        <w:pStyle w:val="ListParagraph"/>
        <w:numPr>
          <w:ilvl w:val="2"/>
          <w:numId w:val="54"/>
        </w:numPr>
        <w:spacing w:after="240"/>
        <w:ind w:left="1418" w:hanging="851"/>
        <w:jc w:val="both"/>
      </w:pPr>
      <w:r w:rsidRPr="006A2011">
        <w:t>on the County Council at the address set out above or such other address as shall be notified in writing to the parties from time to time mar</w:t>
      </w:r>
      <w:r w:rsidR="008F2775">
        <w:t>ked for the attention of Director for Planning and Place quoting reference 15/01326/OUT</w:t>
      </w:r>
      <w:r w:rsidR="00066CF9">
        <w:t>.</w:t>
      </w:r>
    </w:p>
    <w:p w14:paraId="5BE922F2" w14:textId="77777777" w:rsidR="00D46122" w:rsidRPr="006A2011" w:rsidRDefault="00D46122" w:rsidP="00D46122">
      <w:pPr>
        <w:pStyle w:val="ListParagraph"/>
        <w:spacing w:after="240"/>
        <w:ind w:left="1418"/>
        <w:jc w:val="both"/>
      </w:pPr>
    </w:p>
    <w:p w14:paraId="19EE7343" w14:textId="77777777" w:rsidR="00FF0573" w:rsidRPr="00320EE0" w:rsidRDefault="00FF0573" w:rsidP="001E3C5E">
      <w:pPr>
        <w:pStyle w:val="ListParagraph"/>
        <w:numPr>
          <w:ilvl w:val="0"/>
          <w:numId w:val="54"/>
        </w:numPr>
        <w:spacing w:after="240"/>
        <w:ind w:left="567" w:hanging="567"/>
        <w:jc w:val="both"/>
        <w:rPr>
          <w:b/>
        </w:rPr>
      </w:pPr>
      <w:r w:rsidRPr="00320EE0">
        <w:rPr>
          <w:b/>
        </w:rPr>
        <w:t>Local land charge</w:t>
      </w:r>
    </w:p>
    <w:p w14:paraId="6BC8808B" w14:textId="711B6703" w:rsidR="00D46122" w:rsidRDefault="00FF0573" w:rsidP="00D46122">
      <w:pPr>
        <w:spacing w:after="240"/>
        <w:ind w:left="567"/>
        <w:jc w:val="both"/>
      </w:pPr>
      <w:r w:rsidRPr="006A2011">
        <w:t xml:space="preserve">This deed shall be </w:t>
      </w:r>
      <w:r w:rsidR="006777A0">
        <w:t xml:space="preserve">registerable </w:t>
      </w:r>
      <w:r w:rsidRPr="006A2011">
        <w:t>as a local land charge</w:t>
      </w:r>
      <w:r w:rsidR="00066CF9">
        <w:t>.</w:t>
      </w:r>
    </w:p>
    <w:p w14:paraId="64E3F51B" w14:textId="77777777" w:rsidR="00513839" w:rsidRPr="00D46122" w:rsidRDefault="00513839" w:rsidP="00D46122">
      <w:pPr>
        <w:spacing w:after="240"/>
        <w:ind w:left="567"/>
        <w:jc w:val="both"/>
      </w:pPr>
    </w:p>
    <w:p w14:paraId="05F83EF9" w14:textId="77777777" w:rsidR="00FF0573" w:rsidRPr="00CA1010" w:rsidRDefault="00FF0573" w:rsidP="001E3C5E">
      <w:pPr>
        <w:pStyle w:val="ListParagraph"/>
        <w:numPr>
          <w:ilvl w:val="0"/>
          <w:numId w:val="54"/>
        </w:numPr>
        <w:spacing w:after="240"/>
        <w:ind w:left="567" w:hanging="567"/>
        <w:jc w:val="both"/>
        <w:rPr>
          <w:b/>
        </w:rPr>
      </w:pPr>
      <w:r w:rsidRPr="00CA1010">
        <w:rPr>
          <w:b/>
        </w:rPr>
        <w:t>Jurisdiction and legal effect</w:t>
      </w:r>
    </w:p>
    <w:p w14:paraId="1F948E48" w14:textId="5F1D87F3" w:rsidR="00FF0573" w:rsidRPr="006A2011" w:rsidRDefault="00EF71E9" w:rsidP="001E3C5E">
      <w:pPr>
        <w:pStyle w:val="ListParagraph"/>
        <w:numPr>
          <w:ilvl w:val="1"/>
          <w:numId w:val="54"/>
        </w:numPr>
        <w:spacing w:after="240"/>
        <w:ind w:left="567" w:hanging="567"/>
        <w:jc w:val="both"/>
      </w:pPr>
      <w:r w:rsidRPr="006A2011">
        <w:t>T</w:t>
      </w:r>
      <w:r w:rsidR="00FF0573" w:rsidRPr="006A2011">
        <w:t>his deed shall be governed by and interpreted in accordance with the law of England</w:t>
      </w:r>
      <w:r w:rsidR="00232991">
        <w:t xml:space="preserve"> and the Parties submit to the jurisdiction of the English Courts</w:t>
      </w:r>
      <w:r w:rsidR="00FF0573" w:rsidRPr="006A2011">
        <w:t>.</w:t>
      </w:r>
    </w:p>
    <w:p w14:paraId="21231FFF" w14:textId="13A0B58F" w:rsidR="00FF0573" w:rsidRPr="006A2011" w:rsidRDefault="00FF0573" w:rsidP="001E3C5E">
      <w:pPr>
        <w:pStyle w:val="ListParagraph"/>
        <w:numPr>
          <w:ilvl w:val="1"/>
          <w:numId w:val="54"/>
        </w:numPr>
        <w:spacing w:after="240"/>
        <w:ind w:left="567" w:hanging="567"/>
        <w:jc w:val="both"/>
      </w:pPr>
      <w:r w:rsidRPr="006A2011">
        <w:t>In so far as any clause or clauses of this deed are found (for whatever reason) to be invalid, illegal or unenforceable, that invalidity, illegality or unenforceability shall not affect the validity</w:t>
      </w:r>
      <w:r w:rsidR="00875735">
        <w:t>,</w:t>
      </w:r>
      <w:r w:rsidRPr="006A2011">
        <w:t xml:space="preserve"> </w:t>
      </w:r>
      <w:r w:rsidR="00875735">
        <w:t xml:space="preserve">legality </w:t>
      </w:r>
      <w:r w:rsidRPr="006A2011">
        <w:t>or enforceability of the remaining provisions of this deed.</w:t>
      </w:r>
    </w:p>
    <w:p w14:paraId="5B8F4A2F" w14:textId="1A73E0C2" w:rsidR="00FF0573" w:rsidRPr="006A2011" w:rsidRDefault="00FF0573" w:rsidP="001E3C5E">
      <w:pPr>
        <w:pStyle w:val="ListParagraph"/>
        <w:numPr>
          <w:ilvl w:val="1"/>
          <w:numId w:val="54"/>
        </w:numPr>
        <w:spacing w:after="240"/>
        <w:ind w:left="567" w:hanging="567"/>
        <w:jc w:val="both"/>
      </w:pPr>
      <w:r w:rsidRPr="006A2011">
        <w:t>No waiver (whether expressed or implied) by the Council (or the County Council) of any breach or default in performing or observing any of the covenants terms or conditions of this deed shall constitute a continuing waiver and no such waiver shall prevent the Council (or the County Council) from enforcing any of the relevant terms or conditions or from acting upon any subsequent breach or default.</w:t>
      </w:r>
    </w:p>
    <w:p w14:paraId="231DD108" w14:textId="77777777" w:rsidR="00FF0573" w:rsidRDefault="00FF0573" w:rsidP="001E3C5E">
      <w:pPr>
        <w:pStyle w:val="ListParagraph"/>
        <w:numPr>
          <w:ilvl w:val="1"/>
          <w:numId w:val="54"/>
        </w:numPr>
        <w:spacing w:after="240"/>
        <w:ind w:left="567" w:hanging="567"/>
        <w:jc w:val="both"/>
      </w:pPr>
      <w:r w:rsidRPr="006A2011">
        <w:t>The provisions of this deed (other than this clause 9.4 which shall be effective in any event) shall be of no effect until this deed has been dated.</w:t>
      </w:r>
    </w:p>
    <w:p w14:paraId="49E8DF38" w14:textId="77777777" w:rsidR="00D46122" w:rsidRPr="006A2011" w:rsidRDefault="00D46122" w:rsidP="00D46122">
      <w:pPr>
        <w:pStyle w:val="ListParagraph"/>
        <w:spacing w:after="240"/>
        <w:ind w:left="567"/>
        <w:jc w:val="both"/>
      </w:pPr>
    </w:p>
    <w:p w14:paraId="05C853D8" w14:textId="77777777" w:rsidR="00FF0573" w:rsidRPr="00CA1010" w:rsidRDefault="00FF0573" w:rsidP="001E3C5E">
      <w:pPr>
        <w:pStyle w:val="ListParagraph"/>
        <w:numPr>
          <w:ilvl w:val="0"/>
          <w:numId w:val="54"/>
        </w:numPr>
        <w:spacing w:after="240"/>
        <w:ind w:left="567" w:hanging="567"/>
        <w:jc w:val="both"/>
        <w:rPr>
          <w:b/>
        </w:rPr>
      </w:pPr>
      <w:r w:rsidRPr="00CA1010">
        <w:rPr>
          <w:b/>
        </w:rPr>
        <w:t>Indexation, interest and VAT</w:t>
      </w:r>
    </w:p>
    <w:p w14:paraId="7145398B" w14:textId="7327350C" w:rsidR="00FF0573" w:rsidRPr="006A2011" w:rsidRDefault="00FF0573" w:rsidP="001E3C5E">
      <w:pPr>
        <w:pStyle w:val="ListParagraph"/>
        <w:numPr>
          <w:ilvl w:val="1"/>
          <w:numId w:val="54"/>
        </w:numPr>
        <w:spacing w:after="240"/>
        <w:ind w:left="567" w:hanging="567"/>
        <w:jc w:val="both"/>
        <w:rPr>
          <w:sz w:val="16"/>
          <w:szCs w:val="16"/>
          <w:vertAlign w:val="superscript"/>
        </w:rPr>
      </w:pPr>
      <w:r w:rsidRPr="006A2011">
        <w:rPr>
          <w:rStyle w:val="Heading3Char"/>
        </w:rPr>
        <w:lastRenderedPageBreak/>
        <w:t xml:space="preserve">Any sum to be paid to the Council under Schedule </w:t>
      </w:r>
      <w:r w:rsidR="00300F27" w:rsidRPr="006A2011">
        <w:rPr>
          <w:rStyle w:val="Heading3Char"/>
        </w:rPr>
        <w:t>2</w:t>
      </w:r>
      <w:r w:rsidRPr="006A2011">
        <w:rPr>
          <w:rStyle w:val="Heading3Char"/>
        </w:rPr>
        <w:t xml:space="preserve"> shall be</w:t>
      </w:r>
      <w:r w:rsidRPr="006A2011">
        <w:t xml:space="preserve"> increased by an amount equivalent to the increase in the Index </w:t>
      </w:r>
      <w:r w:rsidR="008B66D6">
        <w:t xml:space="preserve">(District) </w:t>
      </w:r>
      <w:r w:rsidR="00A558C1">
        <w:t>from the</w:t>
      </w:r>
      <w:r w:rsidR="008B66D6">
        <w:rPr>
          <w:i/>
          <w:iCs/>
        </w:rPr>
        <w:t xml:space="preserve"> </w:t>
      </w:r>
      <w:r w:rsidR="008B66D6" w:rsidRPr="008B66D6">
        <w:rPr>
          <w:iCs/>
        </w:rPr>
        <w:t>date of this deed</w:t>
      </w:r>
      <w:r w:rsidR="008B66D6">
        <w:rPr>
          <w:i/>
          <w:iCs/>
        </w:rPr>
        <w:t xml:space="preserve"> </w:t>
      </w:r>
      <w:r w:rsidRPr="006A2011">
        <w:t>until the date on which such sum is paid</w:t>
      </w:r>
      <w:r w:rsidR="00066CF9">
        <w:t>.</w:t>
      </w:r>
    </w:p>
    <w:p w14:paraId="07BD6C8E" w14:textId="77777777" w:rsidR="00FF0573" w:rsidRPr="006A2011" w:rsidRDefault="00FF0573" w:rsidP="001E3C5E">
      <w:pPr>
        <w:pStyle w:val="ListParagraph"/>
        <w:numPr>
          <w:ilvl w:val="1"/>
          <w:numId w:val="54"/>
        </w:numPr>
        <w:spacing w:after="240"/>
        <w:ind w:left="567" w:hanging="567"/>
        <w:jc w:val="both"/>
      </w:pPr>
      <w:r w:rsidRPr="006A2011">
        <w:t>If any payment due under this deed is paid late, Interest shall be payable from the date payment is due to the date of payment.</w:t>
      </w:r>
    </w:p>
    <w:p w14:paraId="08FA3C29" w14:textId="4F62632A" w:rsidR="00FF0573" w:rsidRDefault="00FF0573" w:rsidP="001E3C5E">
      <w:pPr>
        <w:pStyle w:val="ListParagraph"/>
        <w:numPr>
          <w:ilvl w:val="1"/>
          <w:numId w:val="54"/>
        </w:numPr>
        <w:spacing w:after="240"/>
        <w:ind w:left="567" w:hanging="567"/>
        <w:jc w:val="both"/>
      </w:pPr>
      <w:r w:rsidRPr="006A2011">
        <w:t xml:space="preserve">All consideration given in accordance with the terms of this deed shall be exclusive of any </w:t>
      </w:r>
      <w:r w:rsidR="00EF71E9" w:rsidRPr="006A2011">
        <w:t>value added tax properly payable</w:t>
      </w:r>
      <w:r w:rsidR="00066CF9">
        <w:t>.</w:t>
      </w:r>
    </w:p>
    <w:p w14:paraId="02E2A9B2" w14:textId="77777777" w:rsidR="00CA1010" w:rsidRPr="006A2011" w:rsidRDefault="00CA1010" w:rsidP="00CA1010">
      <w:pPr>
        <w:pStyle w:val="ListParagraph"/>
        <w:spacing w:after="240"/>
        <w:ind w:left="567"/>
        <w:jc w:val="both"/>
      </w:pPr>
    </w:p>
    <w:p w14:paraId="4C94B900" w14:textId="77777777" w:rsidR="00300F27" w:rsidRDefault="00300F27" w:rsidP="001E3C5E">
      <w:pPr>
        <w:pStyle w:val="ListParagraph"/>
        <w:numPr>
          <w:ilvl w:val="0"/>
          <w:numId w:val="54"/>
        </w:numPr>
        <w:spacing w:after="240"/>
        <w:ind w:left="567" w:hanging="567"/>
        <w:jc w:val="both"/>
        <w:rPr>
          <w:b/>
        </w:rPr>
      </w:pPr>
      <w:r w:rsidRPr="00CA1010">
        <w:rPr>
          <w:b/>
        </w:rPr>
        <w:t>Indemnity</w:t>
      </w:r>
    </w:p>
    <w:p w14:paraId="008A1CB5" w14:textId="0C831E6C" w:rsidR="00300F27" w:rsidRPr="004546AB" w:rsidRDefault="00300F27" w:rsidP="001E3C5E">
      <w:pPr>
        <w:pStyle w:val="ListParagraph"/>
        <w:numPr>
          <w:ilvl w:val="1"/>
          <w:numId w:val="54"/>
        </w:numPr>
        <w:spacing w:after="240"/>
        <w:ind w:left="567" w:hanging="567"/>
        <w:jc w:val="both"/>
        <w:rPr>
          <w:b/>
        </w:rPr>
      </w:pPr>
      <w:r w:rsidRPr="006A2011">
        <w:t>The Promoter (to the extent that the Owner has not been released from the planning obligations set out in this deed pursuant to clause 3.3.2 of this deed) hereby indemnifies and shall keep indemnified the Owner during the term of the Promotion Agreement against all or any actions, judgements, penalties, damages, losses, costs, claims, expenses, liabilities and demands arising from the obligations of the Owner under this deed and any breach or non-performance of those obligations</w:t>
      </w:r>
      <w:r w:rsidR="00286C79">
        <w:t xml:space="preserve"> PROVIDED THAT this clause shall not be for the benefit of any successor in title to the Owner pursuant to a Disposal as defined in the Promotion Agreement</w:t>
      </w:r>
      <w:r w:rsidR="00066CF9">
        <w:t>.</w:t>
      </w:r>
    </w:p>
    <w:p w14:paraId="5DDF2C03" w14:textId="0AF56EE4" w:rsidR="004546AB" w:rsidRPr="004546AB" w:rsidRDefault="00232991" w:rsidP="001E3C5E">
      <w:pPr>
        <w:pStyle w:val="ListParagraph"/>
        <w:numPr>
          <w:ilvl w:val="1"/>
          <w:numId w:val="54"/>
        </w:numPr>
        <w:spacing w:after="240"/>
        <w:ind w:left="567" w:hanging="567"/>
        <w:jc w:val="both"/>
        <w:rPr>
          <w:b/>
        </w:rPr>
      </w:pPr>
      <w:r>
        <w:t xml:space="preserve">For so long (only) as their respective parts of the Site remain vested in the </w:t>
      </w:r>
      <w:r w:rsidR="00756B80">
        <w:t>parties</w:t>
      </w:r>
      <w:r>
        <w:t xml:space="preserve"> comprising the First Owner and the Second Owner, the First Owner and the Second Owner shall each indemnify the other in respect of any failure by either of them to comply with an obligation on their part in this deed to carry out any works or to make any payment to the extent that such obligation relates to their respective parts of the Site, to the intent that the First Owner and the Second Owner respectively shall be liable to discharge any such obligations only in so far as they relate to the parts of the Site in their respective ownerships.</w:t>
      </w:r>
    </w:p>
    <w:p w14:paraId="6E2806F3" w14:textId="77777777" w:rsidR="004546AB" w:rsidRPr="004546AB" w:rsidRDefault="004546AB" w:rsidP="004546AB">
      <w:pPr>
        <w:pStyle w:val="ListParagraph"/>
        <w:spacing w:after="240"/>
        <w:ind w:left="567"/>
        <w:jc w:val="both"/>
        <w:rPr>
          <w:b/>
        </w:rPr>
      </w:pPr>
    </w:p>
    <w:p w14:paraId="4D7BFEDB" w14:textId="639D1352" w:rsidR="00300F27" w:rsidRPr="00322C3F" w:rsidRDefault="004546AB" w:rsidP="001E3C5E">
      <w:pPr>
        <w:pStyle w:val="ListParagraph"/>
        <w:numPr>
          <w:ilvl w:val="0"/>
          <w:numId w:val="54"/>
        </w:numPr>
        <w:spacing w:after="240"/>
        <w:ind w:left="567" w:hanging="567"/>
        <w:jc w:val="both"/>
      </w:pPr>
      <w:r>
        <w:rPr>
          <w:b/>
        </w:rPr>
        <w:t>C</w:t>
      </w:r>
      <w:r w:rsidR="00E959F7">
        <w:rPr>
          <w:b/>
        </w:rPr>
        <w:t xml:space="preserve">harity Clause </w:t>
      </w:r>
    </w:p>
    <w:p w14:paraId="7838CC91" w14:textId="3439FD92" w:rsidR="00322C3F" w:rsidRDefault="00322C3F" w:rsidP="001E3C5E">
      <w:pPr>
        <w:pStyle w:val="ListParagraph"/>
        <w:numPr>
          <w:ilvl w:val="1"/>
          <w:numId w:val="54"/>
        </w:numPr>
        <w:spacing w:after="240"/>
        <w:ind w:left="567" w:hanging="567"/>
        <w:jc w:val="both"/>
      </w:pPr>
      <w:r>
        <w:t>The liability of the Trustees of the First Owner (“the Charity Trustees”) shall at all times be limited in amount to the realisable value from time to time of the assets held by the Charity Trustees in trust for the Adderbury Feoffee Charity.  Nothing contained in this deed shall entitle any other party to any right of remedy against any of the individuals who are the Charity Trustees and/or personal estate property or effects of any of the Charity Trustees or any trustees or officers from time to time of the Adderbury Feoffee Charity.</w:t>
      </w:r>
    </w:p>
    <w:p w14:paraId="00EB04DF" w14:textId="53ADEE99" w:rsidR="00322C3F" w:rsidRPr="004546AB" w:rsidRDefault="00322C3F" w:rsidP="001E3C5E">
      <w:pPr>
        <w:pStyle w:val="ListParagraph"/>
        <w:numPr>
          <w:ilvl w:val="1"/>
          <w:numId w:val="54"/>
        </w:numPr>
        <w:spacing w:after="240"/>
        <w:ind w:left="567" w:hanging="567"/>
        <w:jc w:val="both"/>
      </w:pPr>
      <w:r>
        <w:lastRenderedPageBreak/>
        <w:t xml:space="preserve">No liability shall attach to the Charity Trustees </w:t>
      </w:r>
      <w:r w:rsidR="0083236A">
        <w:t xml:space="preserve">or any such individual or trustee or officers in respect of any breach of the terms of this deed and nothing contained in this deed shall entitle the Council or the County Council to pursue exercise or enforce any right or remedy in respect of any such beach against any of the individuals and/or personal estate property effects or assets of the Charity Trustees or any of the trustees or officers or against any assets for the time being vested in the Charity Trustees or trustees or officers which are not assets of the Adderbury Feoffee Charity. </w:t>
      </w:r>
    </w:p>
    <w:p w14:paraId="107EF577" w14:textId="77777777" w:rsidR="004546AB" w:rsidRPr="006A2011" w:rsidRDefault="004546AB" w:rsidP="004546AB">
      <w:pPr>
        <w:pStyle w:val="ListParagraph"/>
        <w:spacing w:after="240"/>
        <w:ind w:left="567"/>
        <w:jc w:val="both"/>
      </w:pPr>
    </w:p>
    <w:p w14:paraId="28ECECC1" w14:textId="77777777" w:rsidR="00300F27" w:rsidRPr="006A2011" w:rsidRDefault="00300F27" w:rsidP="006A2011">
      <w:pPr>
        <w:spacing w:after="120"/>
      </w:pPr>
    </w:p>
    <w:p w14:paraId="24437B36" w14:textId="7DB855C1" w:rsidR="00FF0573" w:rsidRPr="006A2011" w:rsidRDefault="00FF0573" w:rsidP="006A2011">
      <w:pPr>
        <w:spacing w:after="120"/>
      </w:pPr>
      <w:r w:rsidRPr="006A2011">
        <w:t xml:space="preserve">IN WITNESS </w:t>
      </w:r>
      <w:r w:rsidR="00EF71E9" w:rsidRPr="006A2011">
        <w:t>of which the Owner and the Promoter</w:t>
      </w:r>
      <w:r w:rsidR="00300F27" w:rsidRPr="006A2011">
        <w:t xml:space="preserve"> </w:t>
      </w:r>
      <w:r w:rsidR="00EF71E9" w:rsidRPr="006A2011">
        <w:t xml:space="preserve">have executed this </w:t>
      </w:r>
      <w:r w:rsidR="006777A0">
        <w:t>deed</w:t>
      </w:r>
      <w:r w:rsidR="006777A0" w:rsidRPr="006A2011">
        <w:t xml:space="preserve"> </w:t>
      </w:r>
      <w:r w:rsidR="00EF71E9" w:rsidRPr="006A2011">
        <w:t>as a deed and delivered it the day and year first before written</w:t>
      </w:r>
      <w:r w:rsidR="00066CF9">
        <w:t>.</w:t>
      </w:r>
    </w:p>
    <w:p w14:paraId="4BDA8AF4" w14:textId="77777777" w:rsidR="00FF0573" w:rsidRPr="006A2011" w:rsidRDefault="00FF0573" w:rsidP="006A2011">
      <w:pPr>
        <w:spacing w:after="120"/>
        <w:rPr>
          <w:rFonts w:cs="Arial"/>
        </w:rPr>
      </w:pPr>
    </w:p>
    <w:p w14:paraId="1A117F4B" w14:textId="77777777" w:rsidR="00FF0573" w:rsidRPr="006A2011" w:rsidRDefault="00FF0573" w:rsidP="006A2011">
      <w:pPr>
        <w:spacing w:after="120"/>
        <w:rPr>
          <w:rFonts w:cs="Arial"/>
        </w:rPr>
      </w:pPr>
    </w:p>
    <w:p w14:paraId="2C4D331E" w14:textId="77777777" w:rsidR="00300F27" w:rsidRPr="006A2011" w:rsidRDefault="00300F27" w:rsidP="006A2011">
      <w:pPr>
        <w:spacing w:after="120"/>
        <w:rPr>
          <w:sz w:val="24"/>
          <w:szCs w:val="24"/>
        </w:rPr>
      </w:pPr>
      <w:r w:rsidRPr="006A2011">
        <w:rPr>
          <w:sz w:val="24"/>
          <w:szCs w:val="24"/>
        </w:rPr>
        <w:br w:type="page"/>
      </w:r>
    </w:p>
    <w:p w14:paraId="28AEDBB1" w14:textId="77777777" w:rsidR="00FF0573" w:rsidRPr="006A2011" w:rsidRDefault="00FF0573" w:rsidP="00CA1010">
      <w:pPr>
        <w:spacing w:after="120"/>
        <w:jc w:val="center"/>
      </w:pPr>
      <w:r w:rsidRPr="006A2011">
        <w:lastRenderedPageBreak/>
        <w:t>SCHEDULE 1</w:t>
      </w:r>
    </w:p>
    <w:p w14:paraId="572EEE51" w14:textId="77777777" w:rsidR="00FF0573" w:rsidRPr="006A2011" w:rsidRDefault="00FF0573" w:rsidP="00CA1010">
      <w:pPr>
        <w:spacing w:after="120"/>
        <w:jc w:val="center"/>
        <w:rPr>
          <w:rFonts w:cs="Arial"/>
        </w:rPr>
      </w:pPr>
    </w:p>
    <w:p w14:paraId="3E796B2C" w14:textId="77777777" w:rsidR="00FF0573" w:rsidRPr="006A2011" w:rsidRDefault="00FF0573" w:rsidP="00CA1010">
      <w:pPr>
        <w:spacing w:after="120"/>
        <w:jc w:val="center"/>
      </w:pPr>
      <w:r w:rsidRPr="006A2011">
        <w:t>The Owner's Title and Site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4253"/>
        <w:gridCol w:w="2980"/>
      </w:tblGrid>
      <w:tr w:rsidR="006777A0" w14:paraId="7585610F" w14:textId="77777777" w:rsidTr="0070137E">
        <w:tc>
          <w:tcPr>
            <w:tcW w:w="2405" w:type="dxa"/>
          </w:tcPr>
          <w:p w14:paraId="5B509512" w14:textId="77777777" w:rsidR="006777A0" w:rsidRPr="0070137E" w:rsidRDefault="006777A0" w:rsidP="006A2011">
            <w:pPr>
              <w:spacing w:after="120"/>
              <w:rPr>
                <w:b/>
              </w:rPr>
            </w:pPr>
            <w:r>
              <w:rPr>
                <w:b/>
              </w:rPr>
              <w:t xml:space="preserve">Title Number </w:t>
            </w:r>
          </w:p>
        </w:tc>
        <w:tc>
          <w:tcPr>
            <w:tcW w:w="4253" w:type="dxa"/>
          </w:tcPr>
          <w:p w14:paraId="3D73C608" w14:textId="77777777" w:rsidR="006777A0" w:rsidRPr="0070137E" w:rsidRDefault="006777A0" w:rsidP="006A2011">
            <w:pPr>
              <w:spacing w:after="120"/>
              <w:rPr>
                <w:b/>
              </w:rPr>
            </w:pPr>
            <w:r w:rsidRPr="0070137E">
              <w:rPr>
                <w:b/>
              </w:rPr>
              <w:t xml:space="preserve">Description of Site </w:t>
            </w:r>
          </w:p>
        </w:tc>
        <w:tc>
          <w:tcPr>
            <w:tcW w:w="2980" w:type="dxa"/>
          </w:tcPr>
          <w:p w14:paraId="1D80E95D" w14:textId="77777777" w:rsidR="006777A0" w:rsidRPr="0070137E" w:rsidRDefault="006777A0" w:rsidP="006A2011">
            <w:pPr>
              <w:spacing w:after="120"/>
              <w:rPr>
                <w:b/>
              </w:rPr>
            </w:pPr>
            <w:r w:rsidRPr="0070137E">
              <w:rPr>
                <w:b/>
              </w:rPr>
              <w:t xml:space="preserve">Owner </w:t>
            </w:r>
          </w:p>
        </w:tc>
      </w:tr>
      <w:tr w:rsidR="006777A0" w14:paraId="2454236D" w14:textId="77777777" w:rsidTr="0070137E">
        <w:tc>
          <w:tcPr>
            <w:tcW w:w="2405" w:type="dxa"/>
          </w:tcPr>
          <w:p w14:paraId="18E97935" w14:textId="77777777" w:rsidR="006777A0" w:rsidRDefault="006777A0" w:rsidP="0070137E">
            <w:pPr>
              <w:spacing w:line="240" w:lineRule="auto"/>
            </w:pPr>
          </w:p>
        </w:tc>
        <w:tc>
          <w:tcPr>
            <w:tcW w:w="4253" w:type="dxa"/>
          </w:tcPr>
          <w:p w14:paraId="4FDBAA5D" w14:textId="77777777" w:rsidR="006777A0" w:rsidRDefault="006777A0" w:rsidP="0070137E">
            <w:pPr>
              <w:spacing w:line="240" w:lineRule="auto"/>
            </w:pPr>
          </w:p>
        </w:tc>
        <w:tc>
          <w:tcPr>
            <w:tcW w:w="2980" w:type="dxa"/>
          </w:tcPr>
          <w:p w14:paraId="39238FE5" w14:textId="77777777" w:rsidR="006777A0" w:rsidRDefault="006777A0" w:rsidP="0070137E">
            <w:pPr>
              <w:spacing w:line="240" w:lineRule="auto"/>
            </w:pPr>
          </w:p>
        </w:tc>
      </w:tr>
      <w:tr w:rsidR="006777A0" w14:paraId="03529DCD" w14:textId="77777777" w:rsidTr="0070137E">
        <w:tc>
          <w:tcPr>
            <w:tcW w:w="2405" w:type="dxa"/>
          </w:tcPr>
          <w:p w14:paraId="4ADFE144" w14:textId="3CCC9530" w:rsidR="006777A0" w:rsidRDefault="008F2775" w:rsidP="006A2011">
            <w:pPr>
              <w:spacing w:after="120"/>
            </w:pPr>
            <w:r>
              <w:t>ON291591</w:t>
            </w:r>
          </w:p>
        </w:tc>
        <w:tc>
          <w:tcPr>
            <w:tcW w:w="4253" w:type="dxa"/>
          </w:tcPr>
          <w:p w14:paraId="09D1D149" w14:textId="0DE41D68" w:rsidR="006777A0" w:rsidRDefault="008B66D6" w:rsidP="006A2011">
            <w:pPr>
              <w:spacing w:after="120"/>
            </w:pPr>
            <w:r>
              <w:t xml:space="preserve">Freehold land on the west side of 17 Wykham Way Bodicote Banbury OX15 4BW </w:t>
            </w:r>
          </w:p>
        </w:tc>
        <w:tc>
          <w:tcPr>
            <w:tcW w:w="2980" w:type="dxa"/>
          </w:tcPr>
          <w:p w14:paraId="5156A05B" w14:textId="06417B42" w:rsidR="006777A0" w:rsidRDefault="008B66D6" w:rsidP="008B66D6">
            <w:pPr>
              <w:spacing w:after="120"/>
            </w:pPr>
            <w:r>
              <w:t xml:space="preserve">The </w:t>
            </w:r>
            <w:r>
              <w:rPr>
                <w:rFonts w:cs="Arial"/>
                <w:spacing w:val="-2"/>
              </w:rPr>
              <w:t>Reverend Stephen Fletcher</w:t>
            </w:r>
            <w:r w:rsidRPr="00C25CC8">
              <w:rPr>
                <w:rFonts w:cs="Arial"/>
                <w:spacing w:val="-2"/>
              </w:rPr>
              <w:t xml:space="preserve">, </w:t>
            </w:r>
            <w:r>
              <w:rPr>
                <w:rFonts w:cs="Arial"/>
                <w:spacing w:val="-2"/>
              </w:rPr>
              <w:t>Valerie Scarff</w:t>
            </w:r>
            <w:r w:rsidRPr="00C25CC8">
              <w:rPr>
                <w:rFonts w:cs="Arial"/>
                <w:spacing w:val="-2"/>
              </w:rPr>
              <w:t xml:space="preserve">, </w:t>
            </w:r>
            <w:r w:rsidR="00A558C1">
              <w:rPr>
                <w:rFonts w:cs="Arial"/>
                <w:spacing w:val="-2"/>
              </w:rPr>
              <w:t>Robert E</w:t>
            </w:r>
            <w:r>
              <w:rPr>
                <w:rFonts w:cs="Arial"/>
                <w:spacing w:val="-2"/>
              </w:rPr>
              <w:t>rnest Cooke</w:t>
            </w:r>
            <w:r w:rsidRPr="00C25CC8">
              <w:rPr>
                <w:rFonts w:cs="Arial"/>
                <w:spacing w:val="-2"/>
              </w:rPr>
              <w:t xml:space="preserve">, </w:t>
            </w:r>
            <w:r>
              <w:rPr>
                <w:rFonts w:cs="Arial"/>
                <w:spacing w:val="-2"/>
              </w:rPr>
              <w:t>Sebastian Peissell</w:t>
            </w:r>
            <w:r w:rsidRPr="00C25CC8">
              <w:rPr>
                <w:rFonts w:cs="Arial"/>
                <w:spacing w:val="-2"/>
              </w:rPr>
              <w:t xml:space="preserve">, </w:t>
            </w:r>
            <w:r>
              <w:rPr>
                <w:rFonts w:cs="Arial"/>
                <w:spacing w:val="-2"/>
              </w:rPr>
              <w:t>Sidella Ann Neal</w:t>
            </w:r>
            <w:r w:rsidRPr="00C25CC8">
              <w:rPr>
                <w:rFonts w:cs="Arial"/>
                <w:spacing w:val="-2"/>
              </w:rPr>
              <w:t xml:space="preserve">, </w:t>
            </w:r>
            <w:r>
              <w:rPr>
                <w:rFonts w:cs="Arial"/>
                <w:spacing w:val="-2"/>
              </w:rPr>
              <w:t>Robert Timothy John Woodall</w:t>
            </w:r>
            <w:r w:rsidRPr="00C25CC8">
              <w:rPr>
                <w:rFonts w:cs="Arial"/>
                <w:spacing w:val="-2"/>
              </w:rPr>
              <w:t xml:space="preserve">, </w:t>
            </w:r>
            <w:r>
              <w:rPr>
                <w:rFonts w:cs="Arial"/>
                <w:spacing w:val="-2"/>
              </w:rPr>
              <w:t>Margaret Clinkard</w:t>
            </w:r>
            <w:r w:rsidRPr="00C25CC8">
              <w:rPr>
                <w:rFonts w:cs="Arial"/>
                <w:spacing w:val="-2"/>
              </w:rPr>
              <w:t xml:space="preserve">, </w:t>
            </w:r>
            <w:r>
              <w:rPr>
                <w:rFonts w:cs="Arial"/>
                <w:spacing w:val="-2"/>
              </w:rPr>
              <w:t>Susan Elizabeth Jelfs, Edward Thomas Frost, Graham Stephens and Patricia Ann Leeman</w:t>
            </w:r>
          </w:p>
        </w:tc>
      </w:tr>
      <w:tr w:rsidR="008F2775" w14:paraId="1D0AA79B" w14:textId="77777777" w:rsidTr="0070137E">
        <w:tc>
          <w:tcPr>
            <w:tcW w:w="2405" w:type="dxa"/>
          </w:tcPr>
          <w:p w14:paraId="103977D1" w14:textId="4B0619F0" w:rsidR="008F2775" w:rsidRDefault="008F2775" w:rsidP="006A2011">
            <w:pPr>
              <w:spacing w:after="120"/>
            </w:pPr>
            <w:r>
              <w:t>ON296484</w:t>
            </w:r>
            <w:r w:rsidR="00070636">
              <w:t xml:space="preserve"> (part)</w:t>
            </w:r>
          </w:p>
        </w:tc>
        <w:tc>
          <w:tcPr>
            <w:tcW w:w="4253" w:type="dxa"/>
          </w:tcPr>
          <w:p w14:paraId="07B63A56" w14:textId="192236A5" w:rsidR="008F2775" w:rsidRDefault="00A558C1" w:rsidP="006A2011">
            <w:pPr>
              <w:spacing w:after="120"/>
            </w:pPr>
            <w:r>
              <w:t>Freehold land on the west side of White Post Road Bodicote Banbury</w:t>
            </w:r>
          </w:p>
        </w:tc>
        <w:tc>
          <w:tcPr>
            <w:tcW w:w="2980" w:type="dxa"/>
          </w:tcPr>
          <w:p w14:paraId="74E8AB90" w14:textId="6B3EBDEE" w:rsidR="008F2775" w:rsidRDefault="00026034" w:rsidP="006A2011">
            <w:pPr>
              <w:spacing w:after="120"/>
            </w:pPr>
            <w:r>
              <w:t>The Oxford Diocesan Board of Finance</w:t>
            </w:r>
          </w:p>
        </w:tc>
      </w:tr>
      <w:tr w:rsidR="008F2775" w14:paraId="7640C71B" w14:textId="77777777" w:rsidTr="0070137E">
        <w:tc>
          <w:tcPr>
            <w:tcW w:w="2405" w:type="dxa"/>
          </w:tcPr>
          <w:p w14:paraId="7B88D799" w14:textId="610942CD" w:rsidR="008F2775" w:rsidRDefault="008F2775" w:rsidP="006A2011">
            <w:pPr>
              <w:spacing w:after="120"/>
            </w:pPr>
          </w:p>
        </w:tc>
        <w:tc>
          <w:tcPr>
            <w:tcW w:w="4253" w:type="dxa"/>
          </w:tcPr>
          <w:p w14:paraId="4BC41299" w14:textId="77777777" w:rsidR="008F2775" w:rsidRDefault="008F2775" w:rsidP="006A2011">
            <w:pPr>
              <w:spacing w:after="120"/>
            </w:pPr>
          </w:p>
        </w:tc>
        <w:tc>
          <w:tcPr>
            <w:tcW w:w="2980" w:type="dxa"/>
          </w:tcPr>
          <w:p w14:paraId="3C0A67E6" w14:textId="77777777" w:rsidR="008F2775" w:rsidRDefault="008F2775" w:rsidP="006A2011">
            <w:pPr>
              <w:spacing w:after="120"/>
            </w:pPr>
          </w:p>
        </w:tc>
      </w:tr>
    </w:tbl>
    <w:p w14:paraId="137C73AD" w14:textId="77777777" w:rsidR="00285CC2" w:rsidRPr="006A2011" w:rsidRDefault="00285CC2" w:rsidP="006A2011">
      <w:pPr>
        <w:spacing w:after="120"/>
      </w:pPr>
      <w:r w:rsidRPr="006A2011">
        <w:br w:type="page"/>
      </w:r>
    </w:p>
    <w:p w14:paraId="286E8227" w14:textId="77777777" w:rsidR="00FF0573" w:rsidRPr="006A2011" w:rsidRDefault="00FF0573" w:rsidP="006A2011">
      <w:pPr>
        <w:spacing w:after="120"/>
        <w:rPr>
          <w:rFonts w:cs="Arial"/>
        </w:rPr>
      </w:pPr>
    </w:p>
    <w:p w14:paraId="3283D588" w14:textId="77777777" w:rsidR="00FF0573" w:rsidRPr="006A2011" w:rsidRDefault="00FF0573" w:rsidP="00CA1010">
      <w:pPr>
        <w:spacing w:after="120"/>
        <w:jc w:val="center"/>
      </w:pPr>
      <w:r w:rsidRPr="006A2011">
        <w:t xml:space="preserve">SCHEDULE </w:t>
      </w:r>
      <w:r w:rsidR="00285CC2" w:rsidRPr="006A2011">
        <w:t>2</w:t>
      </w:r>
    </w:p>
    <w:p w14:paraId="06A38133" w14:textId="77777777" w:rsidR="00FF0573" w:rsidRPr="006A2011" w:rsidRDefault="00FF0573" w:rsidP="00CA1010">
      <w:pPr>
        <w:spacing w:after="120"/>
        <w:jc w:val="center"/>
        <w:rPr>
          <w:rFonts w:cs="Arial"/>
        </w:rPr>
      </w:pPr>
    </w:p>
    <w:p w14:paraId="49A03D3F" w14:textId="77777777" w:rsidR="00FF0573" w:rsidRPr="006A2011" w:rsidRDefault="00FF0573" w:rsidP="00CA1010">
      <w:pPr>
        <w:spacing w:after="120"/>
        <w:jc w:val="center"/>
      </w:pPr>
      <w:r w:rsidRPr="006A2011">
        <w:t>The Owner's Covenants with the Council</w:t>
      </w:r>
    </w:p>
    <w:p w14:paraId="235A6AD0" w14:textId="77777777" w:rsidR="00FF0573" w:rsidRPr="006A2011" w:rsidRDefault="00FF0573" w:rsidP="006A2011">
      <w:pPr>
        <w:spacing w:after="120"/>
        <w:rPr>
          <w:rFonts w:cs="Arial"/>
        </w:rPr>
      </w:pPr>
    </w:p>
    <w:p w14:paraId="5EC067A1" w14:textId="77777777" w:rsidR="00FF0573" w:rsidRPr="00CA1010" w:rsidRDefault="00FF0573" w:rsidP="00CA1010">
      <w:pPr>
        <w:pStyle w:val="ListParagraph"/>
        <w:numPr>
          <w:ilvl w:val="0"/>
          <w:numId w:val="36"/>
        </w:numPr>
        <w:spacing w:after="240"/>
        <w:ind w:left="851" w:hanging="851"/>
        <w:jc w:val="both"/>
        <w:rPr>
          <w:b/>
        </w:rPr>
      </w:pPr>
      <w:r w:rsidRPr="00CA1010">
        <w:rPr>
          <w:b/>
        </w:rPr>
        <w:t>Progress of development</w:t>
      </w:r>
    </w:p>
    <w:p w14:paraId="165482ED" w14:textId="77777777" w:rsidR="00FF0573" w:rsidRPr="006A2011" w:rsidRDefault="00FF0573" w:rsidP="00CA1010">
      <w:pPr>
        <w:spacing w:after="240"/>
        <w:jc w:val="both"/>
      </w:pPr>
      <w:r w:rsidRPr="006A2011">
        <w:t>The Owner shall notify the Council:</w:t>
      </w:r>
    </w:p>
    <w:p w14:paraId="432F861B" w14:textId="46E60D29" w:rsidR="00FF0573" w:rsidRPr="006A2011" w:rsidRDefault="00FF0573" w:rsidP="00CA1010">
      <w:pPr>
        <w:pStyle w:val="ListParagraph"/>
        <w:numPr>
          <w:ilvl w:val="1"/>
          <w:numId w:val="36"/>
        </w:numPr>
        <w:spacing w:after="240"/>
        <w:ind w:left="851" w:hanging="851"/>
        <w:jc w:val="both"/>
      </w:pPr>
      <w:r w:rsidRPr="006A2011">
        <w:t>upon the Commencement of Development</w:t>
      </w:r>
      <w:r w:rsidR="00875735">
        <w:t>;</w:t>
      </w:r>
      <w:r w:rsidR="00875735" w:rsidRPr="006A2011">
        <w:t xml:space="preserve"> </w:t>
      </w:r>
    </w:p>
    <w:p w14:paraId="113882A4" w14:textId="76530C1B" w:rsidR="00FF0573" w:rsidRDefault="00FF0573" w:rsidP="00CA1010">
      <w:pPr>
        <w:pStyle w:val="ListParagraph"/>
        <w:numPr>
          <w:ilvl w:val="1"/>
          <w:numId w:val="36"/>
        </w:numPr>
        <w:spacing w:after="240"/>
        <w:ind w:left="851" w:hanging="851"/>
        <w:jc w:val="both"/>
      </w:pPr>
      <w:r w:rsidRPr="006A2011">
        <w:t xml:space="preserve">upon </w:t>
      </w:r>
      <w:r w:rsidR="00E963D9">
        <w:t>f</w:t>
      </w:r>
      <w:r w:rsidR="001E3C5E">
        <w:t xml:space="preserve">irst </w:t>
      </w:r>
      <w:r w:rsidRPr="006A2011">
        <w:t>Occupation of any part of the Development</w:t>
      </w:r>
      <w:r w:rsidR="00875735">
        <w:t>;</w:t>
      </w:r>
    </w:p>
    <w:p w14:paraId="7D753947" w14:textId="77777777" w:rsidR="00875735" w:rsidRDefault="00875735" w:rsidP="00875735">
      <w:pPr>
        <w:pStyle w:val="ListParagraph"/>
        <w:numPr>
          <w:ilvl w:val="1"/>
          <w:numId w:val="36"/>
        </w:numPr>
        <w:spacing w:after="240"/>
        <w:ind w:left="851" w:hanging="851"/>
        <w:jc w:val="both"/>
      </w:pPr>
      <w:r>
        <w:t>upon Occupation of the 100</w:t>
      </w:r>
      <w:r w:rsidRPr="00F61159">
        <w:rPr>
          <w:vertAlign w:val="superscript"/>
        </w:rPr>
        <w:t>th</w:t>
      </w:r>
      <w:r>
        <w:t xml:space="preserve"> Dwelling; </w:t>
      </w:r>
    </w:p>
    <w:p w14:paraId="152348F7" w14:textId="77777777" w:rsidR="00875735" w:rsidRDefault="00875735" w:rsidP="00875735">
      <w:pPr>
        <w:pStyle w:val="ListParagraph"/>
        <w:numPr>
          <w:ilvl w:val="1"/>
          <w:numId w:val="36"/>
        </w:numPr>
        <w:spacing w:after="240"/>
        <w:ind w:left="851" w:hanging="851"/>
        <w:jc w:val="both"/>
      </w:pPr>
      <w:r>
        <w:t>upon Occupation of the 150</w:t>
      </w:r>
      <w:r w:rsidRPr="00F61159">
        <w:rPr>
          <w:vertAlign w:val="superscript"/>
        </w:rPr>
        <w:t>th</w:t>
      </w:r>
      <w:r>
        <w:t xml:space="preserve"> Dwelling; </w:t>
      </w:r>
    </w:p>
    <w:p w14:paraId="05B2DC10" w14:textId="77777777" w:rsidR="00875735" w:rsidRDefault="00875735" w:rsidP="00875735">
      <w:pPr>
        <w:pStyle w:val="ListParagraph"/>
        <w:numPr>
          <w:ilvl w:val="1"/>
          <w:numId w:val="36"/>
        </w:numPr>
        <w:spacing w:after="240"/>
        <w:ind w:left="851" w:hanging="851"/>
        <w:jc w:val="both"/>
      </w:pPr>
      <w:r>
        <w:t>upon Occupation of the 200</w:t>
      </w:r>
      <w:r w:rsidRPr="00311417">
        <w:rPr>
          <w:vertAlign w:val="superscript"/>
        </w:rPr>
        <w:t>th</w:t>
      </w:r>
      <w:r>
        <w:t xml:space="preserve"> Dwelling; and</w:t>
      </w:r>
    </w:p>
    <w:p w14:paraId="580D8F14" w14:textId="21E78679" w:rsidR="00875735" w:rsidRDefault="00875735" w:rsidP="00875735">
      <w:pPr>
        <w:pStyle w:val="ListParagraph"/>
        <w:numPr>
          <w:ilvl w:val="1"/>
          <w:numId w:val="36"/>
        </w:numPr>
        <w:spacing w:after="240"/>
        <w:ind w:left="851" w:hanging="851"/>
        <w:jc w:val="both"/>
      </w:pPr>
      <w:r>
        <w:t>upon Occupation of the 220</w:t>
      </w:r>
      <w:r w:rsidRPr="001E3C5E">
        <w:rPr>
          <w:vertAlign w:val="superscript"/>
        </w:rPr>
        <w:t>th</w:t>
      </w:r>
      <w:r>
        <w:t xml:space="preserve"> Dwelling </w:t>
      </w:r>
    </w:p>
    <w:p w14:paraId="183F08AB" w14:textId="77777777" w:rsidR="00513839" w:rsidRDefault="00513839" w:rsidP="00513839">
      <w:pPr>
        <w:pStyle w:val="ListParagraph"/>
        <w:spacing w:after="240"/>
        <w:ind w:left="851"/>
        <w:jc w:val="both"/>
      </w:pPr>
    </w:p>
    <w:p w14:paraId="3EAC2308" w14:textId="77777777" w:rsidR="00FF0573" w:rsidRPr="00CA1010" w:rsidRDefault="00FF0573" w:rsidP="00CA1010">
      <w:pPr>
        <w:pStyle w:val="ListParagraph"/>
        <w:numPr>
          <w:ilvl w:val="0"/>
          <w:numId w:val="36"/>
        </w:numPr>
        <w:spacing w:after="240"/>
        <w:ind w:left="851" w:hanging="851"/>
        <w:jc w:val="both"/>
        <w:rPr>
          <w:b/>
        </w:rPr>
      </w:pPr>
      <w:r w:rsidRPr="00CA1010">
        <w:rPr>
          <w:b/>
        </w:rPr>
        <w:t>Payment of contributions</w:t>
      </w:r>
    </w:p>
    <w:p w14:paraId="6CC8AFD0" w14:textId="22706B45" w:rsidR="00E7546A" w:rsidRDefault="008837B7" w:rsidP="00CA1010">
      <w:pPr>
        <w:pStyle w:val="ListParagraph"/>
        <w:numPr>
          <w:ilvl w:val="1"/>
          <w:numId w:val="36"/>
        </w:numPr>
        <w:spacing w:after="240"/>
        <w:ind w:left="851" w:hanging="851"/>
        <w:jc w:val="both"/>
      </w:pPr>
      <w:r w:rsidRPr="006A2011">
        <w:t xml:space="preserve">Not to Commence Development or </w:t>
      </w:r>
      <w:r w:rsidR="001E3C5E">
        <w:t xml:space="preserve">to </w:t>
      </w:r>
      <w:r w:rsidRPr="006A2011">
        <w:t xml:space="preserve">permit the </w:t>
      </w:r>
      <w:r w:rsidR="00E7546A" w:rsidRPr="006A2011">
        <w:t>Commence</w:t>
      </w:r>
      <w:r w:rsidRPr="006A2011">
        <w:t>ment of</w:t>
      </w:r>
      <w:r w:rsidR="00E7546A" w:rsidRPr="006A2011">
        <w:t xml:space="preserve"> Development</w:t>
      </w:r>
      <w:r w:rsidR="00CE1D64" w:rsidRPr="006A2011">
        <w:t xml:space="preserve"> </w:t>
      </w:r>
      <w:r w:rsidR="00A558C1">
        <w:t xml:space="preserve">until the </w:t>
      </w:r>
      <w:r w:rsidR="00A558C1" w:rsidRPr="00513839">
        <w:rPr>
          <w:b/>
        </w:rPr>
        <w:t>Off Site Sports Facilities</w:t>
      </w:r>
      <w:r w:rsidRPr="00513839">
        <w:rPr>
          <w:b/>
        </w:rPr>
        <w:t xml:space="preserve"> Contribution</w:t>
      </w:r>
      <w:r w:rsidRPr="006A2011">
        <w:t xml:space="preserve"> has been paid to the Council</w:t>
      </w:r>
    </w:p>
    <w:p w14:paraId="249B2811" w14:textId="77777777" w:rsidR="00EB0475" w:rsidRPr="006A2011" w:rsidRDefault="00EB0475" w:rsidP="00EB0475">
      <w:pPr>
        <w:pStyle w:val="ListParagraph"/>
        <w:spacing w:after="240"/>
        <w:ind w:left="851"/>
        <w:jc w:val="both"/>
      </w:pPr>
    </w:p>
    <w:p w14:paraId="63F32387" w14:textId="775108A9" w:rsidR="008F2775" w:rsidRDefault="004C18ED" w:rsidP="00A558C1">
      <w:pPr>
        <w:pStyle w:val="ListParagraph"/>
        <w:numPr>
          <w:ilvl w:val="1"/>
          <w:numId w:val="36"/>
        </w:numPr>
        <w:spacing w:after="240"/>
        <w:ind w:left="851" w:hanging="851"/>
        <w:jc w:val="both"/>
      </w:pPr>
      <w:r>
        <w:t xml:space="preserve">To pay the </w:t>
      </w:r>
      <w:r w:rsidRPr="00513839">
        <w:rPr>
          <w:b/>
        </w:rPr>
        <w:t>Off-Site Sports Facilities Contribution</w:t>
      </w:r>
      <w:r>
        <w:t xml:space="preserve"> to the Council prior to Commencement of Development </w:t>
      </w:r>
    </w:p>
    <w:p w14:paraId="1BD6D564" w14:textId="77777777" w:rsidR="00A558C1" w:rsidRDefault="00A558C1" w:rsidP="00A558C1">
      <w:pPr>
        <w:pStyle w:val="ListParagraph"/>
        <w:spacing w:after="240"/>
        <w:ind w:left="851"/>
        <w:jc w:val="both"/>
      </w:pPr>
    </w:p>
    <w:p w14:paraId="0E4EEFDB" w14:textId="4DCFE8F1" w:rsidR="008F2775" w:rsidRDefault="008F2775" w:rsidP="008F2775">
      <w:pPr>
        <w:pStyle w:val="ListParagraph"/>
        <w:numPr>
          <w:ilvl w:val="1"/>
          <w:numId w:val="36"/>
        </w:numPr>
        <w:spacing w:after="240"/>
        <w:ind w:left="851" w:hanging="851"/>
        <w:jc w:val="both"/>
      </w:pPr>
      <w:r w:rsidRPr="006A2011">
        <w:t xml:space="preserve">Not to Occupy </w:t>
      </w:r>
      <w:r w:rsidR="00166350">
        <w:t>or to</w:t>
      </w:r>
      <w:r w:rsidRPr="006A2011">
        <w:t xml:space="preserve"> permit the </w:t>
      </w:r>
      <w:r w:rsidR="00166350">
        <w:t xml:space="preserve">first </w:t>
      </w:r>
      <w:r w:rsidRPr="006A2011">
        <w:t xml:space="preserve">Occupation of the Development until the </w:t>
      </w:r>
      <w:r w:rsidRPr="00513839">
        <w:rPr>
          <w:b/>
        </w:rPr>
        <w:t>Community Facility</w:t>
      </w:r>
      <w:r w:rsidR="00A558C1" w:rsidRPr="00513839">
        <w:rPr>
          <w:b/>
        </w:rPr>
        <w:t xml:space="preserve"> Build Contribution and the Community Facility Land Contribution </w:t>
      </w:r>
      <w:r w:rsidR="00A558C1">
        <w:t>have</w:t>
      </w:r>
      <w:r w:rsidRPr="006A2011">
        <w:t xml:space="preserve"> been paid to the Council</w:t>
      </w:r>
      <w:r>
        <w:t>.</w:t>
      </w:r>
    </w:p>
    <w:p w14:paraId="792C5D5E" w14:textId="77777777" w:rsidR="008F2775" w:rsidRDefault="008F2775" w:rsidP="008F2775">
      <w:pPr>
        <w:pStyle w:val="ListParagraph"/>
      </w:pPr>
    </w:p>
    <w:p w14:paraId="3EE33D52" w14:textId="237C6BB5" w:rsidR="003B21C8" w:rsidRDefault="003B21C8" w:rsidP="008F2775">
      <w:pPr>
        <w:pStyle w:val="ListParagraph"/>
        <w:numPr>
          <w:ilvl w:val="1"/>
          <w:numId w:val="36"/>
        </w:numPr>
        <w:spacing w:after="240"/>
        <w:ind w:left="851" w:hanging="851"/>
        <w:jc w:val="both"/>
      </w:pPr>
      <w:r>
        <w:t xml:space="preserve">To pay the </w:t>
      </w:r>
      <w:r w:rsidRPr="00513839">
        <w:rPr>
          <w:b/>
        </w:rPr>
        <w:t>Community Facility Build Contribution and the Community Facility Land Contribution</w:t>
      </w:r>
      <w:r>
        <w:t xml:space="preserve"> to the Council before the first Occupation of the Development </w:t>
      </w:r>
    </w:p>
    <w:p w14:paraId="2EB45B9D" w14:textId="77777777" w:rsidR="003B21C8" w:rsidRDefault="003B21C8" w:rsidP="003B21C8">
      <w:pPr>
        <w:pStyle w:val="ListParagraph"/>
      </w:pPr>
    </w:p>
    <w:p w14:paraId="05546E11" w14:textId="3C284C34" w:rsidR="008F2775" w:rsidRDefault="008F2775" w:rsidP="008F2775">
      <w:pPr>
        <w:pStyle w:val="ListParagraph"/>
        <w:numPr>
          <w:ilvl w:val="1"/>
          <w:numId w:val="36"/>
        </w:numPr>
        <w:spacing w:after="240"/>
        <w:ind w:left="851" w:hanging="851"/>
        <w:jc w:val="both"/>
      </w:pPr>
      <w:r w:rsidRPr="006A2011">
        <w:lastRenderedPageBreak/>
        <w:t xml:space="preserve">Not to Occupy </w:t>
      </w:r>
      <w:r w:rsidR="00166350">
        <w:t>or to</w:t>
      </w:r>
      <w:r w:rsidRPr="006A2011">
        <w:t xml:space="preserve"> permit the</w:t>
      </w:r>
      <w:r w:rsidR="00166350">
        <w:t xml:space="preserve"> first</w:t>
      </w:r>
      <w:r w:rsidRPr="006A2011">
        <w:t xml:space="preserve"> Occupation of the Development until the </w:t>
      </w:r>
      <w:r w:rsidRPr="00513839">
        <w:rPr>
          <w:b/>
        </w:rPr>
        <w:t xml:space="preserve">Burial Site Contribution </w:t>
      </w:r>
      <w:r w:rsidRPr="006A2011">
        <w:t>has been paid to the Council</w:t>
      </w:r>
      <w:r>
        <w:t>.</w:t>
      </w:r>
    </w:p>
    <w:p w14:paraId="5B162F90" w14:textId="77777777" w:rsidR="003B21C8" w:rsidRDefault="003B21C8" w:rsidP="003B21C8">
      <w:pPr>
        <w:pStyle w:val="ListParagraph"/>
      </w:pPr>
    </w:p>
    <w:p w14:paraId="3560BBEC" w14:textId="62954180" w:rsidR="003B21C8" w:rsidRDefault="003B21C8" w:rsidP="008F2775">
      <w:pPr>
        <w:pStyle w:val="ListParagraph"/>
        <w:numPr>
          <w:ilvl w:val="1"/>
          <w:numId w:val="36"/>
        </w:numPr>
        <w:spacing w:after="240"/>
        <w:ind w:left="851" w:hanging="851"/>
        <w:jc w:val="both"/>
      </w:pPr>
      <w:r>
        <w:t xml:space="preserve">To pay the </w:t>
      </w:r>
      <w:r w:rsidRPr="00513839">
        <w:rPr>
          <w:b/>
        </w:rPr>
        <w:t>Burial Site Contribution</w:t>
      </w:r>
      <w:r>
        <w:t xml:space="preserve"> to the Council before the first Occupation of the Development </w:t>
      </w:r>
    </w:p>
    <w:p w14:paraId="1AB4D3FF" w14:textId="77777777" w:rsidR="008F2775" w:rsidRDefault="008F2775" w:rsidP="008F2775">
      <w:pPr>
        <w:pStyle w:val="ListParagraph"/>
      </w:pPr>
    </w:p>
    <w:p w14:paraId="130F3CEC" w14:textId="1512D36D" w:rsidR="008F2775" w:rsidRDefault="003C7D25" w:rsidP="008F2775">
      <w:pPr>
        <w:pStyle w:val="ListParagraph"/>
        <w:numPr>
          <w:ilvl w:val="1"/>
          <w:numId w:val="36"/>
        </w:numPr>
        <w:spacing w:after="240"/>
        <w:ind w:left="851" w:hanging="851"/>
        <w:jc w:val="both"/>
      </w:pPr>
      <w:r>
        <w:t>N</w:t>
      </w:r>
      <w:r w:rsidR="008F2775" w:rsidRPr="006A2011">
        <w:t xml:space="preserve">ot to Occupy </w:t>
      </w:r>
      <w:r w:rsidR="00166350">
        <w:t>or to</w:t>
      </w:r>
      <w:r w:rsidR="008F2775" w:rsidRPr="006A2011">
        <w:t xml:space="preserve"> permit the</w:t>
      </w:r>
      <w:r w:rsidR="00026034">
        <w:t xml:space="preserve"> f</w:t>
      </w:r>
      <w:r w:rsidR="000F1FAD">
        <w:t>irst Occupation of more than 220 Dwellings</w:t>
      </w:r>
      <w:r w:rsidR="008F2775" w:rsidRPr="006A2011">
        <w:t xml:space="preserve"> until the </w:t>
      </w:r>
      <w:r w:rsidR="008B66D6" w:rsidRPr="00513839">
        <w:rPr>
          <w:b/>
        </w:rPr>
        <w:t>Allotment</w:t>
      </w:r>
      <w:r w:rsidR="008F2775" w:rsidRPr="00513839">
        <w:rPr>
          <w:b/>
        </w:rPr>
        <w:t xml:space="preserve"> Contribution</w:t>
      </w:r>
      <w:r w:rsidR="008F2775" w:rsidRPr="006A2011">
        <w:t xml:space="preserve"> has been paid to the Council</w:t>
      </w:r>
      <w:r w:rsidR="008F2775">
        <w:t>.</w:t>
      </w:r>
    </w:p>
    <w:p w14:paraId="659535B9" w14:textId="77777777" w:rsidR="003C7D25" w:rsidRDefault="003C7D25" w:rsidP="003C7D25">
      <w:pPr>
        <w:pStyle w:val="ListParagraph"/>
      </w:pPr>
    </w:p>
    <w:p w14:paraId="15FB5269" w14:textId="6F863DCC" w:rsidR="003C7D25" w:rsidRDefault="003C7D25" w:rsidP="008F2775">
      <w:pPr>
        <w:pStyle w:val="ListParagraph"/>
        <w:numPr>
          <w:ilvl w:val="1"/>
          <w:numId w:val="36"/>
        </w:numPr>
        <w:spacing w:after="240"/>
        <w:ind w:left="851" w:hanging="851"/>
        <w:jc w:val="both"/>
      </w:pPr>
      <w:r>
        <w:t xml:space="preserve">To pay the </w:t>
      </w:r>
      <w:r w:rsidRPr="00513839">
        <w:rPr>
          <w:b/>
        </w:rPr>
        <w:t>Allotment Contribution</w:t>
      </w:r>
      <w:r>
        <w:t xml:space="preserve"> to the Council before the first Occupation of more than </w:t>
      </w:r>
      <w:r w:rsidR="00B23AE3">
        <w:t>220</w:t>
      </w:r>
      <w:r>
        <w:t xml:space="preserve"> Dwellings </w:t>
      </w:r>
    </w:p>
    <w:p w14:paraId="1C956BE3" w14:textId="77777777" w:rsidR="008F2775" w:rsidRDefault="008F2775" w:rsidP="008F2775">
      <w:pPr>
        <w:pStyle w:val="ListParagraph"/>
      </w:pPr>
    </w:p>
    <w:p w14:paraId="7CC55EC7" w14:textId="0BFDAAE8" w:rsidR="008F2775" w:rsidRDefault="008F2775" w:rsidP="008F2775">
      <w:pPr>
        <w:pStyle w:val="ListParagraph"/>
        <w:numPr>
          <w:ilvl w:val="1"/>
          <w:numId w:val="36"/>
        </w:numPr>
        <w:spacing w:after="240"/>
        <w:ind w:left="851" w:hanging="851"/>
        <w:jc w:val="both"/>
      </w:pPr>
      <w:r w:rsidRPr="006A2011">
        <w:t xml:space="preserve">Not to Occupy </w:t>
      </w:r>
      <w:r w:rsidR="00166350">
        <w:t>or to</w:t>
      </w:r>
      <w:r w:rsidRPr="006A2011">
        <w:t xml:space="preserve"> permit the </w:t>
      </w:r>
      <w:r w:rsidR="00166350">
        <w:t xml:space="preserve">first </w:t>
      </w:r>
      <w:r w:rsidRPr="006A2011">
        <w:t xml:space="preserve">Occupation of the Development until the </w:t>
      </w:r>
      <w:r w:rsidRPr="00513839">
        <w:rPr>
          <w:b/>
        </w:rPr>
        <w:t xml:space="preserve">Policing Contribution </w:t>
      </w:r>
      <w:r w:rsidRPr="006A2011">
        <w:t>has been paid to the Council</w:t>
      </w:r>
      <w:r>
        <w:t>.</w:t>
      </w:r>
    </w:p>
    <w:p w14:paraId="7C6E5095" w14:textId="77777777" w:rsidR="008F2775" w:rsidRPr="006A2011" w:rsidRDefault="008F2775" w:rsidP="00CA1010">
      <w:pPr>
        <w:pStyle w:val="ListParagraph"/>
        <w:spacing w:after="240"/>
        <w:ind w:left="851"/>
        <w:jc w:val="both"/>
      </w:pPr>
    </w:p>
    <w:p w14:paraId="6D24ACCF" w14:textId="2E4269CA" w:rsidR="00E7546A" w:rsidRDefault="003C7D25" w:rsidP="003C7D25">
      <w:pPr>
        <w:pStyle w:val="ListParagraph"/>
        <w:numPr>
          <w:ilvl w:val="1"/>
          <w:numId w:val="36"/>
        </w:numPr>
        <w:spacing w:after="240"/>
        <w:ind w:left="851" w:hanging="851"/>
        <w:jc w:val="both"/>
      </w:pPr>
      <w:r>
        <w:t xml:space="preserve">To pay </w:t>
      </w:r>
      <w:r w:rsidR="00C816B0">
        <w:t xml:space="preserve">the </w:t>
      </w:r>
      <w:r w:rsidR="00C816B0" w:rsidRPr="00513839">
        <w:rPr>
          <w:b/>
        </w:rPr>
        <w:t>Policing Contribution</w:t>
      </w:r>
      <w:r w:rsidR="00C816B0">
        <w:t xml:space="preserve"> to the Council prior to the Occupation of the Development </w:t>
      </w:r>
    </w:p>
    <w:p w14:paraId="33067F88" w14:textId="77777777" w:rsidR="00CA1010" w:rsidRPr="006A2011" w:rsidRDefault="00CA1010" w:rsidP="00CA1010">
      <w:pPr>
        <w:pStyle w:val="ListParagraph"/>
        <w:tabs>
          <w:tab w:val="left" w:pos="1418"/>
        </w:tabs>
        <w:spacing w:after="240"/>
        <w:ind w:left="1418"/>
        <w:jc w:val="both"/>
      </w:pPr>
    </w:p>
    <w:p w14:paraId="603FBA77" w14:textId="7DB5E18E" w:rsidR="00295DE5" w:rsidRDefault="00C816B0" w:rsidP="00295DE5">
      <w:pPr>
        <w:pStyle w:val="ListParagraph"/>
        <w:numPr>
          <w:ilvl w:val="1"/>
          <w:numId w:val="36"/>
        </w:numPr>
        <w:spacing w:after="240"/>
        <w:ind w:left="851" w:hanging="851"/>
        <w:jc w:val="both"/>
      </w:pPr>
      <w:r>
        <w:t>In the event that the Open Space is transferred to the Council pursuant to paragraph 3.1</w:t>
      </w:r>
      <w:r w:rsidR="00E963D9">
        <w:t>3</w:t>
      </w:r>
      <w:r w:rsidR="00166350">
        <w:t>2</w:t>
      </w:r>
      <w:r>
        <w:t xml:space="preserve"> of this Schedule </w:t>
      </w:r>
      <w:r w:rsidR="00166350">
        <w:t>2</w:t>
      </w:r>
      <w:r>
        <w:t xml:space="preserve"> to pay the </w:t>
      </w:r>
      <w:r w:rsidRPr="00513839">
        <w:rPr>
          <w:b/>
        </w:rPr>
        <w:t>Open Space Maintenance Contribution</w:t>
      </w:r>
      <w:r>
        <w:t xml:space="preserve"> to the Council  on the date of the transfer to the Council pursuant to paragraph 3.1</w:t>
      </w:r>
      <w:r w:rsidR="00636D0A">
        <w:t>3</w:t>
      </w:r>
      <w:r>
        <w:t xml:space="preserve"> of this Schedule 2 </w:t>
      </w:r>
    </w:p>
    <w:p w14:paraId="7FFD01C7" w14:textId="77777777" w:rsidR="00C816B0" w:rsidRDefault="00C816B0" w:rsidP="00C816B0">
      <w:pPr>
        <w:pStyle w:val="ListParagraph"/>
      </w:pPr>
    </w:p>
    <w:p w14:paraId="77B36B61" w14:textId="2A7C4EE4" w:rsidR="00FF0573" w:rsidRPr="00CA1010" w:rsidRDefault="00EB0475" w:rsidP="00CA1010">
      <w:pPr>
        <w:pStyle w:val="ListParagraph"/>
        <w:numPr>
          <w:ilvl w:val="0"/>
          <w:numId w:val="36"/>
        </w:numPr>
        <w:spacing w:after="240"/>
        <w:ind w:left="851" w:hanging="851"/>
        <w:jc w:val="both"/>
        <w:rPr>
          <w:b/>
        </w:rPr>
      </w:pPr>
      <w:r>
        <w:rPr>
          <w:b/>
        </w:rPr>
        <w:t xml:space="preserve">Allotments Bridleway </w:t>
      </w:r>
      <w:r w:rsidR="009B1B61">
        <w:rPr>
          <w:b/>
        </w:rPr>
        <w:t>Open S</w:t>
      </w:r>
      <w:r w:rsidR="00FF0573" w:rsidRPr="00CA1010">
        <w:rPr>
          <w:b/>
        </w:rPr>
        <w:t xml:space="preserve">pace </w:t>
      </w:r>
      <w:r w:rsidR="009B1B61">
        <w:rPr>
          <w:b/>
        </w:rPr>
        <w:t>SUDS</w:t>
      </w:r>
      <w:r w:rsidR="000F1FAD">
        <w:rPr>
          <w:b/>
        </w:rPr>
        <w:t xml:space="preserve"> and Car Park</w:t>
      </w:r>
    </w:p>
    <w:p w14:paraId="4265D85C" w14:textId="77777777" w:rsidR="000F1FAD" w:rsidRDefault="000F1FAD" w:rsidP="000F1FAD">
      <w:pPr>
        <w:pStyle w:val="ListParagraph"/>
      </w:pPr>
    </w:p>
    <w:p w14:paraId="7DEB4EFA" w14:textId="3A565451" w:rsidR="009B1B61" w:rsidRPr="009B1B61" w:rsidRDefault="009B1B61" w:rsidP="009B1B61">
      <w:pPr>
        <w:pStyle w:val="ListParagraph"/>
        <w:ind w:left="851"/>
        <w:rPr>
          <w:b/>
        </w:rPr>
      </w:pPr>
      <w:r w:rsidRPr="009B1B61">
        <w:rPr>
          <w:b/>
        </w:rPr>
        <w:t xml:space="preserve">Car Park Obligation </w:t>
      </w:r>
    </w:p>
    <w:p w14:paraId="26771B7A" w14:textId="0B8F89D2" w:rsidR="000F1FAD" w:rsidRDefault="000F1FAD" w:rsidP="00CA1010">
      <w:pPr>
        <w:pStyle w:val="ListParagraph"/>
        <w:numPr>
          <w:ilvl w:val="1"/>
          <w:numId w:val="36"/>
        </w:numPr>
        <w:spacing w:after="240"/>
        <w:ind w:left="851" w:hanging="851"/>
        <w:jc w:val="both"/>
      </w:pPr>
      <w:r>
        <w:t xml:space="preserve">Before </w:t>
      </w:r>
      <w:r w:rsidR="009B1B61">
        <w:t xml:space="preserve">completion of </w:t>
      </w:r>
      <w:r>
        <w:t xml:space="preserve">the transfer </w:t>
      </w:r>
      <w:r w:rsidR="00025589">
        <w:t>referred to in paragraph 3.</w:t>
      </w:r>
      <w:r w:rsidR="009B1B61">
        <w:t>4</w:t>
      </w:r>
      <w:r>
        <w:t xml:space="preserve"> below to construct the Car Park in accordance with the Planning Permission to the reasonable satisfaction of the Council</w:t>
      </w:r>
    </w:p>
    <w:p w14:paraId="3C115C44" w14:textId="77777777" w:rsidR="000F1FAD" w:rsidRDefault="000F1FAD" w:rsidP="000F1FAD">
      <w:pPr>
        <w:pStyle w:val="ListParagraph"/>
      </w:pPr>
    </w:p>
    <w:p w14:paraId="20670C56" w14:textId="2E3238FB" w:rsidR="000F1FAD" w:rsidRDefault="000F1FAD" w:rsidP="00CA1010">
      <w:pPr>
        <w:pStyle w:val="ListParagraph"/>
        <w:numPr>
          <w:ilvl w:val="1"/>
          <w:numId w:val="36"/>
        </w:numPr>
        <w:spacing w:after="240"/>
        <w:ind w:left="851" w:hanging="851"/>
        <w:jc w:val="both"/>
      </w:pPr>
      <w:r>
        <w:t>Upon completion of the construction of the Car Park in accordance with the Planning Permission to notify the Council of completion and to request that the Council inspects the Car Park within thirty working days of such notification</w:t>
      </w:r>
    </w:p>
    <w:p w14:paraId="57C0C44F" w14:textId="77777777" w:rsidR="000F1FAD" w:rsidRDefault="000F1FAD" w:rsidP="000F1FAD">
      <w:pPr>
        <w:pStyle w:val="ListParagraph"/>
      </w:pPr>
    </w:p>
    <w:p w14:paraId="34F821B7" w14:textId="56B97646" w:rsidR="000F1FAD" w:rsidRDefault="000F1FAD" w:rsidP="00CA1010">
      <w:pPr>
        <w:pStyle w:val="ListParagraph"/>
        <w:numPr>
          <w:ilvl w:val="1"/>
          <w:numId w:val="36"/>
        </w:numPr>
        <w:spacing w:after="240"/>
        <w:ind w:left="851" w:hanging="851"/>
        <w:jc w:val="both"/>
      </w:pPr>
      <w:r>
        <w:lastRenderedPageBreak/>
        <w:t>If upon inspection of the Car Park the Council identifies any works which are necessary to bring the Car Park up to the standard required by the Planning Permission to complete such works as soon as reasonably practical</w:t>
      </w:r>
    </w:p>
    <w:p w14:paraId="378973D2" w14:textId="77777777" w:rsidR="00025589" w:rsidRDefault="00025589" w:rsidP="00025589">
      <w:pPr>
        <w:pStyle w:val="ListParagraph"/>
      </w:pPr>
    </w:p>
    <w:p w14:paraId="37CC669D" w14:textId="382F3268" w:rsidR="00025589" w:rsidRDefault="00025589" w:rsidP="00CA1010">
      <w:pPr>
        <w:pStyle w:val="ListParagraph"/>
        <w:numPr>
          <w:ilvl w:val="1"/>
          <w:numId w:val="36"/>
        </w:numPr>
        <w:spacing w:after="240"/>
        <w:ind w:left="851" w:hanging="851"/>
        <w:jc w:val="both"/>
      </w:pPr>
      <w:r>
        <w:t xml:space="preserve">Not to Occupy more than 220 Dwellings comprised in the Development until the Car Park has been transferred to the </w:t>
      </w:r>
      <w:r w:rsidR="00166350">
        <w:t>Management Company</w:t>
      </w:r>
      <w:r>
        <w:t xml:space="preserve"> on</w:t>
      </w:r>
      <w:r w:rsidR="001D4199">
        <w:t xml:space="preserve"> the terms set out in Schedule </w:t>
      </w:r>
      <w:r w:rsidR="00166350">
        <w:t>4</w:t>
      </w:r>
      <w:r>
        <w:t xml:space="preserve"> </w:t>
      </w:r>
    </w:p>
    <w:p w14:paraId="2206CC49" w14:textId="77777777" w:rsidR="001D4199" w:rsidRDefault="001D4199" w:rsidP="001D4199">
      <w:pPr>
        <w:pStyle w:val="ListParagraph"/>
      </w:pPr>
    </w:p>
    <w:p w14:paraId="55AB2712" w14:textId="287C2BD0" w:rsidR="001D4199" w:rsidRPr="001D4199" w:rsidRDefault="001D4199" w:rsidP="001D4199">
      <w:pPr>
        <w:pStyle w:val="ListParagraph"/>
        <w:spacing w:after="240"/>
        <w:ind w:left="851"/>
        <w:jc w:val="both"/>
        <w:rPr>
          <w:b/>
        </w:rPr>
      </w:pPr>
      <w:r>
        <w:rPr>
          <w:b/>
        </w:rPr>
        <w:t xml:space="preserve">Open Space Play Area and Bridleway Obligations </w:t>
      </w:r>
    </w:p>
    <w:p w14:paraId="17EA056F" w14:textId="3F2B1306" w:rsidR="00F57EBC" w:rsidRDefault="00F57EBC" w:rsidP="00D46122">
      <w:pPr>
        <w:pStyle w:val="ListParagraph"/>
        <w:numPr>
          <w:ilvl w:val="1"/>
          <w:numId w:val="36"/>
        </w:numPr>
        <w:spacing w:after="240"/>
        <w:ind w:left="851" w:hanging="851"/>
        <w:jc w:val="both"/>
      </w:pPr>
      <w:r w:rsidRPr="006A2011">
        <w:t>Prior to Commencement of Development to submit to the Council for approval the Open Space Works Specification and the Management Plan</w:t>
      </w:r>
      <w:r w:rsidR="00066CF9">
        <w:t>.</w:t>
      </w:r>
    </w:p>
    <w:p w14:paraId="07DF43BA" w14:textId="77777777" w:rsidR="00D46122" w:rsidRPr="00D46122" w:rsidRDefault="00D46122" w:rsidP="00D46122">
      <w:pPr>
        <w:pStyle w:val="ListParagraph"/>
        <w:spacing w:after="240"/>
        <w:ind w:left="851"/>
        <w:jc w:val="both"/>
      </w:pPr>
    </w:p>
    <w:p w14:paraId="1B35E63A" w14:textId="23039556" w:rsidR="00EB32D9" w:rsidRPr="00513839" w:rsidRDefault="00EB32D9" w:rsidP="00D46122">
      <w:pPr>
        <w:pStyle w:val="ListParagraph"/>
        <w:numPr>
          <w:ilvl w:val="1"/>
          <w:numId w:val="36"/>
        </w:numPr>
        <w:spacing w:after="240"/>
        <w:ind w:left="851" w:hanging="851"/>
        <w:jc w:val="both"/>
      </w:pPr>
      <w:r w:rsidRPr="006A2011">
        <w:t xml:space="preserve">Prior to </w:t>
      </w:r>
      <w:r w:rsidR="001D4199">
        <w:t xml:space="preserve">the </w:t>
      </w:r>
      <w:r w:rsidRPr="006A2011">
        <w:t xml:space="preserve">Commencement of Development to submit to the Council evidence of the formation of a Management Company for the purpose of managing and maintaining the Open </w:t>
      </w:r>
      <w:r w:rsidRPr="00513839">
        <w:t>Space</w:t>
      </w:r>
      <w:r w:rsidR="00EA0843" w:rsidRPr="00513839">
        <w:t xml:space="preserve"> </w:t>
      </w:r>
      <w:r w:rsidR="001D4199" w:rsidRPr="00513839">
        <w:t>the SUDS</w:t>
      </w:r>
      <w:r w:rsidR="00025589" w:rsidRPr="00513839">
        <w:t xml:space="preserve"> and the Bridleway.</w:t>
      </w:r>
    </w:p>
    <w:p w14:paraId="7DCE06A0" w14:textId="77777777" w:rsidR="00D46122" w:rsidRPr="00513839" w:rsidRDefault="00D46122" w:rsidP="00D46122">
      <w:pPr>
        <w:pStyle w:val="ListParagraph"/>
      </w:pPr>
    </w:p>
    <w:p w14:paraId="52388EA4" w14:textId="6080A80D" w:rsidR="008F3D13" w:rsidRDefault="00F57EBC" w:rsidP="00D46122">
      <w:pPr>
        <w:pStyle w:val="ListParagraph"/>
        <w:numPr>
          <w:ilvl w:val="1"/>
          <w:numId w:val="36"/>
        </w:numPr>
        <w:spacing w:after="240"/>
        <w:ind w:left="851" w:hanging="851"/>
        <w:jc w:val="both"/>
      </w:pPr>
      <w:r w:rsidRPr="00513839">
        <w:t>Not to permit or allow the Occupation of more than</w:t>
      </w:r>
      <w:r w:rsidR="00571000" w:rsidRPr="00513839">
        <w:t xml:space="preserve"> </w:t>
      </w:r>
      <w:r w:rsidR="00EA75B6" w:rsidRPr="00513839">
        <w:t>75</w:t>
      </w:r>
      <w:r w:rsidRPr="00513839">
        <w:t xml:space="preserve">% of the Dwellings until </w:t>
      </w:r>
      <w:r w:rsidR="008B66D6" w:rsidRPr="00513839">
        <w:t xml:space="preserve">the </w:t>
      </w:r>
      <w:r w:rsidRPr="00513839">
        <w:t>Open Space</w:t>
      </w:r>
      <w:r w:rsidR="00295DE5">
        <w:t xml:space="preserve"> not including the Play</w:t>
      </w:r>
      <w:r w:rsidR="00025589">
        <w:t xml:space="preserve"> Area</w:t>
      </w:r>
      <w:r w:rsidRPr="006A2011">
        <w:t xml:space="preserve"> has been provided and/or constructed (as appropriate) in complete accordance with the </w:t>
      </w:r>
      <w:r w:rsidR="008144BE">
        <w:t xml:space="preserve">approved </w:t>
      </w:r>
      <w:r w:rsidRPr="006A2011">
        <w:t>Open Space Works Specification</w:t>
      </w:r>
      <w:r w:rsidR="00166350">
        <w:t xml:space="preserve"> and an Interim Completion Certificate has been issued by the Council</w:t>
      </w:r>
      <w:r w:rsidR="00066CF9">
        <w:t>.</w:t>
      </w:r>
    </w:p>
    <w:p w14:paraId="6E9A0C39" w14:textId="77777777" w:rsidR="008F3D13" w:rsidRDefault="008F3D13" w:rsidP="008F3D13">
      <w:pPr>
        <w:pStyle w:val="ListParagraph"/>
      </w:pPr>
    </w:p>
    <w:p w14:paraId="7963394C" w14:textId="75713D78" w:rsidR="008F3D13" w:rsidRDefault="008F3D13" w:rsidP="00D46122">
      <w:pPr>
        <w:pStyle w:val="ListParagraph"/>
        <w:numPr>
          <w:ilvl w:val="1"/>
          <w:numId w:val="36"/>
        </w:numPr>
        <w:spacing w:after="240"/>
        <w:ind w:left="851" w:hanging="851"/>
        <w:jc w:val="both"/>
      </w:pPr>
      <w:r w:rsidRPr="0001384D">
        <w:t xml:space="preserve">Upon completion of the laying out of the </w:t>
      </w:r>
      <w:r>
        <w:t xml:space="preserve">Open Space </w:t>
      </w:r>
      <w:r w:rsidR="00025589">
        <w:t xml:space="preserve">and/or the Bridleway </w:t>
      </w:r>
      <w:r w:rsidRPr="0001384D">
        <w:t xml:space="preserve">in accordance with the approved </w:t>
      </w:r>
      <w:r>
        <w:t xml:space="preserve">Open Space Works </w:t>
      </w:r>
      <w:r w:rsidRPr="0001384D">
        <w:t xml:space="preserve">Specification </w:t>
      </w:r>
      <w:r w:rsidR="00166350">
        <w:t>as appropriate to notify</w:t>
      </w:r>
      <w:r w:rsidR="001D4199">
        <w:t xml:space="preserve"> </w:t>
      </w:r>
      <w:r w:rsidRPr="0001384D">
        <w:t xml:space="preserve">the Council of completion and to request that the Council inspects the </w:t>
      </w:r>
      <w:r>
        <w:t>Open Space</w:t>
      </w:r>
      <w:r w:rsidRPr="0001384D">
        <w:t xml:space="preserve"> </w:t>
      </w:r>
      <w:r w:rsidR="00025589">
        <w:t xml:space="preserve">and/or the Bridleway </w:t>
      </w:r>
      <w:r w:rsidR="00295DE5">
        <w:t>within thirty working d</w:t>
      </w:r>
      <w:r w:rsidRPr="0001384D">
        <w:t>ays of such</w:t>
      </w:r>
      <w:r w:rsidR="008B66D6">
        <w:t xml:space="preserve"> notification</w:t>
      </w:r>
      <w:r w:rsidR="00166350">
        <w:t xml:space="preserve"> and issues an Interim Completion Certificate in respect thereof</w:t>
      </w:r>
      <w:r w:rsidR="00066CF9">
        <w:t>.</w:t>
      </w:r>
    </w:p>
    <w:p w14:paraId="3B7225DC" w14:textId="77777777" w:rsidR="008F3D13" w:rsidRDefault="008F3D13" w:rsidP="008F3D13">
      <w:pPr>
        <w:pStyle w:val="ListParagraph"/>
      </w:pPr>
    </w:p>
    <w:p w14:paraId="7DE7AA03" w14:textId="0D9A6C64" w:rsidR="008F3D13" w:rsidRDefault="008F3D13" w:rsidP="00D46122">
      <w:pPr>
        <w:pStyle w:val="ListParagraph"/>
        <w:numPr>
          <w:ilvl w:val="1"/>
          <w:numId w:val="36"/>
        </w:numPr>
        <w:spacing w:after="240"/>
        <w:ind w:left="851" w:hanging="851"/>
        <w:jc w:val="both"/>
      </w:pPr>
      <w:r w:rsidRPr="00DD7AF0">
        <w:t xml:space="preserve">If upon inspection of the </w:t>
      </w:r>
      <w:r>
        <w:t xml:space="preserve">Open Space </w:t>
      </w:r>
      <w:r w:rsidRPr="00DD7AF0">
        <w:t xml:space="preserve"> </w:t>
      </w:r>
      <w:r w:rsidR="00025589">
        <w:t xml:space="preserve">and/or the Bridleway </w:t>
      </w:r>
      <w:r w:rsidR="00166350">
        <w:t xml:space="preserve">pursuant to paragraph 3.8 </w:t>
      </w:r>
      <w:r w:rsidRPr="00DD7AF0">
        <w:t xml:space="preserve">the Council identifies any works which are necessary to </w:t>
      </w:r>
      <w:r>
        <w:t xml:space="preserve"> </w:t>
      </w:r>
      <w:r w:rsidRPr="00DD7AF0">
        <w:t xml:space="preserve">bring the </w:t>
      </w:r>
      <w:r>
        <w:t>Open Space</w:t>
      </w:r>
      <w:r w:rsidR="00025589">
        <w:t xml:space="preserve"> and/or the Bridleway</w:t>
      </w:r>
      <w:r w:rsidRPr="00DD7AF0">
        <w:t xml:space="preserve"> </w:t>
      </w:r>
      <w:r>
        <w:t xml:space="preserve">up </w:t>
      </w:r>
      <w:r w:rsidRPr="00DD7AF0">
        <w:t xml:space="preserve">to the standard required by the approved </w:t>
      </w:r>
      <w:r>
        <w:t xml:space="preserve">Open Space Works </w:t>
      </w:r>
      <w:r w:rsidRPr="00DD7AF0">
        <w:t xml:space="preserve">Specification </w:t>
      </w:r>
      <w:r w:rsidR="001D4199">
        <w:t xml:space="preserve">or the Bridleway Scheme as appropriate </w:t>
      </w:r>
      <w:r w:rsidRPr="00DD7AF0">
        <w:t>to complete such works as soon as reasonably</w:t>
      </w:r>
      <w:r w:rsidR="008B66D6">
        <w:t xml:space="preserve"> practicable</w:t>
      </w:r>
      <w:r w:rsidR="00066CF9">
        <w:t>.</w:t>
      </w:r>
    </w:p>
    <w:p w14:paraId="485A4372" w14:textId="370769A3" w:rsidR="008F3D13" w:rsidRDefault="008F3D13" w:rsidP="008F3D13">
      <w:pPr>
        <w:pStyle w:val="ListParagraph"/>
      </w:pPr>
    </w:p>
    <w:p w14:paraId="63E113DF" w14:textId="14501B82" w:rsidR="00EB32D9" w:rsidRDefault="008F3D13" w:rsidP="00D46122">
      <w:pPr>
        <w:pStyle w:val="ListParagraph"/>
        <w:numPr>
          <w:ilvl w:val="1"/>
          <w:numId w:val="36"/>
        </w:numPr>
        <w:spacing w:after="240"/>
        <w:ind w:left="851" w:hanging="851"/>
        <w:jc w:val="both"/>
      </w:pPr>
      <w:r>
        <w:lastRenderedPageBreak/>
        <w:t>T</w:t>
      </w:r>
      <w:r w:rsidRPr="00005BB9">
        <w:t xml:space="preserve">o maintain the Open Space in accordance with the approved Management Plan </w:t>
      </w:r>
      <w:r w:rsidR="00166350">
        <w:t xml:space="preserve">for the Maintenance Period or </w:t>
      </w:r>
      <w:r w:rsidRPr="00005BB9">
        <w:t>until the date upon which the</w:t>
      </w:r>
      <w:r>
        <w:t xml:space="preserve"> trans</w:t>
      </w:r>
      <w:r w:rsidR="001D4199">
        <w:t>fer described in paragraph 3.1</w:t>
      </w:r>
      <w:r w:rsidR="00166350">
        <w:t>3</w:t>
      </w:r>
      <w:r w:rsidR="00025589">
        <w:t xml:space="preserve"> </w:t>
      </w:r>
      <w:r>
        <w:t>below</w:t>
      </w:r>
      <w:r w:rsidRPr="00005BB9">
        <w:t xml:space="preserve"> has been</w:t>
      </w:r>
      <w:r>
        <w:t xml:space="preserve"> completed</w:t>
      </w:r>
      <w:r w:rsidR="00166350">
        <w:t xml:space="preserve"> whichever first occurs</w:t>
      </w:r>
      <w:r w:rsidR="00066CF9">
        <w:t>.</w:t>
      </w:r>
    </w:p>
    <w:p w14:paraId="4CC433A5" w14:textId="77777777" w:rsidR="00D46122" w:rsidRDefault="00D46122" w:rsidP="00D46122">
      <w:pPr>
        <w:pStyle w:val="ListParagraph"/>
      </w:pPr>
    </w:p>
    <w:p w14:paraId="3C49E0FE" w14:textId="773708C6" w:rsidR="00166350" w:rsidRDefault="00166350" w:rsidP="00D46122">
      <w:pPr>
        <w:pStyle w:val="ListParagraph"/>
        <w:numPr>
          <w:ilvl w:val="1"/>
          <w:numId w:val="36"/>
        </w:numPr>
        <w:spacing w:after="240"/>
        <w:ind w:left="851" w:hanging="851"/>
        <w:jc w:val="both"/>
      </w:pPr>
      <w:r>
        <w:t xml:space="preserve">Upon completion of the Maintenance Period for the Open Space to request that the Council inspects the Open Space within thirty working days and issues a Final Completion Certificate. </w:t>
      </w:r>
    </w:p>
    <w:p w14:paraId="7F970C5B" w14:textId="77777777" w:rsidR="00166350" w:rsidRDefault="00166350" w:rsidP="00166350">
      <w:pPr>
        <w:pStyle w:val="ListParagraph"/>
      </w:pPr>
    </w:p>
    <w:p w14:paraId="1558829A" w14:textId="2BDBEC70" w:rsidR="00166350" w:rsidRDefault="00166350" w:rsidP="00D46122">
      <w:pPr>
        <w:pStyle w:val="ListParagraph"/>
        <w:numPr>
          <w:ilvl w:val="1"/>
          <w:numId w:val="36"/>
        </w:numPr>
        <w:spacing w:after="240"/>
        <w:ind w:left="851" w:hanging="851"/>
        <w:jc w:val="both"/>
      </w:pPr>
      <w:r>
        <w:t xml:space="preserve">If upon inspection of the Open Space and/or the Bridleway pursuant to paragraph 3.11 the Council identifies any works which are necessary to bring the Open Space and/or the Bridleway up to the standard required by the approved Open Space Specification or the Bridleway Scheme as appropriate to complete such works as soon as reasonably practicable. </w:t>
      </w:r>
    </w:p>
    <w:p w14:paraId="79493ECC" w14:textId="77777777" w:rsidR="00166350" w:rsidRDefault="00166350" w:rsidP="00166350">
      <w:pPr>
        <w:pStyle w:val="ListParagraph"/>
      </w:pPr>
    </w:p>
    <w:p w14:paraId="1DFE0E6B" w14:textId="337957BF" w:rsidR="00D46122" w:rsidRDefault="00513839" w:rsidP="00D46122">
      <w:pPr>
        <w:pStyle w:val="ListParagraph"/>
        <w:numPr>
          <w:ilvl w:val="1"/>
          <w:numId w:val="36"/>
        </w:numPr>
        <w:spacing w:after="240"/>
        <w:ind w:left="851" w:hanging="851"/>
        <w:jc w:val="both"/>
      </w:pPr>
      <w:r>
        <w:t xml:space="preserve">Once the Council has issued a </w:t>
      </w:r>
      <w:r w:rsidR="00E963D9">
        <w:t>F</w:t>
      </w:r>
      <w:r w:rsidR="00166350">
        <w:t xml:space="preserve">inal Completion Certificate in respect of the Open Space to invite the Council or the Management Company to accept a transfer of the Open Space </w:t>
      </w:r>
      <w:r w:rsidR="00CE1D64" w:rsidRPr="006A2011">
        <w:t xml:space="preserve">in accordance with the details approved by the Council under the </w:t>
      </w:r>
      <w:r w:rsidR="008144BE">
        <w:t xml:space="preserve">approved </w:t>
      </w:r>
      <w:r w:rsidR="00CE1D64" w:rsidRPr="006A2011">
        <w:t xml:space="preserve">Management Plan and on the terms set out in </w:t>
      </w:r>
      <w:r w:rsidR="00310FBD" w:rsidRPr="006A2011">
        <w:t>Schedule 4</w:t>
      </w:r>
      <w:r w:rsidR="00066CF9">
        <w:t>.</w:t>
      </w:r>
      <w:r w:rsidR="004C614B" w:rsidRPr="006A2011">
        <w:t xml:space="preserve"> </w:t>
      </w:r>
    </w:p>
    <w:p w14:paraId="367BF1AB" w14:textId="77777777" w:rsidR="00D46122" w:rsidRDefault="00D46122" w:rsidP="00D46122">
      <w:pPr>
        <w:pStyle w:val="ListParagraph"/>
      </w:pPr>
    </w:p>
    <w:p w14:paraId="4BF2FBF2" w14:textId="322E806A" w:rsidR="00EB32D9" w:rsidRPr="006A2011" w:rsidRDefault="00484424" w:rsidP="00D46122">
      <w:pPr>
        <w:pStyle w:val="ListParagraph"/>
        <w:numPr>
          <w:ilvl w:val="1"/>
          <w:numId w:val="36"/>
        </w:numPr>
        <w:spacing w:after="240"/>
        <w:ind w:left="851" w:hanging="851"/>
        <w:jc w:val="both"/>
        <w:rPr>
          <w:b/>
        </w:rPr>
      </w:pPr>
      <w:r>
        <w:t xml:space="preserve">In the event that the </w:t>
      </w:r>
      <w:r w:rsidR="0030206A">
        <w:t xml:space="preserve">Car Park </w:t>
      </w:r>
      <w:r>
        <w:t>Open Space and/or the Bridleway are transferred to the Management Company t</w:t>
      </w:r>
      <w:r w:rsidR="004C614B" w:rsidRPr="006A2011">
        <w:t>o procure that the buyer of each Dwelling  comprised in the Development enters into the following covenants direct with the Management Company:</w:t>
      </w:r>
    </w:p>
    <w:p w14:paraId="43B8500D" w14:textId="2E081DBE" w:rsidR="00E34340" w:rsidRPr="00D46122" w:rsidRDefault="00E34340" w:rsidP="00D46122">
      <w:pPr>
        <w:pStyle w:val="ListParagraph"/>
        <w:numPr>
          <w:ilvl w:val="0"/>
          <w:numId w:val="37"/>
        </w:numPr>
        <w:spacing w:after="240"/>
        <w:ind w:left="1560" w:hanging="567"/>
        <w:jc w:val="both"/>
        <w:rPr>
          <w:lang w:val="en-US"/>
        </w:rPr>
      </w:pPr>
      <w:r w:rsidRPr="006A2011">
        <w:t xml:space="preserve"> </w:t>
      </w:r>
      <w:r w:rsidRPr="00D46122">
        <w:rPr>
          <w:lang w:val="en-US"/>
        </w:rPr>
        <w:t xml:space="preserve">to pay to the Management Company a fair and reasonable proportion of the costs and expenses incurred by the Management Company in respect of its administration and of insuring and maintaining repairing and as necessary renewing the Open Space in accordance with the </w:t>
      </w:r>
      <w:r w:rsidR="008144BE">
        <w:rPr>
          <w:lang w:val="en-US"/>
        </w:rPr>
        <w:t xml:space="preserve">approved </w:t>
      </w:r>
      <w:r w:rsidRPr="00D46122">
        <w:rPr>
          <w:lang w:val="en-US"/>
        </w:rPr>
        <w:t>Management Plan</w:t>
      </w:r>
      <w:r w:rsidR="001D4199">
        <w:rPr>
          <w:lang w:val="en-US"/>
        </w:rPr>
        <w:t xml:space="preserve"> and the Bridleway in accordance with the Bridleway Scheme as appropriate</w:t>
      </w:r>
      <w:r w:rsidRPr="00D46122">
        <w:rPr>
          <w:lang w:val="en-US"/>
        </w:rPr>
        <w:t>; and</w:t>
      </w:r>
    </w:p>
    <w:p w14:paraId="10E3D419" w14:textId="13A45640" w:rsidR="00E34340" w:rsidRDefault="00E34340" w:rsidP="00D46122">
      <w:pPr>
        <w:pStyle w:val="ListParagraph"/>
        <w:numPr>
          <w:ilvl w:val="0"/>
          <w:numId w:val="37"/>
        </w:numPr>
        <w:spacing w:after="240"/>
        <w:ind w:left="1560" w:hanging="567"/>
        <w:jc w:val="both"/>
        <w:rPr>
          <w:lang w:val="en-US"/>
        </w:rPr>
      </w:pPr>
      <w:r w:rsidRPr="00D46122">
        <w:t>that</w:t>
      </w:r>
      <w:r w:rsidRPr="006A2011">
        <w:rPr>
          <w:lang w:val="en-US"/>
        </w:rPr>
        <w:t xml:space="preserve"> upon any subsequent sale of such </w:t>
      </w:r>
      <w:r w:rsidR="00426D58" w:rsidRPr="006A2011">
        <w:rPr>
          <w:lang w:val="en-US"/>
        </w:rPr>
        <w:t>Dwelling</w:t>
      </w:r>
      <w:r w:rsidRPr="006A2011">
        <w:rPr>
          <w:lang w:val="en-US"/>
        </w:rPr>
        <w:t xml:space="preserve"> he will procure that the incoming buyer shall enter into direct covenants with the Management Company in</w:t>
      </w:r>
      <w:r w:rsidR="001D4199">
        <w:rPr>
          <w:lang w:val="en-US"/>
        </w:rPr>
        <w:t xml:space="preserve"> the form of paragraphs 3.1</w:t>
      </w:r>
      <w:r w:rsidR="00484424">
        <w:rPr>
          <w:lang w:val="en-US"/>
        </w:rPr>
        <w:t>4</w:t>
      </w:r>
      <w:r w:rsidR="00426D58" w:rsidRPr="006A2011">
        <w:rPr>
          <w:lang w:val="en-US"/>
        </w:rPr>
        <w:t xml:space="preserve"> (i) </w:t>
      </w:r>
      <w:r w:rsidR="001D4199">
        <w:rPr>
          <w:lang w:val="en-US"/>
        </w:rPr>
        <w:t>and 3.1</w:t>
      </w:r>
      <w:r w:rsidR="00484424">
        <w:rPr>
          <w:lang w:val="en-US"/>
        </w:rPr>
        <w:t>4</w:t>
      </w:r>
      <w:r w:rsidRPr="006A2011">
        <w:rPr>
          <w:lang w:val="en-US"/>
        </w:rPr>
        <w:t xml:space="preserve"> (ii) of Schedu</w:t>
      </w:r>
      <w:r w:rsidR="00D74603" w:rsidRPr="006A2011">
        <w:rPr>
          <w:lang w:val="en-US"/>
        </w:rPr>
        <w:t>l</w:t>
      </w:r>
      <w:r w:rsidRPr="006A2011">
        <w:rPr>
          <w:lang w:val="en-US"/>
        </w:rPr>
        <w:t>e 2</w:t>
      </w:r>
      <w:r w:rsidR="008144BE">
        <w:rPr>
          <w:lang w:val="en-US"/>
        </w:rPr>
        <w:t>.</w:t>
      </w:r>
      <w:r w:rsidR="00426D58" w:rsidRPr="006A2011">
        <w:rPr>
          <w:lang w:val="en-US"/>
        </w:rPr>
        <w:t xml:space="preserve"> </w:t>
      </w:r>
    </w:p>
    <w:p w14:paraId="0F4C809A" w14:textId="77777777" w:rsidR="00D46122" w:rsidRPr="006A2011" w:rsidRDefault="00D46122" w:rsidP="00D46122">
      <w:pPr>
        <w:pStyle w:val="ListParagraph"/>
        <w:spacing w:after="240"/>
        <w:ind w:left="1560"/>
        <w:jc w:val="both"/>
        <w:rPr>
          <w:lang w:val="en-US"/>
        </w:rPr>
      </w:pPr>
    </w:p>
    <w:p w14:paraId="04EE4C4C" w14:textId="2F026725" w:rsidR="00F57EBC" w:rsidRPr="00D46122" w:rsidRDefault="00F57EBC" w:rsidP="00D46122">
      <w:pPr>
        <w:pStyle w:val="ListParagraph"/>
        <w:numPr>
          <w:ilvl w:val="1"/>
          <w:numId w:val="36"/>
        </w:numPr>
        <w:spacing w:after="240"/>
        <w:ind w:left="851" w:hanging="851"/>
        <w:jc w:val="both"/>
        <w:rPr>
          <w:b/>
        </w:rPr>
      </w:pPr>
      <w:r w:rsidRPr="006A2011">
        <w:t xml:space="preserve">Not to amend the </w:t>
      </w:r>
      <w:r w:rsidR="008144BE">
        <w:t xml:space="preserve">approved </w:t>
      </w:r>
      <w:r w:rsidRPr="006A2011">
        <w:t xml:space="preserve">Management Plan </w:t>
      </w:r>
      <w:r w:rsidR="001D4199">
        <w:t xml:space="preserve">SUDS Scheme or the Bridleway Scheme </w:t>
      </w:r>
      <w:r w:rsidRPr="006A2011">
        <w:t>without the Council’s written consent</w:t>
      </w:r>
      <w:r w:rsidR="00066CF9">
        <w:t>.</w:t>
      </w:r>
    </w:p>
    <w:p w14:paraId="44F1A380" w14:textId="77777777" w:rsidR="00D46122" w:rsidRPr="00D46122" w:rsidRDefault="00D46122" w:rsidP="00D46122">
      <w:pPr>
        <w:pStyle w:val="ListParagraph"/>
        <w:spacing w:after="240"/>
        <w:ind w:left="851"/>
        <w:jc w:val="both"/>
        <w:rPr>
          <w:b/>
        </w:rPr>
      </w:pPr>
    </w:p>
    <w:p w14:paraId="051A3F91" w14:textId="18850422" w:rsidR="00CE1D64" w:rsidRPr="001D4199" w:rsidRDefault="00CE1D64" w:rsidP="00D46122">
      <w:pPr>
        <w:pStyle w:val="ListParagraph"/>
        <w:numPr>
          <w:ilvl w:val="1"/>
          <w:numId w:val="36"/>
        </w:numPr>
        <w:spacing w:after="240"/>
        <w:ind w:left="851" w:hanging="851"/>
        <w:jc w:val="both"/>
        <w:rPr>
          <w:b/>
        </w:rPr>
      </w:pPr>
      <w:r w:rsidRPr="006A2011">
        <w:lastRenderedPageBreak/>
        <w:t>Not to wind up the Management Company or alter its constitution without the prior written consent of the Council unless the whole of the Development shall have been demolished or unless the Council have otherwise first agreed in writing</w:t>
      </w:r>
      <w:r w:rsidR="00066CF9">
        <w:t>.</w:t>
      </w:r>
      <w:r w:rsidRPr="006A2011">
        <w:t xml:space="preserve"> </w:t>
      </w:r>
    </w:p>
    <w:p w14:paraId="301D3516" w14:textId="77777777" w:rsidR="001D4199" w:rsidRPr="001D4199" w:rsidRDefault="001D4199" w:rsidP="001D4199">
      <w:pPr>
        <w:pStyle w:val="ListParagraph"/>
        <w:rPr>
          <w:b/>
        </w:rPr>
      </w:pPr>
    </w:p>
    <w:p w14:paraId="0A3BB862" w14:textId="228D9551" w:rsidR="001D4199" w:rsidRPr="001D4199" w:rsidRDefault="001D4199" w:rsidP="00D46122">
      <w:pPr>
        <w:pStyle w:val="ListParagraph"/>
        <w:numPr>
          <w:ilvl w:val="1"/>
          <w:numId w:val="36"/>
        </w:numPr>
        <w:spacing w:after="240"/>
        <w:ind w:left="851" w:hanging="851"/>
        <w:jc w:val="both"/>
      </w:pPr>
      <w:r w:rsidRPr="001D4199">
        <w:t xml:space="preserve">To maintain </w:t>
      </w:r>
      <w:r>
        <w:t xml:space="preserve">the </w:t>
      </w:r>
      <w:r w:rsidR="00B314C8">
        <w:t>Bridleway in accordance with the approved Bridleway Scheme until the Bridleway has been transferred to the Management Company pursuant to paragraph 3.</w:t>
      </w:r>
      <w:r w:rsidR="00484424">
        <w:t>18</w:t>
      </w:r>
      <w:r w:rsidR="00B314C8">
        <w:t xml:space="preserve"> of this Schedule 2 </w:t>
      </w:r>
    </w:p>
    <w:p w14:paraId="3E4D08A1" w14:textId="77777777" w:rsidR="00025589" w:rsidRPr="00025589" w:rsidRDefault="00025589" w:rsidP="00025589">
      <w:pPr>
        <w:pStyle w:val="ListParagraph"/>
        <w:rPr>
          <w:b/>
        </w:rPr>
      </w:pPr>
    </w:p>
    <w:p w14:paraId="55C9EB19" w14:textId="74364FAE" w:rsidR="00025589" w:rsidRPr="00025589" w:rsidRDefault="00025589" w:rsidP="00D46122">
      <w:pPr>
        <w:pStyle w:val="ListParagraph"/>
        <w:numPr>
          <w:ilvl w:val="1"/>
          <w:numId w:val="36"/>
        </w:numPr>
        <w:spacing w:after="240"/>
        <w:ind w:left="851" w:hanging="851"/>
        <w:jc w:val="both"/>
        <w:rPr>
          <w:b/>
        </w:rPr>
      </w:pPr>
      <w:r>
        <w:t xml:space="preserve">Not to permit or allow the Occupation of more than 220 Dwellings until the Bridleway has been provided and/or constructed (as appropriate) in complete accordance with the approved </w:t>
      </w:r>
      <w:r w:rsidR="00B314C8">
        <w:t xml:space="preserve">Bridleway Scheme and transferred to the Management Company on terms set out in Schedule </w:t>
      </w:r>
      <w:r w:rsidR="00B314C8" w:rsidRPr="00B314C8">
        <w:rPr>
          <w:highlight w:val="yellow"/>
        </w:rPr>
        <w:t>4</w:t>
      </w:r>
    </w:p>
    <w:p w14:paraId="12329D2C" w14:textId="77777777" w:rsidR="00025589" w:rsidRPr="00025589" w:rsidRDefault="00025589" w:rsidP="00025589">
      <w:pPr>
        <w:pStyle w:val="ListParagraph"/>
        <w:rPr>
          <w:b/>
        </w:rPr>
      </w:pPr>
    </w:p>
    <w:p w14:paraId="37F6CD66" w14:textId="77E1B68B" w:rsidR="00025589" w:rsidRPr="00025589" w:rsidRDefault="00295DE5" w:rsidP="00D46122">
      <w:pPr>
        <w:pStyle w:val="ListParagraph"/>
        <w:numPr>
          <w:ilvl w:val="1"/>
          <w:numId w:val="36"/>
        </w:numPr>
        <w:spacing w:after="240"/>
        <w:ind w:left="851" w:hanging="851"/>
        <w:jc w:val="both"/>
        <w:rPr>
          <w:b/>
        </w:rPr>
      </w:pPr>
      <w:r>
        <w:t>Subject to paragraph 3</w:t>
      </w:r>
      <w:r w:rsidR="00B314C8">
        <w:t>.1</w:t>
      </w:r>
      <w:r w:rsidR="00484424">
        <w:t xml:space="preserve">21 </w:t>
      </w:r>
      <w:r w:rsidR="00025589">
        <w:t>below not to permit or allow the Occupation of more than 100 Dwellings until that part of the Play Area which comprises one local area for play has been provided and/or constructed (as appropriate) in complete accordance with the approved Open Space Works Specification</w:t>
      </w:r>
      <w:r w:rsidR="00484424">
        <w:t xml:space="preserve"> and an Interim Completion Certificate has been issued by the Council</w:t>
      </w:r>
      <w:r w:rsidR="00025589">
        <w:t>.</w:t>
      </w:r>
    </w:p>
    <w:p w14:paraId="3AC083DE" w14:textId="77777777" w:rsidR="00025589" w:rsidRPr="00025589" w:rsidRDefault="00025589" w:rsidP="00025589">
      <w:pPr>
        <w:pStyle w:val="ListParagraph"/>
        <w:rPr>
          <w:b/>
        </w:rPr>
      </w:pPr>
    </w:p>
    <w:p w14:paraId="1A93FF94" w14:textId="2924D94D" w:rsidR="00025589" w:rsidRPr="00025589" w:rsidRDefault="00B314C8" w:rsidP="00D46122">
      <w:pPr>
        <w:pStyle w:val="ListParagraph"/>
        <w:numPr>
          <w:ilvl w:val="1"/>
          <w:numId w:val="36"/>
        </w:numPr>
        <w:spacing w:after="240"/>
        <w:ind w:left="851" w:hanging="851"/>
        <w:jc w:val="both"/>
        <w:rPr>
          <w:b/>
        </w:rPr>
      </w:pPr>
      <w:r>
        <w:t>Subject to paragraph 3.</w:t>
      </w:r>
      <w:r w:rsidR="00484424">
        <w:t>21</w:t>
      </w:r>
      <w:r w:rsidR="00025589">
        <w:t xml:space="preserve"> below not to permit or allow the Occupation of more than 220 Dwellings until that part of the Play Area which comprises </w:t>
      </w:r>
      <w:r>
        <w:t>a s</w:t>
      </w:r>
      <w:r w:rsidR="00295DE5">
        <w:t xml:space="preserve">econd </w:t>
      </w:r>
      <w:r>
        <w:t>l</w:t>
      </w:r>
      <w:r w:rsidR="00295DE5">
        <w:t xml:space="preserve">ocal area for play </w:t>
      </w:r>
      <w:r w:rsidR="00025589">
        <w:t>a combined local area for play/local equipped area for play and a multi-use games area have been provided and/or constructed (as appropriate) in complete accordance with the approved Open Space Works Specification</w:t>
      </w:r>
      <w:r w:rsidR="00484424">
        <w:t xml:space="preserve"> and an Interim Completion Certificate has been issued by the Council</w:t>
      </w:r>
      <w:r w:rsidR="00025589">
        <w:t>.</w:t>
      </w:r>
    </w:p>
    <w:p w14:paraId="22A153C0" w14:textId="77777777" w:rsidR="00025589" w:rsidRPr="00025589" w:rsidRDefault="00025589" w:rsidP="00025589">
      <w:pPr>
        <w:pStyle w:val="ListParagraph"/>
        <w:rPr>
          <w:b/>
        </w:rPr>
      </w:pPr>
    </w:p>
    <w:p w14:paraId="13273FF1" w14:textId="7654097B" w:rsidR="0094498E" w:rsidRPr="005D2095" w:rsidRDefault="00025589" w:rsidP="00200C5C">
      <w:pPr>
        <w:pStyle w:val="ListParagraph"/>
        <w:numPr>
          <w:ilvl w:val="1"/>
          <w:numId w:val="36"/>
        </w:numPr>
        <w:spacing w:after="240"/>
        <w:ind w:left="851" w:hanging="851"/>
        <w:jc w:val="both"/>
        <w:rPr>
          <w:b/>
        </w:rPr>
      </w:pPr>
      <w:r>
        <w:t>The Play Area shall be provided and/or constructed (as appropriate) in complete accordance with the approved Open Space Works Specification by the 4</w:t>
      </w:r>
      <w:r w:rsidRPr="00025589">
        <w:rPr>
          <w:vertAlign w:val="superscript"/>
        </w:rPr>
        <w:t>th</w:t>
      </w:r>
      <w:r>
        <w:t xml:space="preserve"> anniversary</w:t>
      </w:r>
      <w:r w:rsidR="00295DE5">
        <w:t xml:space="preserve"> of the Commencement of Develop</w:t>
      </w:r>
      <w:r>
        <w:t>ment if this is earlier tha</w:t>
      </w:r>
      <w:r w:rsidR="00B314C8">
        <w:t>n is required by paragraphs 3.1</w:t>
      </w:r>
      <w:r w:rsidR="00484424">
        <w:t>9</w:t>
      </w:r>
      <w:r w:rsidR="00B314C8">
        <w:t xml:space="preserve"> and 3.</w:t>
      </w:r>
      <w:r w:rsidR="00484424">
        <w:t>20</w:t>
      </w:r>
      <w:r>
        <w:t xml:space="preserve"> respectively. </w:t>
      </w:r>
    </w:p>
    <w:p w14:paraId="3B8AA5B6" w14:textId="77777777" w:rsidR="00484424" w:rsidRPr="005D2095" w:rsidRDefault="00484424" w:rsidP="005D2095">
      <w:pPr>
        <w:pStyle w:val="ListParagraph"/>
        <w:rPr>
          <w:b/>
        </w:rPr>
      </w:pPr>
    </w:p>
    <w:p w14:paraId="71008210" w14:textId="2AF0704B" w:rsidR="00484424" w:rsidRPr="00EB0475" w:rsidRDefault="00484424" w:rsidP="00200C5C">
      <w:pPr>
        <w:pStyle w:val="ListParagraph"/>
        <w:numPr>
          <w:ilvl w:val="1"/>
          <w:numId w:val="36"/>
        </w:numPr>
        <w:spacing w:after="240"/>
        <w:ind w:left="851" w:hanging="851"/>
        <w:jc w:val="both"/>
        <w:rPr>
          <w:b/>
        </w:rPr>
      </w:pPr>
      <w:r>
        <w:t xml:space="preserve">In relation only to the </w:t>
      </w:r>
      <w:r w:rsidR="005D2095">
        <w:t xml:space="preserve">Play Area the request for the Council to inspect pursuant to paragraph 3.11 shall be accompanied by a ROSPA post installation report and risk assessment no older than 11 months. </w:t>
      </w:r>
    </w:p>
    <w:p w14:paraId="52024C0F" w14:textId="77777777" w:rsidR="00EB0475" w:rsidRDefault="00EB0475" w:rsidP="00EB0475">
      <w:pPr>
        <w:pStyle w:val="ListParagraph"/>
        <w:rPr>
          <w:b/>
        </w:rPr>
      </w:pPr>
    </w:p>
    <w:p w14:paraId="237B6A87" w14:textId="599465E0" w:rsidR="00B314C8" w:rsidRPr="00B314C8" w:rsidRDefault="00B314C8" w:rsidP="00B314C8">
      <w:pPr>
        <w:pStyle w:val="ListParagraph"/>
        <w:tabs>
          <w:tab w:val="left" w:pos="851"/>
        </w:tabs>
        <w:ind w:left="851"/>
        <w:rPr>
          <w:b/>
        </w:rPr>
      </w:pPr>
      <w:r>
        <w:rPr>
          <w:b/>
        </w:rPr>
        <w:t>Allotments</w:t>
      </w:r>
    </w:p>
    <w:p w14:paraId="57722BAC" w14:textId="6EC57E3F" w:rsidR="00EB0475" w:rsidRDefault="00EB0475" w:rsidP="00200C5C">
      <w:pPr>
        <w:pStyle w:val="ListParagraph"/>
        <w:numPr>
          <w:ilvl w:val="1"/>
          <w:numId w:val="36"/>
        </w:numPr>
        <w:spacing w:after="240"/>
        <w:ind w:left="851" w:hanging="851"/>
        <w:jc w:val="both"/>
      </w:pPr>
      <w:r w:rsidRPr="00EB0475">
        <w:lastRenderedPageBreak/>
        <w:t xml:space="preserve">Prior to </w:t>
      </w:r>
      <w:r>
        <w:t xml:space="preserve">the Commencement of Development to submit to the Council for approval the Allotment Scheme </w:t>
      </w:r>
    </w:p>
    <w:p w14:paraId="298934C5" w14:textId="77777777" w:rsidR="00EB0475" w:rsidRDefault="00EB0475" w:rsidP="00EB0475">
      <w:pPr>
        <w:pStyle w:val="ListParagraph"/>
      </w:pPr>
    </w:p>
    <w:p w14:paraId="47B4664D" w14:textId="2CEDE2F0" w:rsidR="00EB0475" w:rsidRDefault="00EB0475" w:rsidP="00200C5C">
      <w:pPr>
        <w:pStyle w:val="ListParagraph"/>
        <w:numPr>
          <w:ilvl w:val="1"/>
          <w:numId w:val="36"/>
        </w:numPr>
        <w:spacing w:after="240"/>
        <w:ind w:left="851" w:hanging="851"/>
        <w:jc w:val="both"/>
      </w:pPr>
      <w:r>
        <w:t xml:space="preserve">Not to permit or allow the Occupation of more than 220 Dwellings until the </w:t>
      </w:r>
      <w:r w:rsidR="001C78BF">
        <w:t>Allotments have been l</w:t>
      </w:r>
      <w:r>
        <w:t>aid out in complete accordance with the Planning Permission and the Allotment Scheme</w:t>
      </w:r>
      <w:r w:rsidR="00B314C8">
        <w:t xml:space="preserve"> and for the purposes of this covenant the First Owner will </w:t>
      </w:r>
      <w:r w:rsidR="00103008">
        <w:t xml:space="preserve">on </w:t>
      </w:r>
      <w:r w:rsidR="00B314C8">
        <w:t xml:space="preserve">request permit the Second Owner or the </w:t>
      </w:r>
      <w:r w:rsidR="00103008">
        <w:t>s</w:t>
      </w:r>
      <w:r w:rsidR="00B314C8">
        <w:t xml:space="preserve">uccessors in title of the First Owner and/or the Second Owner access to the land identified for the Allotments in the Allotment Scheme for the purpose of laying out constructing and servicing them </w:t>
      </w:r>
      <w:r>
        <w:t xml:space="preserve"> </w:t>
      </w:r>
    </w:p>
    <w:p w14:paraId="76080070" w14:textId="77777777" w:rsidR="00EB0475" w:rsidRDefault="00EB0475" w:rsidP="00EB0475">
      <w:pPr>
        <w:pStyle w:val="ListParagraph"/>
      </w:pPr>
    </w:p>
    <w:p w14:paraId="5EB1576C" w14:textId="29F27A60" w:rsidR="00EB0475" w:rsidRDefault="00EB0475" w:rsidP="00200C5C">
      <w:pPr>
        <w:pStyle w:val="ListParagraph"/>
        <w:numPr>
          <w:ilvl w:val="1"/>
          <w:numId w:val="36"/>
        </w:numPr>
        <w:spacing w:after="240"/>
        <w:ind w:left="851" w:hanging="851"/>
        <w:jc w:val="both"/>
      </w:pPr>
      <w:r>
        <w:t xml:space="preserve">Upon completion of the laying out of the Allotments in accordance with the Planning Permission and the Allotment Scheme to notify the Council of completion and to request that the Council inspects the Allotments within thirty working days of such notification </w:t>
      </w:r>
    </w:p>
    <w:p w14:paraId="564D81BE" w14:textId="77777777" w:rsidR="00EB0475" w:rsidRDefault="00EB0475" w:rsidP="00EB0475">
      <w:pPr>
        <w:pStyle w:val="ListParagraph"/>
      </w:pPr>
    </w:p>
    <w:p w14:paraId="0AF9BDC9" w14:textId="4BFC3491" w:rsidR="00EB0475" w:rsidRDefault="00EB0475" w:rsidP="00200C5C">
      <w:pPr>
        <w:pStyle w:val="ListParagraph"/>
        <w:numPr>
          <w:ilvl w:val="1"/>
          <w:numId w:val="36"/>
        </w:numPr>
        <w:spacing w:after="240"/>
        <w:ind w:left="851" w:hanging="851"/>
        <w:jc w:val="both"/>
      </w:pPr>
      <w:r>
        <w:t xml:space="preserve">If upon inspection of the Allotments the Council identifies any works are necessary to bring the Allotments up to the standard required by the approved Allotment Scheme to complete such works as soon as reasonably practicable </w:t>
      </w:r>
    </w:p>
    <w:p w14:paraId="25798568" w14:textId="77777777" w:rsidR="00EB0475" w:rsidRDefault="00EB0475" w:rsidP="00EB0475">
      <w:pPr>
        <w:pStyle w:val="ListParagraph"/>
      </w:pPr>
    </w:p>
    <w:p w14:paraId="73ACEC90" w14:textId="62C71EB0" w:rsidR="00EB0475" w:rsidRDefault="00B314C8" w:rsidP="00200C5C">
      <w:pPr>
        <w:pStyle w:val="ListParagraph"/>
        <w:numPr>
          <w:ilvl w:val="1"/>
          <w:numId w:val="36"/>
        </w:numPr>
        <w:spacing w:after="240"/>
        <w:ind w:left="851" w:hanging="851"/>
        <w:jc w:val="both"/>
      </w:pPr>
      <w:r>
        <w:t xml:space="preserve">Once the Allotments </w:t>
      </w:r>
      <w:r w:rsidR="00A16D68">
        <w:t xml:space="preserve">have been laid out constructed and serviced in accordance with the Allotment Scheme the First Owner will </w:t>
      </w:r>
      <w:r w:rsidR="00EB0475">
        <w:t xml:space="preserve"> manage and maintain the Allotments in accordance with the approved Allotment Scheme </w:t>
      </w:r>
      <w:r w:rsidR="00A16D68">
        <w:t xml:space="preserve">to the extent permitted by funds from the Allotment Contribution transferred to them by the Council </w:t>
      </w:r>
      <w:r w:rsidR="001C78BF">
        <w:t xml:space="preserve"> </w:t>
      </w:r>
    </w:p>
    <w:p w14:paraId="43106429" w14:textId="77777777" w:rsidR="001C78BF" w:rsidRDefault="001C78BF" w:rsidP="001C78BF">
      <w:pPr>
        <w:pStyle w:val="ListParagraph"/>
      </w:pPr>
    </w:p>
    <w:p w14:paraId="1043022F" w14:textId="04D21656" w:rsidR="005D2095" w:rsidRDefault="00A16D68" w:rsidP="005D2095">
      <w:pPr>
        <w:pStyle w:val="ListParagraph"/>
        <w:numPr>
          <w:ilvl w:val="1"/>
          <w:numId w:val="36"/>
        </w:numPr>
        <w:spacing w:after="240"/>
        <w:ind w:left="851" w:hanging="851"/>
        <w:jc w:val="both"/>
      </w:pPr>
      <w:r>
        <w:t>The</w:t>
      </w:r>
      <w:r w:rsidR="001C78BF">
        <w:t xml:space="preserve"> </w:t>
      </w:r>
      <w:r w:rsidR="00DD1746">
        <w:t>F</w:t>
      </w:r>
      <w:r w:rsidR="001C78BF">
        <w:t>irst Owner co</w:t>
      </w:r>
      <w:r>
        <w:t>venants that the Allotments</w:t>
      </w:r>
      <w:r w:rsidR="00340A09">
        <w:t xml:space="preserve"> will not after they have been l</w:t>
      </w:r>
      <w:r w:rsidR="001C78BF">
        <w:t xml:space="preserve">aid out </w:t>
      </w:r>
      <w:r>
        <w:t>in accordance with paragraph 3.21</w:t>
      </w:r>
      <w:r w:rsidR="001C78BF">
        <w:t xml:space="preserve"> be used for any purpose other than Allotments for the growing of vegetables </w:t>
      </w:r>
      <w:r>
        <w:t xml:space="preserve">and/or fruit </w:t>
      </w:r>
      <w:r w:rsidR="001C78BF">
        <w:t xml:space="preserve">and/or flowers </w:t>
      </w:r>
    </w:p>
    <w:p w14:paraId="0DD7BDC9" w14:textId="77777777" w:rsidR="005D2095" w:rsidRDefault="005D2095" w:rsidP="005D2095">
      <w:pPr>
        <w:pStyle w:val="ListParagraph"/>
      </w:pPr>
    </w:p>
    <w:p w14:paraId="3A841FE5" w14:textId="030AC18E" w:rsidR="00200C5C" w:rsidRPr="00200C5C" w:rsidRDefault="00103008" w:rsidP="00200C5C">
      <w:pPr>
        <w:pStyle w:val="ListParagraph"/>
        <w:rPr>
          <w:b/>
        </w:rPr>
      </w:pPr>
      <w:r>
        <w:rPr>
          <w:b/>
        </w:rPr>
        <w:t>On- Site Outdoor Sports Facilities</w:t>
      </w:r>
    </w:p>
    <w:p w14:paraId="349C6D15" w14:textId="0E8672FB" w:rsidR="001C78BF" w:rsidRDefault="001C78BF" w:rsidP="005D2095">
      <w:pPr>
        <w:pStyle w:val="ListParagraph"/>
        <w:numPr>
          <w:ilvl w:val="1"/>
          <w:numId w:val="36"/>
        </w:numPr>
        <w:spacing w:after="240"/>
        <w:ind w:left="851" w:hanging="851"/>
        <w:jc w:val="both"/>
      </w:pPr>
      <w:r w:rsidRPr="00EB0475">
        <w:t xml:space="preserve">Prior to </w:t>
      </w:r>
      <w:r>
        <w:t>the Commencement of Development to submit to the Council for approval the On-Site Outdoor Sports Facilities Specification and the On-Site Outdoor Sports Facilities Management Plan</w:t>
      </w:r>
    </w:p>
    <w:p w14:paraId="2A5F550F" w14:textId="18F959D7" w:rsidR="00A16D68" w:rsidRPr="00A16D68" w:rsidRDefault="00A16D68" w:rsidP="00A16D68">
      <w:pPr>
        <w:pStyle w:val="ListParagraph"/>
        <w:ind w:left="851"/>
        <w:rPr>
          <w:b/>
        </w:rPr>
      </w:pPr>
    </w:p>
    <w:p w14:paraId="70119F5C" w14:textId="597E357D" w:rsidR="001C78BF" w:rsidRDefault="001C78BF" w:rsidP="001C78BF">
      <w:pPr>
        <w:pStyle w:val="ListParagraph"/>
        <w:numPr>
          <w:ilvl w:val="1"/>
          <w:numId w:val="36"/>
        </w:numPr>
        <w:spacing w:after="240"/>
        <w:ind w:left="851" w:hanging="851"/>
        <w:jc w:val="both"/>
      </w:pPr>
      <w:r>
        <w:lastRenderedPageBreak/>
        <w:t xml:space="preserve">Not to permit or allow the Occupation of more than 220 Dwellings until the On-Site Outdoor Sports Facilities have been laid out </w:t>
      </w:r>
      <w:r w:rsidR="005D2095">
        <w:t>and an Interim Completion Certificate has been issued by the Council.</w:t>
      </w:r>
    </w:p>
    <w:p w14:paraId="6F1B795D" w14:textId="77777777" w:rsidR="001C78BF" w:rsidRDefault="001C78BF" w:rsidP="001C78BF">
      <w:pPr>
        <w:pStyle w:val="ListParagraph"/>
      </w:pPr>
    </w:p>
    <w:p w14:paraId="0C0BE930" w14:textId="2CF54C55" w:rsidR="001C78BF" w:rsidRDefault="001C78BF" w:rsidP="001C78BF">
      <w:pPr>
        <w:pStyle w:val="ListParagraph"/>
        <w:numPr>
          <w:ilvl w:val="1"/>
          <w:numId w:val="36"/>
        </w:numPr>
        <w:spacing w:after="240"/>
        <w:ind w:left="851" w:hanging="851"/>
        <w:jc w:val="both"/>
      </w:pPr>
      <w:r>
        <w:t xml:space="preserve">Upon completion of the laying out and construction of the On-Site Outdoor Sports Facilities in accordance with the Planning Permission and the On-Site Outdoor Sports Facilities Specification to notify the Council of completion and to request that the Council inspects the </w:t>
      </w:r>
      <w:r w:rsidR="00340A09">
        <w:t xml:space="preserve">On-Site Outdoor Sports Facilities </w:t>
      </w:r>
      <w:r>
        <w:t>within thirty working days of such notification</w:t>
      </w:r>
      <w:r w:rsidR="005D2095">
        <w:t xml:space="preserve"> and issues an Interim Completion Certificate in respect thereof</w:t>
      </w:r>
      <w:r>
        <w:t xml:space="preserve"> </w:t>
      </w:r>
    </w:p>
    <w:p w14:paraId="3FFD886A" w14:textId="77777777" w:rsidR="001C78BF" w:rsidRDefault="001C78BF" w:rsidP="001C78BF">
      <w:pPr>
        <w:pStyle w:val="ListParagraph"/>
      </w:pPr>
    </w:p>
    <w:p w14:paraId="7C672A43" w14:textId="59D6E9BB" w:rsidR="001C78BF" w:rsidRDefault="001C78BF" w:rsidP="001C78BF">
      <w:pPr>
        <w:pStyle w:val="ListParagraph"/>
        <w:numPr>
          <w:ilvl w:val="1"/>
          <w:numId w:val="36"/>
        </w:numPr>
        <w:spacing w:after="240"/>
        <w:ind w:left="851" w:hanging="851"/>
        <w:jc w:val="both"/>
      </w:pPr>
      <w:r>
        <w:t xml:space="preserve">If upon inspection of the </w:t>
      </w:r>
      <w:r w:rsidR="00340A09">
        <w:t xml:space="preserve">On-Site Outdoor Sports Facilities </w:t>
      </w:r>
      <w:r w:rsidR="005D2095">
        <w:t xml:space="preserve">pursuant to paragraph 3.31 </w:t>
      </w:r>
      <w:r>
        <w:t xml:space="preserve">the Council identifies any works are necessary to bring the </w:t>
      </w:r>
      <w:r w:rsidR="00340A09">
        <w:t>On-Site Outdoor Sports Facilities</w:t>
      </w:r>
      <w:r>
        <w:t xml:space="preserve"> up to the standard required by the approved </w:t>
      </w:r>
      <w:r w:rsidR="00340A09">
        <w:t>On-Site Outdoor Sports Facilities Specification</w:t>
      </w:r>
      <w:r>
        <w:t xml:space="preserve"> to complete such works as soon as reasonably practicable </w:t>
      </w:r>
    </w:p>
    <w:p w14:paraId="1CCD51CA" w14:textId="77777777" w:rsidR="001C78BF" w:rsidRDefault="001C78BF" w:rsidP="001C78BF">
      <w:pPr>
        <w:pStyle w:val="ListParagraph"/>
      </w:pPr>
    </w:p>
    <w:p w14:paraId="7E811939" w14:textId="5F02DF91" w:rsidR="001C78BF" w:rsidRDefault="001C78BF" w:rsidP="001C78BF">
      <w:pPr>
        <w:pStyle w:val="ListParagraph"/>
        <w:numPr>
          <w:ilvl w:val="1"/>
          <w:numId w:val="36"/>
        </w:numPr>
        <w:spacing w:after="240"/>
        <w:ind w:left="851" w:hanging="851"/>
        <w:jc w:val="both"/>
      </w:pPr>
      <w:r>
        <w:t xml:space="preserve">To manage and maintain the </w:t>
      </w:r>
      <w:r w:rsidR="00340A09">
        <w:t>On-Site Outdoor Sports Facilities</w:t>
      </w:r>
      <w:r w:rsidR="005D2095">
        <w:t xml:space="preserve"> for the Maintenance Period or</w:t>
      </w:r>
      <w:r>
        <w:t xml:space="preserve"> until the </w:t>
      </w:r>
      <w:r w:rsidR="00340A09">
        <w:t xml:space="preserve">On-Site </w:t>
      </w:r>
      <w:r w:rsidR="00A16D68">
        <w:t xml:space="preserve">Outdoor </w:t>
      </w:r>
      <w:r w:rsidR="00340A09">
        <w:t>Sports Facilities</w:t>
      </w:r>
      <w:r>
        <w:t xml:space="preserve"> have been transferred to the Council </w:t>
      </w:r>
      <w:r w:rsidR="00340A09">
        <w:t>in accordance with</w:t>
      </w:r>
      <w:r>
        <w:t xml:space="preserve"> Schedule 5 </w:t>
      </w:r>
      <w:r w:rsidR="005D2095">
        <w:t>whichever first occurs</w:t>
      </w:r>
    </w:p>
    <w:p w14:paraId="0C47B4E4" w14:textId="77777777" w:rsidR="005D2095" w:rsidRDefault="005D2095" w:rsidP="005D2095">
      <w:pPr>
        <w:pStyle w:val="ListParagraph"/>
      </w:pPr>
    </w:p>
    <w:p w14:paraId="14F390B3" w14:textId="060C4F31" w:rsidR="005D2095" w:rsidRDefault="005D2095" w:rsidP="001C78BF">
      <w:pPr>
        <w:pStyle w:val="ListParagraph"/>
        <w:numPr>
          <w:ilvl w:val="1"/>
          <w:numId w:val="36"/>
        </w:numPr>
        <w:spacing w:after="240"/>
        <w:ind w:left="851" w:hanging="851"/>
        <w:jc w:val="both"/>
      </w:pPr>
      <w:r>
        <w:t>Upon completion of the Maintenance Period for the On-Site Outdoor Sports facility to request that the Council inspect the On-Site Outdoor Sports Facility within thirty working days and issues a Final Completion Certificate</w:t>
      </w:r>
    </w:p>
    <w:p w14:paraId="33D30663" w14:textId="77777777" w:rsidR="005D2095" w:rsidRDefault="005D2095" w:rsidP="005D2095">
      <w:pPr>
        <w:pStyle w:val="ListParagraph"/>
      </w:pPr>
    </w:p>
    <w:p w14:paraId="2146CA7E" w14:textId="4D00AD3D" w:rsidR="005D2095" w:rsidRDefault="005D2095" w:rsidP="001C78BF">
      <w:pPr>
        <w:pStyle w:val="ListParagraph"/>
        <w:numPr>
          <w:ilvl w:val="1"/>
          <w:numId w:val="36"/>
        </w:numPr>
        <w:spacing w:after="240"/>
        <w:ind w:left="851" w:hanging="851"/>
        <w:jc w:val="both"/>
      </w:pPr>
      <w:r>
        <w:t>Once the Council has issued a Final Completion Certificate in respect of the On-Site Outdoor Sports Facility to invite the Council to accept a transfer of the On-Site Outdoor Sports Facility on the terms set out in Schedule 5</w:t>
      </w:r>
    </w:p>
    <w:p w14:paraId="2B3C11D0" w14:textId="77777777" w:rsidR="00200C5C" w:rsidRPr="00200C5C" w:rsidRDefault="00200C5C" w:rsidP="00200C5C">
      <w:pPr>
        <w:pStyle w:val="ListParagraph"/>
        <w:spacing w:after="240"/>
        <w:ind w:left="851"/>
        <w:jc w:val="both"/>
        <w:rPr>
          <w:b/>
        </w:rPr>
      </w:pPr>
    </w:p>
    <w:p w14:paraId="04941B37" w14:textId="17AFE514" w:rsidR="0094498E" w:rsidRPr="00513839" w:rsidRDefault="0094498E" w:rsidP="0094498E">
      <w:pPr>
        <w:pStyle w:val="ListParagraph"/>
        <w:numPr>
          <w:ilvl w:val="0"/>
          <w:numId w:val="36"/>
        </w:numPr>
        <w:spacing w:after="240"/>
        <w:ind w:hanging="720"/>
        <w:jc w:val="both"/>
        <w:rPr>
          <w:b/>
        </w:rPr>
      </w:pPr>
      <w:r w:rsidRPr="00513839">
        <w:rPr>
          <w:b/>
        </w:rPr>
        <w:t>The SUDS</w:t>
      </w:r>
    </w:p>
    <w:p w14:paraId="40E4CE2B" w14:textId="453C4543" w:rsidR="0094498E" w:rsidRPr="006A2011" w:rsidRDefault="00EA0843" w:rsidP="0094498E">
      <w:pPr>
        <w:pStyle w:val="ListParagraph"/>
        <w:numPr>
          <w:ilvl w:val="1"/>
          <w:numId w:val="36"/>
        </w:numPr>
        <w:spacing w:after="240"/>
        <w:ind w:left="851" w:hanging="851"/>
        <w:jc w:val="both"/>
        <w:rPr>
          <w:b/>
        </w:rPr>
      </w:pPr>
      <w:r w:rsidRPr="00513839">
        <w:t>Prior to</w:t>
      </w:r>
      <w:r w:rsidR="0094498E" w:rsidRPr="00513839">
        <w:t xml:space="preserve"> the</w:t>
      </w:r>
      <w:r w:rsidR="0094498E" w:rsidRPr="006A2011">
        <w:t xml:space="preserve"> Commencement of Development </w:t>
      </w:r>
      <w:r w:rsidRPr="006A2011">
        <w:t xml:space="preserve">to submit to the Council for </w:t>
      </w:r>
      <w:r w:rsidR="0094498E" w:rsidRPr="006A2011">
        <w:t xml:space="preserve">the </w:t>
      </w:r>
      <w:r w:rsidR="0094498E">
        <w:t xml:space="preserve">SUDS </w:t>
      </w:r>
      <w:r w:rsidR="0094498E" w:rsidRPr="006A2011">
        <w:t xml:space="preserve"> Scheme.</w:t>
      </w:r>
    </w:p>
    <w:p w14:paraId="24C62283" w14:textId="1E35455D" w:rsidR="0094498E" w:rsidRPr="006A2011" w:rsidRDefault="0094498E" w:rsidP="0094498E">
      <w:pPr>
        <w:pStyle w:val="ListParagraph"/>
        <w:numPr>
          <w:ilvl w:val="1"/>
          <w:numId w:val="36"/>
        </w:numPr>
        <w:spacing w:after="240"/>
        <w:ind w:left="851" w:hanging="851"/>
        <w:jc w:val="both"/>
        <w:rPr>
          <w:b/>
        </w:rPr>
      </w:pPr>
      <w:r>
        <w:t>To implement the approved SUDS Scheme in accordance with the timescales set out therein.</w:t>
      </w:r>
    </w:p>
    <w:p w14:paraId="5B055DE3" w14:textId="2E02EB9B" w:rsidR="00D46122" w:rsidRPr="0094498E" w:rsidRDefault="0094498E" w:rsidP="0094498E">
      <w:pPr>
        <w:pStyle w:val="ListParagraph"/>
        <w:numPr>
          <w:ilvl w:val="1"/>
          <w:numId w:val="36"/>
        </w:numPr>
        <w:spacing w:after="240"/>
        <w:ind w:left="851" w:hanging="851"/>
        <w:jc w:val="both"/>
        <w:rPr>
          <w:b/>
        </w:rPr>
      </w:pPr>
      <w:r>
        <w:lastRenderedPageBreak/>
        <w:t xml:space="preserve">Upon the </w:t>
      </w:r>
      <w:r w:rsidRPr="0001384D">
        <w:t xml:space="preserve">completion of the laying out of the </w:t>
      </w:r>
      <w:r>
        <w:t xml:space="preserve">SUDS </w:t>
      </w:r>
      <w:r w:rsidRPr="0001384D">
        <w:t xml:space="preserve">in accordance with the approved </w:t>
      </w:r>
      <w:r>
        <w:t xml:space="preserve">SUDS  Scheme </w:t>
      </w:r>
      <w:r w:rsidRPr="0001384D">
        <w:t xml:space="preserve">to notify the Council of completion and to request that the Council inspects the </w:t>
      </w:r>
      <w:r>
        <w:t xml:space="preserve">SUDS </w:t>
      </w:r>
      <w:r w:rsidR="00295DE5">
        <w:t>within thirty w</w:t>
      </w:r>
      <w:r w:rsidRPr="0001384D">
        <w:t xml:space="preserve">orking </w:t>
      </w:r>
      <w:r w:rsidR="00295DE5">
        <w:t>d</w:t>
      </w:r>
      <w:r w:rsidRPr="0001384D">
        <w:t>ays of such</w:t>
      </w:r>
      <w:r>
        <w:t xml:space="preserve"> request</w:t>
      </w:r>
      <w:r w:rsidR="005D2095">
        <w:t xml:space="preserve"> and issues an Interim Completion Certificate</w:t>
      </w:r>
      <w:r>
        <w:t>.</w:t>
      </w:r>
    </w:p>
    <w:p w14:paraId="68A2F6DB" w14:textId="4115691C" w:rsidR="0094498E" w:rsidRPr="0094498E" w:rsidRDefault="0094498E" w:rsidP="0094498E">
      <w:pPr>
        <w:pStyle w:val="ListParagraph"/>
        <w:numPr>
          <w:ilvl w:val="1"/>
          <w:numId w:val="36"/>
        </w:numPr>
        <w:spacing w:after="240"/>
        <w:ind w:left="851" w:hanging="851"/>
        <w:jc w:val="both"/>
        <w:rPr>
          <w:b/>
        </w:rPr>
      </w:pPr>
      <w:r w:rsidRPr="00DD7AF0">
        <w:t xml:space="preserve">If upon inspection of the </w:t>
      </w:r>
      <w:r>
        <w:t>SUDS</w:t>
      </w:r>
      <w:r w:rsidR="005D2095">
        <w:t xml:space="preserve"> pursuant to paragraph 4.3</w:t>
      </w:r>
      <w:r>
        <w:t xml:space="preserve"> </w:t>
      </w:r>
      <w:r w:rsidRPr="00DD7AF0">
        <w:t xml:space="preserve"> the Council identifies any works which are necessary to </w:t>
      </w:r>
      <w:r>
        <w:t xml:space="preserve"> </w:t>
      </w:r>
      <w:r w:rsidRPr="00DD7AF0">
        <w:t xml:space="preserve">bring the </w:t>
      </w:r>
      <w:r>
        <w:t>SUDS</w:t>
      </w:r>
      <w:r w:rsidRPr="00DD7AF0">
        <w:t xml:space="preserve"> </w:t>
      </w:r>
      <w:r>
        <w:t xml:space="preserve">up </w:t>
      </w:r>
      <w:r w:rsidRPr="00DD7AF0">
        <w:t xml:space="preserve">to the standard required by the approved </w:t>
      </w:r>
      <w:r>
        <w:t>SUDS Scheme</w:t>
      </w:r>
      <w:r w:rsidRPr="00DD7AF0">
        <w:t xml:space="preserve"> to complete such works as soon as reasonably</w:t>
      </w:r>
      <w:r>
        <w:t xml:space="preserve"> practicable.</w:t>
      </w:r>
    </w:p>
    <w:p w14:paraId="482BCC90" w14:textId="460745D2" w:rsidR="0094498E" w:rsidRPr="00B56A94" w:rsidRDefault="0094498E" w:rsidP="0094498E">
      <w:pPr>
        <w:pStyle w:val="ListParagraph"/>
        <w:numPr>
          <w:ilvl w:val="1"/>
          <w:numId w:val="36"/>
        </w:numPr>
        <w:spacing w:after="240"/>
        <w:ind w:left="851" w:hanging="851"/>
        <w:jc w:val="both"/>
        <w:rPr>
          <w:b/>
        </w:rPr>
      </w:pPr>
      <w:r>
        <w:t>T</w:t>
      </w:r>
      <w:r w:rsidRPr="00005BB9">
        <w:t xml:space="preserve">o maintain the </w:t>
      </w:r>
      <w:r w:rsidR="00B56A94">
        <w:t>SUDS</w:t>
      </w:r>
      <w:r w:rsidRPr="00005BB9">
        <w:t xml:space="preserve"> in accordance with the approved </w:t>
      </w:r>
      <w:r w:rsidR="00B56A94">
        <w:t>Management Plan</w:t>
      </w:r>
      <w:r w:rsidRPr="00005BB9">
        <w:t xml:space="preserve"> </w:t>
      </w:r>
      <w:r w:rsidR="00826040">
        <w:t xml:space="preserve">for the Maintenance Period or </w:t>
      </w:r>
      <w:r w:rsidRPr="00005BB9">
        <w:t>until the date upon which the</w:t>
      </w:r>
      <w:r>
        <w:t xml:space="preserve"> transfer described in paragraph </w:t>
      </w:r>
      <w:r w:rsidR="00B56A94">
        <w:t>4.</w:t>
      </w:r>
      <w:r w:rsidR="00826040">
        <w:t>7</w:t>
      </w:r>
      <w:r>
        <w:t xml:space="preserve"> below</w:t>
      </w:r>
      <w:r w:rsidRPr="00005BB9">
        <w:t xml:space="preserve"> has been</w:t>
      </w:r>
      <w:r w:rsidR="00B56A94">
        <w:t xml:space="preserve"> completed</w:t>
      </w:r>
      <w:r w:rsidR="00826040">
        <w:t xml:space="preserve"> whichever occurs later</w:t>
      </w:r>
      <w:r w:rsidR="00B56A94">
        <w:t>.</w:t>
      </w:r>
    </w:p>
    <w:p w14:paraId="6D469C28" w14:textId="2ACAE7DA" w:rsidR="00826040" w:rsidRPr="00826040" w:rsidRDefault="00826040" w:rsidP="0094498E">
      <w:pPr>
        <w:pStyle w:val="ListParagraph"/>
        <w:numPr>
          <w:ilvl w:val="1"/>
          <w:numId w:val="36"/>
        </w:numPr>
        <w:spacing w:after="240"/>
        <w:ind w:left="851" w:hanging="851"/>
        <w:jc w:val="both"/>
        <w:rPr>
          <w:b/>
        </w:rPr>
      </w:pPr>
      <w:r>
        <w:t xml:space="preserve">Upon completion of the Maintenance Period for the SUDS to request that the Council inspects the SUDS within thirty working days and issues a Final Completion Certificate. </w:t>
      </w:r>
    </w:p>
    <w:p w14:paraId="14685FBC" w14:textId="3DE5A396" w:rsidR="00826040" w:rsidRPr="00826040" w:rsidRDefault="00826040" w:rsidP="0094498E">
      <w:pPr>
        <w:pStyle w:val="ListParagraph"/>
        <w:numPr>
          <w:ilvl w:val="1"/>
          <w:numId w:val="36"/>
        </w:numPr>
        <w:spacing w:after="240"/>
        <w:ind w:left="851" w:hanging="851"/>
        <w:jc w:val="both"/>
        <w:rPr>
          <w:b/>
        </w:rPr>
      </w:pPr>
      <w:r>
        <w:t xml:space="preserve">If upon inspection of the SUDS pursuant to paragraph 4.6 the Council identifies any works which are necessary to bring the SUDS up to the standard required by the SUDS scheme to complete such works as soon as reasonably practicable. </w:t>
      </w:r>
    </w:p>
    <w:p w14:paraId="7CEF6339" w14:textId="7088A253" w:rsidR="00B56A94" w:rsidRPr="00B56A94" w:rsidRDefault="00826040" w:rsidP="0094498E">
      <w:pPr>
        <w:pStyle w:val="ListParagraph"/>
        <w:numPr>
          <w:ilvl w:val="1"/>
          <w:numId w:val="36"/>
        </w:numPr>
        <w:spacing w:after="240"/>
        <w:ind w:left="851" w:hanging="851"/>
        <w:jc w:val="both"/>
        <w:rPr>
          <w:b/>
        </w:rPr>
      </w:pPr>
      <w:r>
        <w:t>Once the Council has issued a Final Completion Certificate in respect of the SUDS to invite the Management Company to accept a transfer of the SUDS</w:t>
      </w:r>
      <w:r w:rsidR="00B56A94" w:rsidRPr="006A2011">
        <w:t xml:space="preserve"> in accordance with the details approved by the Council under the </w:t>
      </w:r>
      <w:r w:rsidR="00B56A94">
        <w:t xml:space="preserve">approved Management Plan </w:t>
      </w:r>
      <w:r w:rsidR="00B56A94" w:rsidRPr="006A2011">
        <w:t>and on the terms set out in Schedule</w:t>
      </w:r>
      <w:r w:rsidR="00B56A94">
        <w:t xml:space="preserve"> 4.</w:t>
      </w:r>
    </w:p>
    <w:p w14:paraId="17A020D5" w14:textId="44C83E97" w:rsidR="00B56A94" w:rsidRPr="006A2011" w:rsidRDefault="00826040" w:rsidP="00B56A94">
      <w:pPr>
        <w:pStyle w:val="ListParagraph"/>
        <w:numPr>
          <w:ilvl w:val="1"/>
          <w:numId w:val="36"/>
        </w:numPr>
        <w:spacing w:after="240"/>
        <w:ind w:left="851" w:hanging="851"/>
        <w:jc w:val="both"/>
        <w:rPr>
          <w:b/>
        </w:rPr>
      </w:pPr>
      <w:r>
        <w:t>In the event that the SUDS are transferred to the Management Company t</w:t>
      </w:r>
      <w:r w:rsidR="00B56A94" w:rsidRPr="006A2011">
        <w:t>o procure that the buyer of each Dwelling  comprised in the Development enters into the following covenants direct with the Management Company:</w:t>
      </w:r>
    </w:p>
    <w:p w14:paraId="75185807" w14:textId="40253371" w:rsidR="00B56A94" w:rsidRPr="00513839" w:rsidRDefault="00B56A94" w:rsidP="00B56A94">
      <w:pPr>
        <w:pStyle w:val="ListParagraph"/>
        <w:numPr>
          <w:ilvl w:val="0"/>
          <w:numId w:val="43"/>
        </w:numPr>
        <w:spacing w:after="240"/>
        <w:jc w:val="both"/>
        <w:rPr>
          <w:lang w:val="en-US"/>
        </w:rPr>
      </w:pPr>
      <w:r w:rsidRPr="00D46122">
        <w:rPr>
          <w:lang w:val="en-US"/>
        </w:rPr>
        <w:t xml:space="preserve">to pay to the Management Company a fair and reasonable proportion of the costs and expenses incurred by the Management Company in respect of its </w:t>
      </w:r>
      <w:r w:rsidRPr="00513839">
        <w:rPr>
          <w:lang w:val="en-US"/>
        </w:rPr>
        <w:t>administration and of insuring and maintaining repairing and as necessary renewing the SUDS in accordance with the approved Management Plan; and</w:t>
      </w:r>
    </w:p>
    <w:p w14:paraId="6AC7C584" w14:textId="55B7EC3B" w:rsidR="00B56A94" w:rsidRPr="00D46122" w:rsidRDefault="00B56A94" w:rsidP="00B56A94">
      <w:pPr>
        <w:pStyle w:val="ListParagraph"/>
        <w:numPr>
          <w:ilvl w:val="0"/>
          <w:numId w:val="43"/>
        </w:numPr>
        <w:spacing w:after="240"/>
        <w:jc w:val="both"/>
        <w:rPr>
          <w:lang w:val="en-US"/>
        </w:rPr>
      </w:pPr>
      <w:r w:rsidRPr="00513839">
        <w:rPr>
          <w:lang w:val="en-US"/>
        </w:rPr>
        <w:t>that upon any subsequent</w:t>
      </w:r>
      <w:r w:rsidRPr="006A2011">
        <w:rPr>
          <w:lang w:val="en-US"/>
        </w:rPr>
        <w:t xml:space="preserve"> sale of such Dwelling he will procure that the incoming buyer shall enter into direct covenants with the Management Company in the form of paragraphs </w:t>
      </w:r>
      <w:r>
        <w:rPr>
          <w:lang w:val="en-US"/>
        </w:rPr>
        <w:t>4.</w:t>
      </w:r>
      <w:r w:rsidR="00826040">
        <w:rPr>
          <w:lang w:val="en-US"/>
        </w:rPr>
        <w:t>9</w:t>
      </w:r>
      <w:r w:rsidRPr="006A2011">
        <w:rPr>
          <w:lang w:val="en-US"/>
        </w:rPr>
        <w:t xml:space="preserve"> (i) and </w:t>
      </w:r>
      <w:r>
        <w:rPr>
          <w:lang w:val="en-US"/>
        </w:rPr>
        <w:t>4.</w:t>
      </w:r>
      <w:r w:rsidR="00826040">
        <w:rPr>
          <w:lang w:val="en-US"/>
        </w:rPr>
        <w:t>9</w:t>
      </w:r>
      <w:r w:rsidRPr="006A2011">
        <w:rPr>
          <w:lang w:val="en-US"/>
        </w:rPr>
        <w:t xml:space="preserve"> (ii) of</w:t>
      </w:r>
      <w:r w:rsidR="00E5616C">
        <w:rPr>
          <w:lang w:val="en-US"/>
        </w:rPr>
        <w:t xml:space="preserve"> Schedule 2</w:t>
      </w:r>
      <w:r w:rsidR="00EA0843">
        <w:rPr>
          <w:lang w:val="en-US"/>
        </w:rPr>
        <w:t>.</w:t>
      </w:r>
    </w:p>
    <w:p w14:paraId="77EFC0DA" w14:textId="77777777" w:rsidR="00C62676" w:rsidRPr="00D46122" w:rsidRDefault="00C62676" w:rsidP="00C62676">
      <w:pPr>
        <w:pStyle w:val="ListParagraph"/>
        <w:numPr>
          <w:ilvl w:val="0"/>
          <w:numId w:val="36"/>
        </w:numPr>
        <w:spacing w:after="240"/>
        <w:ind w:left="851" w:hanging="851"/>
        <w:jc w:val="both"/>
        <w:rPr>
          <w:b/>
        </w:rPr>
      </w:pPr>
      <w:r w:rsidRPr="00D46122">
        <w:rPr>
          <w:b/>
        </w:rPr>
        <w:t>Affordable housing</w:t>
      </w:r>
    </w:p>
    <w:p w14:paraId="43C660E8" w14:textId="1B44DFB2" w:rsidR="00D62CA1" w:rsidRPr="006A2011" w:rsidRDefault="00C62676" w:rsidP="00C62676">
      <w:pPr>
        <w:pStyle w:val="ListParagraph"/>
        <w:numPr>
          <w:ilvl w:val="1"/>
          <w:numId w:val="36"/>
        </w:numPr>
        <w:spacing w:after="240"/>
        <w:ind w:left="851" w:hanging="851"/>
        <w:jc w:val="both"/>
        <w:rPr>
          <w:b/>
        </w:rPr>
      </w:pPr>
      <w:r w:rsidRPr="006A2011">
        <w:t>Not to permit or allow the Commencement of Development until the Affordable Housing Scheme has been agreed in</w:t>
      </w:r>
      <w:r>
        <w:t xml:space="preserve"> </w:t>
      </w:r>
      <w:r w:rsidR="00D62CA1" w:rsidRPr="006A2011">
        <w:t>writing by the Council.</w:t>
      </w:r>
    </w:p>
    <w:p w14:paraId="2C808BE9" w14:textId="0BEE6B54" w:rsidR="00D62CA1" w:rsidRPr="006A2011" w:rsidRDefault="008F2775" w:rsidP="00D46122">
      <w:pPr>
        <w:pStyle w:val="ListParagraph"/>
        <w:numPr>
          <w:ilvl w:val="1"/>
          <w:numId w:val="36"/>
        </w:numPr>
        <w:spacing w:after="240"/>
        <w:ind w:left="851" w:hanging="851"/>
        <w:jc w:val="both"/>
        <w:rPr>
          <w:b/>
        </w:rPr>
      </w:pPr>
      <w:r>
        <w:t xml:space="preserve">No more than </w:t>
      </w:r>
      <w:r w:rsidR="00826040">
        <w:t>65</w:t>
      </w:r>
      <w:r>
        <w:t>%</w:t>
      </w:r>
      <w:r w:rsidR="00D62CA1" w:rsidRPr="006A2011">
        <w:t xml:space="preserve"> of the Market Housing Units shall be Occupied until all of the Affordable Housing Units have been constructed in accordance with the Planning Permission and made </w:t>
      </w:r>
      <w:r w:rsidR="00D62CA1" w:rsidRPr="006A2011">
        <w:lastRenderedPageBreak/>
        <w:t>ready for residential occupation, and written notification of that has been received by the Council.</w:t>
      </w:r>
    </w:p>
    <w:p w14:paraId="5A842523" w14:textId="77777777" w:rsidR="00D62CA1" w:rsidRPr="006A2011" w:rsidRDefault="00D62CA1" w:rsidP="00D46122">
      <w:pPr>
        <w:pStyle w:val="ListParagraph"/>
        <w:numPr>
          <w:ilvl w:val="1"/>
          <w:numId w:val="36"/>
        </w:numPr>
        <w:spacing w:after="240"/>
        <w:ind w:left="851" w:hanging="851"/>
        <w:jc w:val="both"/>
        <w:rPr>
          <w:b/>
        </w:rPr>
      </w:pPr>
      <w:r w:rsidRPr="006A2011">
        <w:t>From the Date of Practical Completion of the Affordable Housing Units they shall not be used other than for Affordable Housing</w:t>
      </w:r>
      <w:r w:rsidR="008C7DA4" w:rsidRPr="006A2011">
        <w:t xml:space="preserve"> in accordan</w:t>
      </w:r>
      <w:r w:rsidR="00710718" w:rsidRPr="006A2011">
        <w:t>ce with the approved Affordable</w:t>
      </w:r>
      <w:r w:rsidR="008C7DA4" w:rsidRPr="006A2011">
        <w:t xml:space="preserve"> Housing Scheme</w:t>
      </w:r>
      <w:r w:rsidRPr="006A2011">
        <w:t>, save that this obligation shall not be binding on:</w:t>
      </w:r>
    </w:p>
    <w:p w14:paraId="1A919219" w14:textId="77777777" w:rsidR="00D62CA1" w:rsidRPr="00D46122" w:rsidRDefault="00D62CA1" w:rsidP="00D46122">
      <w:pPr>
        <w:pStyle w:val="ListParagraph"/>
        <w:numPr>
          <w:ilvl w:val="2"/>
          <w:numId w:val="36"/>
        </w:numPr>
        <w:spacing w:after="240"/>
        <w:ind w:left="1418" w:hanging="567"/>
        <w:jc w:val="both"/>
      </w:pPr>
      <w:r w:rsidRPr="006A2011">
        <w:t>any Protected Tenant, any mortgagee or chargee of a Protected Tenant or any person deriving title from a Protected Tenant, or any successor in title to a Protected Tenant and their respective mortgagees and chargees, or</w:t>
      </w:r>
    </w:p>
    <w:p w14:paraId="5D9E8F83" w14:textId="77777777" w:rsidR="00D62CA1" w:rsidRPr="00D46122" w:rsidRDefault="00D62CA1" w:rsidP="00D46122">
      <w:pPr>
        <w:pStyle w:val="ListParagraph"/>
        <w:numPr>
          <w:ilvl w:val="2"/>
          <w:numId w:val="36"/>
        </w:numPr>
        <w:spacing w:after="240"/>
        <w:ind w:left="1418" w:hanging="567"/>
        <w:jc w:val="both"/>
      </w:pPr>
      <w:r w:rsidRPr="006A2011">
        <w:t>any Chargee provided that he has first complied with the Chargee's Duty, or</w:t>
      </w:r>
    </w:p>
    <w:p w14:paraId="26F48AE7" w14:textId="77777777" w:rsidR="008C7DA4" w:rsidRDefault="00D62CA1" w:rsidP="00D46122">
      <w:pPr>
        <w:pStyle w:val="ListParagraph"/>
        <w:numPr>
          <w:ilvl w:val="2"/>
          <w:numId w:val="36"/>
        </w:numPr>
        <w:spacing w:after="240"/>
        <w:ind w:left="1418" w:hanging="567"/>
        <w:jc w:val="both"/>
      </w:pPr>
      <w:r w:rsidRPr="006A2011">
        <w:t>any purchaser from a mortgagee of an individual Af</w:t>
      </w:r>
      <w:r w:rsidR="00710718" w:rsidRPr="006A2011">
        <w:t xml:space="preserve">fordable Housing Unit pursuant </w:t>
      </w:r>
      <w:r w:rsidRPr="006A2011">
        <w:t>to any default by the individual mortgagor.</w:t>
      </w:r>
    </w:p>
    <w:p w14:paraId="0E81927E" w14:textId="77777777" w:rsidR="00D46122" w:rsidRPr="00D46122" w:rsidRDefault="00D46122" w:rsidP="00D46122">
      <w:pPr>
        <w:pStyle w:val="ListParagraph"/>
        <w:spacing w:after="240"/>
        <w:ind w:left="1418"/>
        <w:jc w:val="both"/>
      </w:pPr>
    </w:p>
    <w:p w14:paraId="1BDDA5B2" w14:textId="54982B77" w:rsidR="00D62CA1" w:rsidRPr="006A2011" w:rsidRDefault="00D62CA1" w:rsidP="00D46122">
      <w:pPr>
        <w:pStyle w:val="ListParagraph"/>
        <w:numPr>
          <w:ilvl w:val="1"/>
          <w:numId w:val="36"/>
        </w:numPr>
        <w:spacing w:after="240"/>
        <w:ind w:left="851" w:hanging="851"/>
        <w:jc w:val="both"/>
        <w:rPr>
          <w:b/>
        </w:rPr>
      </w:pPr>
      <w:r w:rsidRPr="006A2011">
        <w:t xml:space="preserve">No more than </w:t>
      </w:r>
      <w:r w:rsidR="00826040">
        <w:t>75</w:t>
      </w:r>
      <w:r w:rsidRPr="006A2011">
        <w:t xml:space="preserve">% of the Market Housing Units shall be Occupied until the Affordable Housing Units have been transferred to the Registered </w:t>
      </w:r>
      <w:r w:rsidR="006777A0">
        <w:t>Provider</w:t>
      </w:r>
      <w:r w:rsidRPr="006A2011">
        <w:t xml:space="preserve"> such transfer to include the following:</w:t>
      </w:r>
    </w:p>
    <w:p w14:paraId="212A60CD" w14:textId="6CC845AD" w:rsidR="00D62CA1" w:rsidRPr="006A2011" w:rsidRDefault="00D62CA1" w:rsidP="00D46122">
      <w:pPr>
        <w:pStyle w:val="ListParagraph"/>
        <w:numPr>
          <w:ilvl w:val="2"/>
          <w:numId w:val="36"/>
        </w:numPr>
        <w:spacing w:after="240"/>
        <w:ind w:left="1418" w:hanging="567"/>
        <w:jc w:val="both"/>
        <w:rPr>
          <w:b/>
        </w:rPr>
      </w:pPr>
      <w:r w:rsidRPr="006A2011">
        <w:t xml:space="preserve">full and free rights of access both pedestrian and vehicular from the public highway to the Affordable Housing </w:t>
      </w:r>
      <w:r w:rsidR="00F038DE">
        <w:t>Units</w:t>
      </w:r>
      <w:r w:rsidRPr="006A2011">
        <w:t xml:space="preserve">;  </w:t>
      </w:r>
    </w:p>
    <w:p w14:paraId="71D068B8" w14:textId="5A25E8B2" w:rsidR="008C7DA4" w:rsidRPr="006A2011" w:rsidRDefault="009E43D4" w:rsidP="00D46122">
      <w:pPr>
        <w:pStyle w:val="ListParagraph"/>
        <w:numPr>
          <w:ilvl w:val="2"/>
          <w:numId w:val="36"/>
        </w:numPr>
        <w:spacing w:after="240"/>
        <w:ind w:left="1418" w:hanging="567"/>
        <w:jc w:val="both"/>
        <w:rPr>
          <w:b/>
        </w:rPr>
      </w:pPr>
      <w:r w:rsidRPr="006A2011">
        <w:t xml:space="preserve"> </w:t>
      </w:r>
      <w:r w:rsidR="00D62CA1" w:rsidRPr="006A2011">
        <w:t xml:space="preserve">full and free rights to the passage of water, soil, electricity, gas and other services through the pipes, drains, channels, wires, cables and conduits in the adjoining land up to and abutting the boundary to the Affordable Housing </w:t>
      </w:r>
      <w:r w:rsidR="00F038DE">
        <w:t>Units</w:t>
      </w:r>
      <w:r w:rsidR="00D62CA1" w:rsidRPr="006A2011">
        <w:t>, all such services to be connected to the mains</w:t>
      </w:r>
      <w:r w:rsidR="008C7DA4" w:rsidRPr="006A2011">
        <w:t>; and</w:t>
      </w:r>
    </w:p>
    <w:p w14:paraId="634E4949" w14:textId="41FC4333" w:rsidR="00D62CA1" w:rsidRPr="00D46122" w:rsidRDefault="00D62CA1" w:rsidP="00D46122">
      <w:pPr>
        <w:pStyle w:val="ListParagraph"/>
        <w:numPr>
          <w:ilvl w:val="2"/>
          <w:numId w:val="36"/>
        </w:numPr>
        <w:spacing w:after="240"/>
        <w:ind w:left="1418" w:hanging="567"/>
        <w:jc w:val="both"/>
        <w:rPr>
          <w:b/>
        </w:rPr>
      </w:pPr>
      <w:r w:rsidRPr="006A2011">
        <w:t>a reservation of all rights of access and passage of services and rights of entry necessary for the purposes of the Development</w:t>
      </w:r>
      <w:r w:rsidR="00066CF9">
        <w:t>.</w:t>
      </w:r>
      <w:r w:rsidRPr="006A2011">
        <w:t xml:space="preserve"> </w:t>
      </w:r>
    </w:p>
    <w:p w14:paraId="4D5E6BD5" w14:textId="77777777" w:rsidR="00D46122" w:rsidRPr="006A2011" w:rsidRDefault="00D46122" w:rsidP="00D46122">
      <w:pPr>
        <w:pStyle w:val="ListParagraph"/>
        <w:spacing w:after="240"/>
        <w:ind w:left="1418"/>
        <w:jc w:val="both"/>
        <w:rPr>
          <w:b/>
        </w:rPr>
      </w:pPr>
    </w:p>
    <w:p w14:paraId="3A5B9CF3" w14:textId="77777777" w:rsidR="00D62CA1" w:rsidRPr="006A2011" w:rsidRDefault="00D62CA1" w:rsidP="00D46122">
      <w:pPr>
        <w:pStyle w:val="ListParagraph"/>
        <w:numPr>
          <w:ilvl w:val="1"/>
          <w:numId w:val="36"/>
        </w:numPr>
        <w:spacing w:after="240"/>
        <w:ind w:left="851" w:hanging="851"/>
        <w:jc w:val="both"/>
        <w:rPr>
          <w:b/>
        </w:rPr>
      </w:pPr>
      <w:r w:rsidRPr="006A2011">
        <w:t>The Chargee shall, before seeking to dispose of the Affordable Housing Units pursuant to any default under the terms of its mortgage or charge, give not less than three months' prior notice to the Council of its intention to dispose, and the following provisions shall apply, provided that the rights and obligations in this paragraph shall not require the Chargee to act contrary to its duties under the charge or mortgage :</w:t>
      </w:r>
    </w:p>
    <w:p w14:paraId="67A0F68F" w14:textId="77777777" w:rsidR="00D62CA1" w:rsidRPr="006A2011" w:rsidRDefault="009E43D4" w:rsidP="00D46122">
      <w:pPr>
        <w:pStyle w:val="ListParagraph"/>
        <w:numPr>
          <w:ilvl w:val="2"/>
          <w:numId w:val="36"/>
        </w:numPr>
        <w:spacing w:after="240"/>
        <w:ind w:left="1418" w:hanging="567"/>
        <w:jc w:val="both"/>
        <w:rPr>
          <w:b/>
        </w:rPr>
      </w:pPr>
      <w:r w:rsidRPr="006A2011">
        <w:t xml:space="preserve"> i</w:t>
      </w:r>
      <w:r w:rsidR="00D62CA1" w:rsidRPr="006A2011">
        <w:t xml:space="preserve">f the Council responds within two months from receipt of the Chargee's notice and indicates that arrangements for the transfer of the Affordable Housing Units can be made in such a way as to safeguard them as Affordable Housing, the Chargee shall co-operate with those arrangements and use its best endeavours to secure the transfer. </w:t>
      </w:r>
    </w:p>
    <w:p w14:paraId="251FB573" w14:textId="75AD68D2" w:rsidR="00D62CA1" w:rsidRPr="006A2011" w:rsidRDefault="00D62CA1" w:rsidP="00D46122">
      <w:pPr>
        <w:pStyle w:val="ListParagraph"/>
        <w:numPr>
          <w:ilvl w:val="2"/>
          <w:numId w:val="36"/>
        </w:numPr>
        <w:spacing w:after="240"/>
        <w:ind w:left="1418" w:hanging="567"/>
        <w:jc w:val="both"/>
        <w:rPr>
          <w:b/>
        </w:rPr>
      </w:pPr>
      <w:r w:rsidRPr="006A2011">
        <w:lastRenderedPageBreak/>
        <w:t>If the Council or any other person cannot within two months of the date of service o</w:t>
      </w:r>
      <w:r w:rsidR="009E43D4" w:rsidRPr="006A2011">
        <w:t xml:space="preserve">f its response under paragraph </w:t>
      </w:r>
      <w:r w:rsidR="00B56A94">
        <w:t>5</w:t>
      </w:r>
      <w:r w:rsidR="00710718" w:rsidRPr="006A2011">
        <w:t>.5</w:t>
      </w:r>
      <w:r w:rsidRPr="006A2011">
        <w:t>.1 secure the transfer then, provided that the Chargee has complied with i</w:t>
      </w:r>
      <w:r w:rsidR="009E43D4" w:rsidRPr="006A2011">
        <w:t xml:space="preserve">ts obligations under paragraph </w:t>
      </w:r>
      <w:r w:rsidR="00B56A94">
        <w:t>5</w:t>
      </w:r>
      <w:r w:rsidR="00710718" w:rsidRPr="006A2011">
        <w:t>.5</w:t>
      </w:r>
      <w:r w:rsidRPr="006A2011">
        <w:t>.1, the Chargee shall be entitled to dispose of the Affordable Housing Units free of the restrict</w:t>
      </w:r>
      <w:r w:rsidR="009E43D4" w:rsidRPr="006A2011">
        <w:t xml:space="preserve">ions set out in this paragraph </w:t>
      </w:r>
      <w:r w:rsidR="008651AA">
        <w:t xml:space="preserve">5 </w:t>
      </w:r>
      <w:r w:rsidRPr="006A2011">
        <w:t>which shall then cease to apply to those units.</w:t>
      </w:r>
    </w:p>
    <w:p w14:paraId="4C80CD06" w14:textId="3F9199C6" w:rsidR="00D320A8" w:rsidRPr="006A2011" w:rsidRDefault="00D62CA1" w:rsidP="00D46122">
      <w:pPr>
        <w:pStyle w:val="ListParagraph"/>
        <w:numPr>
          <w:ilvl w:val="2"/>
          <w:numId w:val="36"/>
        </w:numPr>
        <w:spacing w:after="240"/>
        <w:ind w:left="1418" w:hanging="567"/>
        <w:jc w:val="both"/>
      </w:pPr>
      <w:r w:rsidRPr="006A2011">
        <w:t xml:space="preserve"> If the Council does not serve its response to the Chargee's notice within two months, the Chargee shall be entitled to dispose of the Affordable Housing Units free of the restrictions set out in this paragraph </w:t>
      </w:r>
      <w:r w:rsidR="00B56A94">
        <w:t>5</w:t>
      </w:r>
      <w:r w:rsidRPr="006A2011">
        <w:t xml:space="preserve"> which shall then cease to apply to those units.</w:t>
      </w:r>
      <w:r w:rsidR="00D320A8" w:rsidRPr="006A2011">
        <w:br w:type="page"/>
      </w:r>
    </w:p>
    <w:p w14:paraId="04464DA1" w14:textId="77777777" w:rsidR="00FF0573" w:rsidRPr="00D46122" w:rsidRDefault="00285CC2" w:rsidP="00D46122">
      <w:pPr>
        <w:spacing w:after="120"/>
        <w:jc w:val="center"/>
      </w:pPr>
      <w:r w:rsidRPr="00D46122">
        <w:lastRenderedPageBreak/>
        <w:t>SCHEDULE 3</w:t>
      </w:r>
    </w:p>
    <w:p w14:paraId="181CC2ED" w14:textId="77777777" w:rsidR="00FF0573" w:rsidRPr="00D46122" w:rsidRDefault="00FF0573" w:rsidP="00D46122">
      <w:pPr>
        <w:spacing w:after="120"/>
        <w:jc w:val="center"/>
      </w:pPr>
      <w:r w:rsidRPr="00D46122">
        <w:t>The Owner's Covenants with the County Council</w:t>
      </w:r>
    </w:p>
    <w:p w14:paraId="3CE4BA02" w14:textId="77777777" w:rsidR="00EA75B6" w:rsidRPr="006A2011" w:rsidRDefault="00EA75B6" w:rsidP="00EA75B6">
      <w:pPr>
        <w:spacing w:after="120"/>
        <w:rPr>
          <w:rFonts w:cs="Arial"/>
        </w:rPr>
      </w:pPr>
    </w:p>
    <w:p w14:paraId="2DC0BB7D" w14:textId="77777777" w:rsidR="00EA75B6" w:rsidRPr="00CA1010" w:rsidRDefault="00EA75B6" w:rsidP="00200C5C">
      <w:pPr>
        <w:pStyle w:val="ListParagraph"/>
        <w:numPr>
          <w:ilvl w:val="0"/>
          <w:numId w:val="41"/>
        </w:numPr>
        <w:spacing w:after="240"/>
        <w:ind w:left="0" w:firstLine="0"/>
        <w:jc w:val="both"/>
        <w:rPr>
          <w:b/>
        </w:rPr>
      </w:pPr>
      <w:r w:rsidRPr="00CA1010">
        <w:rPr>
          <w:b/>
        </w:rPr>
        <w:t>Progress of development</w:t>
      </w:r>
    </w:p>
    <w:p w14:paraId="55E57F4E" w14:textId="21BBE25C" w:rsidR="00EA75B6" w:rsidRPr="006A2011" w:rsidRDefault="00EA75B6" w:rsidP="00EA75B6">
      <w:pPr>
        <w:spacing w:after="240"/>
        <w:jc w:val="both"/>
      </w:pPr>
      <w:r w:rsidRPr="006A2011">
        <w:t xml:space="preserve">The Owner shall notify the </w:t>
      </w:r>
      <w:r>
        <w:t xml:space="preserve">County </w:t>
      </w:r>
      <w:r w:rsidRPr="006A2011">
        <w:t>Council</w:t>
      </w:r>
      <w:r w:rsidR="00826040">
        <w:t xml:space="preserve"> of the occurrence of the following events within 14 days of their first occurrence</w:t>
      </w:r>
      <w:r w:rsidRPr="006A2011">
        <w:t>:</w:t>
      </w:r>
    </w:p>
    <w:p w14:paraId="6051A575" w14:textId="476D73C5" w:rsidR="00EA75B6" w:rsidRPr="006A2011" w:rsidRDefault="00EA75B6" w:rsidP="00EA75B6">
      <w:pPr>
        <w:pStyle w:val="ListParagraph"/>
        <w:numPr>
          <w:ilvl w:val="1"/>
          <w:numId w:val="41"/>
        </w:numPr>
        <w:spacing w:after="240"/>
        <w:ind w:left="851" w:hanging="851"/>
        <w:jc w:val="both"/>
      </w:pPr>
      <w:r w:rsidRPr="006A2011">
        <w:t>upon the Commencement of Development</w:t>
      </w:r>
      <w:r>
        <w:t>,</w:t>
      </w:r>
      <w:r w:rsidRPr="006A2011">
        <w:t xml:space="preserve"> and</w:t>
      </w:r>
    </w:p>
    <w:p w14:paraId="37455657" w14:textId="60802AE6" w:rsidR="00EA75B6" w:rsidRDefault="00EA75B6" w:rsidP="00826040">
      <w:pPr>
        <w:pStyle w:val="ListParagraph"/>
        <w:numPr>
          <w:ilvl w:val="1"/>
          <w:numId w:val="41"/>
        </w:numPr>
        <w:spacing w:after="240"/>
        <w:ind w:left="851" w:hanging="851"/>
        <w:jc w:val="both"/>
      </w:pPr>
      <w:r w:rsidRPr="006A2011">
        <w:t xml:space="preserve">upon </w:t>
      </w:r>
      <w:r w:rsidR="00826040">
        <w:t xml:space="preserve">first </w:t>
      </w:r>
      <w:r w:rsidRPr="006A2011">
        <w:t>Occupation of any part of the Development</w:t>
      </w:r>
      <w:r w:rsidR="00066CF9">
        <w:t>.</w:t>
      </w:r>
    </w:p>
    <w:p w14:paraId="2FFA9D49" w14:textId="13543C48" w:rsidR="00826040" w:rsidRDefault="00826040" w:rsidP="00826040">
      <w:pPr>
        <w:pStyle w:val="ListParagraph"/>
        <w:numPr>
          <w:ilvl w:val="1"/>
          <w:numId w:val="41"/>
        </w:numPr>
        <w:spacing w:after="240"/>
        <w:ind w:left="851" w:hanging="851"/>
        <w:jc w:val="both"/>
      </w:pPr>
      <w:r>
        <w:t>the first Occupation of the 50</w:t>
      </w:r>
      <w:r w:rsidRPr="00F17B23">
        <w:rPr>
          <w:vertAlign w:val="superscript"/>
        </w:rPr>
        <w:t>th</w:t>
      </w:r>
      <w:r>
        <w:t xml:space="preserve"> Dwelling on the Site</w:t>
      </w:r>
    </w:p>
    <w:p w14:paraId="21993EC5" w14:textId="2ED6607D" w:rsidR="00826040" w:rsidRDefault="00826040" w:rsidP="00826040">
      <w:pPr>
        <w:pStyle w:val="ListParagraph"/>
        <w:numPr>
          <w:ilvl w:val="1"/>
          <w:numId w:val="41"/>
        </w:numPr>
        <w:spacing w:after="240"/>
        <w:ind w:left="851" w:hanging="851"/>
        <w:jc w:val="both"/>
      </w:pPr>
      <w:r>
        <w:t>the first Occupation of the 70</w:t>
      </w:r>
      <w:r w:rsidRPr="00F17B23">
        <w:rPr>
          <w:vertAlign w:val="superscript"/>
        </w:rPr>
        <w:t>th</w:t>
      </w:r>
      <w:r>
        <w:t xml:space="preserve"> </w:t>
      </w:r>
      <w:r w:rsidR="00F17B23">
        <w:t>Dwelling on the Site</w:t>
      </w:r>
    </w:p>
    <w:p w14:paraId="7140698F" w14:textId="094E65F7" w:rsidR="00F17B23" w:rsidRDefault="00F17B23" w:rsidP="00826040">
      <w:pPr>
        <w:pStyle w:val="ListParagraph"/>
        <w:numPr>
          <w:ilvl w:val="1"/>
          <w:numId w:val="41"/>
        </w:numPr>
        <w:spacing w:after="240"/>
        <w:ind w:left="851" w:hanging="851"/>
        <w:jc w:val="both"/>
      </w:pPr>
      <w:r>
        <w:t>the first Occupation of the 100</w:t>
      </w:r>
      <w:r w:rsidRPr="00AE30C3">
        <w:rPr>
          <w:vertAlign w:val="superscript"/>
        </w:rPr>
        <w:t>th</w:t>
      </w:r>
      <w:r>
        <w:t xml:space="preserve"> Dwelling on the Site</w:t>
      </w:r>
    </w:p>
    <w:p w14:paraId="5FD85554" w14:textId="113F1224" w:rsidR="00F17B23" w:rsidRDefault="00F17B23" w:rsidP="00826040">
      <w:pPr>
        <w:pStyle w:val="ListParagraph"/>
        <w:numPr>
          <w:ilvl w:val="1"/>
          <w:numId w:val="41"/>
        </w:numPr>
        <w:spacing w:after="240"/>
        <w:ind w:left="851" w:hanging="851"/>
        <w:jc w:val="both"/>
      </w:pPr>
      <w:r>
        <w:t>the first Occupation of the 150</w:t>
      </w:r>
      <w:r w:rsidRPr="00AE30C3">
        <w:rPr>
          <w:vertAlign w:val="superscript"/>
        </w:rPr>
        <w:t>th</w:t>
      </w:r>
      <w:r>
        <w:t xml:space="preserve"> Dwelling on the Site</w:t>
      </w:r>
    </w:p>
    <w:p w14:paraId="65EB5C41" w14:textId="2B4FF986" w:rsidR="00F17B23" w:rsidRDefault="00F17B23" w:rsidP="00826040">
      <w:pPr>
        <w:pStyle w:val="ListParagraph"/>
        <w:numPr>
          <w:ilvl w:val="1"/>
          <w:numId w:val="41"/>
        </w:numPr>
        <w:spacing w:after="240"/>
        <w:ind w:left="851" w:hanging="851"/>
        <w:jc w:val="both"/>
      </w:pPr>
      <w:r>
        <w:t>the first Occupation of the 200</w:t>
      </w:r>
      <w:r w:rsidRPr="00AE30C3">
        <w:rPr>
          <w:vertAlign w:val="superscript"/>
        </w:rPr>
        <w:t>th</w:t>
      </w:r>
      <w:r>
        <w:t xml:space="preserve"> Dwelling on the Site </w:t>
      </w:r>
    </w:p>
    <w:p w14:paraId="616D8287" w14:textId="41357266" w:rsidR="00820CBC" w:rsidRDefault="00820CBC" w:rsidP="00826040">
      <w:pPr>
        <w:pStyle w:val="ListParagraph"/>
        <w:numPr>
          <w:ilvl w:val="1"/>
          <w:numId w:val="41"/>
        </w:numPr>
        <w:spacing w:after="240"/>
        <w:ind w:left="851" w:hanging="851"/>
        <w:jc w:val="both"/>
      </w:pPr>
      <w:r>
        <w:t>upon first Reserved Matters</w:t>
      </w:r>
    </w:p>
    <w:p w14:paraId="7A0E2377" w14:textId="77777777" w:rsidR="00EA75B6" w:rsidRPr="006A2011" w:rsidRDefault="00EA75B6" w:rsidP="00EA75B6">
      <w:pPr>
        <w:pStyle w:val="ListParagraph"/>
        <w:spacing w:after="240"/>
        <w:ind w:left="851"/>
        <w:jc w:val="both"/>
      </w:pPr>
    </w:p>
    <w:p w14:paraId="0B738099" w14:textId="77777777" w:rsidR="00EA75B6" w:rsidRPr="00CA1010" w:rsidRDefault="00EA75B6" w:rsidP="00EA75B6">
      <w:pPr>
        <w:pStyle w:val="ListParagraph"/>
        <w:numPr>
          <w:ilvl w:val="0"/>
          <w:numId w:val="41"/>
        </w:numPr>
        <w:spacing w:after="240"/>
        <w:ind w:left="851" w:hanging="851"/>
        <w:jc w:val="both"/>
        <w:rPr>
          <w:b/>
        </w:rPr>
      </w:pPr>
      <w:r w:rsidRPr="00CA1010">
        <w:rPr>
          <w:b/>
        </w:rPr>
        <w:t>Payment of contributions</w:t>
      </w:r>
    </w:p>
    <w:p w14:paraId="69192481" w14:textId="36DA55F4" w:rsidR="00EA75B6" w:rsidRDefault="00EA75B6" w:rsidP="00EA75B6">
      <w:pPr>
        <w:pStyle w:val="ListParagraph"/>
        <w:numPr>
          <w:ilvl w:val="1"/>
          <w:numId w:val="41"/>
        </w:numPr>
        <w:spacing w:after="240"/>
        <w:ind w:left="851" w:hanging="851"/>
        <w:jc w:val="both"/>
      </w:pPr>
      <w:r w:rsidRPr="006A2011">
        <w:t xml:space="preserve">Not to Commence Development nor permit the Commencement of Development until the </w:t>
      </w:r>
      <w:r w:rsidR="008F2775" w:rsidRPr="00513839">
        <w:rPr>
          <w:b/>
        </w:rPr>
        <w:t xml:space="preserve">Travel Plan </w:t>
      </w:r>
      <w:r w:rsidR="00E5616C" w:rsidRPr="00513839">
        <w:rPr>
          <w:b/>
        </w:rPr>
        <w:t>Monitoring Fee</w:t>
      </w:r>
      <w:r w:rsidR="00E5616C">
        <w:t xml:space="preserve"> </w:t>
      </w:r>
      <w:r w:rsidRPr="006A2011">
        <w:t xml:space="preserve">has been paid to the </w:t>
      </w:r>
      <w:r>
        <w:t xml:space="preserve">County </w:t>
      </w:r>
      <w:r w:rsidR="00066CF9">
        <w:t>Council.</w:t>
      </w:r>
    </w:p>
    <w:p w14:paraId="6D91BF06" w14:textId="13C2EC4E" w:rsidR="00BA1E2A" w:rsidRDefault="00BA1E2A" w:rsidP="00EA75B6">
      <w:pPr>
        <w:pStyle w:val="ListParagraph"/>
        <w:numPr>
          <w:ilvl w:val="1"/>
          <w:numId w:val="41"/>
        </w:numPr>
        <w:spacing w:after="240"/>
        <w:ind w:left="851" w:hanging="851"/>
        <w:jc w:val="both"/>
      </w:pPr>
      <w:r>
        <w:t xml:space="preserve">To pay the </w:t>
      </w:r>
      <w:r w:rsidRPr="00513839">
        <w:rPr>
          <w:b/>
        </w:rPr>
        <w:t>Travel Plan Monitoring Fee</w:t>
      </w:r>
      <w:r>
        <w:t xml:space="preserve"> to the County Council prior to the Commencement of Development  </w:t>
      </w:r>
    </w:p>
    <w:p w14:paraId="3FA78719" w14:textId="77777777" w:rsidR="00C113B8" w:rsidRDefault="00C113B8" w:rsidP="00513839">
      <w:pPr>
        <w:pStyle w:val="ListParagraph"/>
        <w:spacing w:after="240"/>
        <w:ind w:left="851"/>
        <w:jc w:val="both"/>
      </w:pPr>
    </w:p>
    <w:p w14:paraId="5FF729AA" w14:textId="77777777" w:rsidR="00C113B8" w:rsidRDefault="00C113B8" w:rsidP="00EA75B6">
      <w:pPr>
        <w:pStyle w:val="ListParagraph"/>
        <w:numPr>
          <w:ilvl w:val="1"/>
          <w:numId w:val="41"/>
        </w:numPr>
        <w:spacing w:after="240"/>
        <w:ind w:left="851" w:hanging="851"/>
        <w:jc w:val="both"/>
      </w:pPr>
      <w:r>
        <w:t xml:space="preserve">To pay the </w:t>
      </w:r>
      <w:r w:rsidRPr="00513839">
        <w:rPr>
          <w:b/>
        </w:rPr>
        <w:t>Bus Infrastructure Contribution</w:t>
      </w:r>
      <w:r>
        <w:t xml:space="preserve"> to the County Council in the following instalments: </w:t>
      </w:r>
    </w:p>
    <w:p w14:paraId="2B70AB95" w14:textId="77777777" w:rsidR="00C113B8" w:rsidRDefault="00C113B8" w:rsidP="00513839">
      <w:pPr>
        <w:pStyle w:val="ListParagraph"/>
        <w:numPr>
          <w:ilvl w:val="2"/>
          <w:numId w:val="41"/>
        </w:numPr>
        <w:spacing w:after="240"/>
        <w:ind w:left="1701" w:hanging="850"/>
        <w:jc w:val="both"/>
      </w:pPr>
      <w:r>
        <w:t xml:space="preserve">£13,410 (thirteen thousand four hundred and ten pounds) prior to the first Occupation of any Dwelling and </w:t>
      </w:r>
    </w:p>
    <w:p w14:paraId="7E55CF44" w14:textId="30714B26" w:rsidR="00C113B8" w:rsidRDefault="00C113B8" w:rsidP="00513839">
      <w:pPr>
        <w:pStyle w:val="ListParagraph"/>
        <w:numPr>
          <w:ilvl w:val="2"/>
          <w:numId w:val="41"/>
        </w:numPr>
        <w:spacing w:after="240"/>
        <w:ind w:left="1701" w:hanging="850"/>
        <w:jc w:val="both"/>
      </w:pPr>
      <w:r>
        <w:t xml:space="preserve">the balance prior to the first Occupation of more than 150 Dwellings </w:t>
      </w:r>
    </w:p>
    <w:p w14:paraId="08729C17" w14:textId="77777777" w:rsidR="00C113B8" w:rsidRDefault="00C113B8" w:rsidP="00513839">
      <w:pPr>
        <w:pStyle w:val="ListParagraph"/>
        <w:spacing w:after="240"/>
        <w:ind w:left="1701"/>
        <w:jc w:val="both"/>
      </w:pPr>
    </w:p>
    <w:p w14:paraId="712047A8" w14:textId="7B5CCF66" w:rsidR="00C113B8" w:rsidRDefault="00C113B8" w:rsidP="00C113B8">
      <w:pPr>
        <w:pStyle w:val="ListParagraph"/>
        <w:numPr>
          <w:ilvl w:val="1"/>
          <w:numId w:val="41"/>
        </w:numPr>
        <w:spacing w:after="240"/>
        <w:ind w:left="851" w:hanging="851"/>
        <w:jc w:val="both"/>
      </w:pPr>
      <w:r>
        <w:t xml:space="preserve">The Owner shall not Occupy or permit the </w:t>
      </w:r>
      <w:r w:rsidR="00BA1E2A">
        <w:t xml:space="preserve">first </w:t>
      </w:r>
      <w:r>
        <w:t>Occupation of any Dwelling until the payment referred to at paragraph 2</w:t>
      </w:r>
      <w:r w:rsidR="00BA1E2A">
        <w:t>3</w:t>
      </w:r>
      <w:r>
        <w:t xml:space="preserve">2.1 has been made </w:t>
      </w:r>
    </w:p>
    <w:p w14:paraId="78D5B696" w14:textId="77777777" w:rsidR="00C113B8" w:rsidRDefault="00C113B8" w:rsidP="00513839">
      <w:pPr>
        <w:pStyle w:val="ListParagraph"/>
        <w:spacing w:after="240"/>
        <w:ind w:left="851"/>
        <w:jc w:val="both"/>
      </w:pPr>
    </w:p>
    <w:p w14:paraId="4ABE126D" w14:textId="328D7AFC" w:rsidR="00C113B8" w:rsidRDefault="00C113B8" w:rsidP="00C113B8">
      <w:pPr>
        <w:pStyle w:val="ListParagraph"/>
        <w:numPr>
          <w:ilvl w:val="1"/>
          <w:numId w:val="41"/>
        </w:numPr>
        <w:spacing w:after="240"/>
        <w:ind w:left="851" w:hanging="851"/>
        <w:jc w:val="both"/>
      </w:pPr>
      <w:r>
        <w:lastRenderedPageBreak/>
        <w:t>The Owner shall not Occupy or permit the first Occupation of m</w:t>
      </w:r>
      <w:r w:rsidR="00D761B2">
        <w:t>ore than 150 Dwellings until the payment referred to at paragraph 2.</w:t>
      </w:r>
      <w:r w:rsidR="00BA1E2A">
        <w:t>3</w:t>
      </w:r>
      <w:r w:rsidR="00D761B2">
        <w:t xml:space="preserve">.2 has been made </w:t>
      </w:r>
    </w:p>
    <w:p w14:paraId="69C9BE0C" w14:textId="77777777" w:rsidR="00D761B2" w:rsidRDefault="00D761B2" w:rsidP="00513839">
      <w:pPr>
        <w:pStyle w:val="ListParagraph"/>
      </w:pPr>
    </w:p>
    <w:p w14:paraId="39A18D10" w14:textId="37F03684" w:rsidR="00D761B2" w:rsidRDefault="00D761B2" w:rsidP="00C113B8">
      <w:pPr>
        <w:pStyle w:val="ListParagraph"/>
        <w:numPr>
          <w:ilvl w:val="1"/>
          <w:numId w:val="41"/>
        </w:numPr>
        <w:spacing w:after="240"/>
        <w:ind w:left="851" w:hanging="851"/>
        <w:jc w:val="both"/>
      </w:pPr>
      <w:r>
        <w:t xml:space="preserve">To pay the </w:t>
      </w:r>
      <w:r w:rsidRPr="00513839">
        <w:rPr>
          <w:b/>
        </w:rPr>
        <w:t>Bus Service Contribution</w:t>
      </w:r>
      <w:r>
        <w:t xml:space="preserve"> to</w:t>
      </w:r>
      <w:r w:rsidR="00BA1E2A">
        <w:t xml:space="preserve"> the </w:t>
      </w:r>
      <w:r>
        <w:t xml:space="preserve"> County Council prior to the first Occupation of more than 100 Dwellings </w:t>
      </w:r>
    </w:p>
    <w:p w14:paraId="207000D8" w14:textId="77777777" w:rsidR="008B66D6" w:rsidRPr="006A2011" w:rsidRDefault="008B66D6" w:rsidP="008B66D6">
      <w:pPr>
        <w:pStyle w:val="ListParagraph"/>
        <w:spacing w:after="240"/>
        <w:ind w:left="851"/>
        <w:jc w:val="both"/>
      </w:pPr>
    </w:p>
    <w:p w14:paraId="4A094674" w14:textId="302C55CE" w:rsidR="008F2775" w:rsidRDefault="008F2775" w:rsidP="008F2775">
      <w:pPr>
        <w:pStyle w:val="ListParagraph"/>
        <w:numPr>
          <w:ilvl w:val="1"/>
          <w:numId w:val="41"/>
        </w:numPr>
        <w:spacing w:after="240"/>
        <w:ind w:left="851" w:hanging="851"/>
        <w:jc w:val="both"/>
      </w:pPr>
      <w:r w:rsidRPr="006A2011">
        <w:t xml:space="preserve">Not to Occupy </w:t>
      </w:r>
      <w:r w:rsidR="00AE30C3">
        <w:t>or to</w:t>
      </w:r>
      <w:r w:rsidRPr="006A2011">
        <w:t xml:space="preserve"> permit the </w:t>
      </w:r>
      <w:r w:rsidR="008B66D6">
        <w:t xml:space="preserve">first </w:t>
      </w:r>
      <w:r w:rsidRPr="006A2011">
        <w:t xml:space="preserve">Occupation of </w:t>
      </w:r>
      <w:r w:rsidR="008B66D6">
        <w:t xml:space="preserve">more than </w:t>
      </w:r>
      <w:r w:rsidR="00D761B2">
        <w:t>100</w:t>
      </w:r>
      <w:r w:rsidR="008B66D6">
        <w:t xml:space="preserve"> Dwellings</w:t>
      </w:r>
      <w:r w:rsidRPr="006A2011">
        <w:t xml:space="preserve"> until the </w:t>
      </w:r>
      <w:r w:rsidRPr="00513839">
        <w:rPr>
          <w:b/>
        </w:rPr>
        <w:t>Bus Service Contribution</w:t>
      </w:r>
      <w:r w:rsidRPr="006A2011">
        <w:t xml:space="preserve"> has been paid to the </w:t>
      </w:r>
      <w:r>
        <w:t xml:space="preserve">County </w:t>
      </w:r>
      <w:r w:rsidRPr="006A2011">
        <w:t>Council</w:t>
      </w:r>
      <w:r>
        <w:t>.</w:t>
      </w:r>
    </w:p>
    <w:p w14:paraId="1DE847F7" w14:textId="77777777" w:rsidR="00D761B2" w:rsidRDefault="00D761B2" w:rsidP="00513839">
      <w:pPr>
        <w:pStyle w:val="ListParagraph"/>
        <w:spacing w:after="240"/>
        <w:ind w:left="851"/>
        <w:jc w:val="both"/>
      </w:pPr>
    </w:p>
    <w:p w14:paraId="643FCD2D" w14:textId="77777777" w:rsidR="00D761B2" w:rsidRDefault="00D761B2" w:rsidP="00D761B2">
      <w:pPr>
        <w:pStyle w:val="ListParagraph"/>
        <w:numPr>
          <w:ilvl w:val="1"/>
          <w:numId w:val="41"/>
        </w:numPr>
        <w:spacing w:after="240"/>
        <w:ind w:left="851" w:hanging="851"/>
        <w:jc w:val="both"/>
      </w:pPr>
      <w:r>
        <w:t xml:space="preserve">To pay the </w:t>
      </w:r>
      <w:r w:rsidRPr="00513839">
        <w:rPr>
          <w:b/>
        </w:rPr>
        <w:t>Rights of Way Contribution</w:t>
      </w:r>
      <w:r>
        <w:t xml:space="preserve"> to the County Council prior to the first Occupation of more than 50 Dwellings </w:t>
      </w:r>
    </w:p>
    <w:p w14:paraId="66C2C966" w14:textId="77777777" w:rsidR="008F2775" w:rsidRDefault="008F2775" w:rsidP="008F2775">
      <w:pPr>
        <w:pStyle w:val="ListParagraph"/>
      </w:pPr>
    </w:p>
    <w:p w14:paraId="60E09BD1" w14:textId="2FE48F43" w:rsidR="008F2775" w:rsidRDefault="008F2775" w:rsidP="008F2775">
      <w:pPr>
        <w:pStyle w:val="ListParagraph"/>
        <w:numPr>
          <w:ilvl w:val="1"/>
          <w:numId w:val="41"/>
        </w:numPr>
        <w:spacing w:after="240"/>
        <w:ind w:left="851" w:hanging="851"/>
        <w:jc w:val="both"/>
      </w:pPr>
      <w:r w:rsidRPr="006A2011">
        <w:t xml:space="preserve">Not to Occupy </w:t>
      </w:r>
      <w:r w:rsidR="00AE30C3">
        <w:t>or to</w:t>
      </w:r>
      <w:r w:rsidRPr="006A2011">
        <w:t xml:space="preserve"> permit the </w:t>
      </w:r>
      <w:r w:rsidR="008B66D6">
        <w:t xml:space="preserve">first </w:t>
      </w:r>
      <w:r w:rsidRPr="006A2011">
        <w:t xml:space="preserve">Occupation of </w:t>
      </w:r>
      <w:r w:rsidR="008B66D6">
        <w:t>more than 50 Dwellings</w:t>
      </w:r>
      <w:r w:rsidRPr="006A2011">
        <w:t xml:space="preserve"> until the </w:t>
      </w:r>
      <w:r w:rsidRPr="00513839">
        <w:rPr>
          <w:b/>
        </w:rPr>
        <w:t>Rights of Way Contribution</w:t>
      </w:r>
      <w:r w:rsidRPr="006A2011">
        <w:t xml:space="preserve"> has been paid to the </w:t>
      </w:r>
      <w:r>
        <w:t xml:space="preserve">County </w:t>
      </w:r>
      <w:r w:rsidRPr="006A2011">
        <w:t>Council</w:t>
      </w:r>
      <w:r>
        <w:t>.</w:t>
      </w:r>
    </w:p>
    <w:p w14:paraId="1BE4C976" w14:textId="77777777" w:rsidR="008F2775" w:rsidRDefault="008F2775" w:rsidP="008F2775">
      <w:pPr>
        <w:pStyle w:val="ListParagraph"/>
      </w:pPr>
    </w:p>
    <w:p w14:paraId="4C6C07EB" w14:textId="3351FA14" w:rsidR="00EA75B6" w:rsidRPr="006A2011" w:rsidRDefault="008B66D6" w:rsidP="00EA75B6">
      <w:pPr>
        <w:pStyle w:val="ListParagraph"/>
        <w:numPr>
          <w:ilvl w:val="1"/>
          <w:numId w:val="41"/>
        </w:numPr>
        <w:spacing w:after="240"/>
        <w:ind w:left="851" w:hanging="851"/>
        <w:jc w:val="both"/>
      </w:pPr>
      <w:r>
        <w:t xml:space="preserve">The Owner shall pay the </w:t>
      </w:r>
      <w:r w:rsidRPr="00513839">
        <w:rPr>
          <w:b/>
        </w:rPr>
        <w:t>Primary School Infrastructure</w:t>
      </w:r>
      <w:r w:rsidR="00EA75B6" w:rsidRPr="00513839">
        <w:rPr>
          <w:b/>
        </w:rPr>
        <w:t xml:space="preserve"> Contribution</w:t>
      </w:r>
      <w:r w:rsidR="00EA75B6" w:rsidRPr="006A2011">
        <w:t xml:space="preserve"> to the </w:t>
      </w:r>
      <w:r w:rsidR="00EA75B6">
        <w:t xml:space="preserve">County </w:t>
      </w:r>
      <w:r w:rsidR="00EA75B6" w:rsidRPr="006A2011">
        <w:t>Council in the following instalments:</w:t>
      </w:r>
    </w:p>
    <w:p w14:paraId="67789996" w14:textId="5E16C38C" w:rsidR="00EA75B6" w:rsidRPr="006A2011" w:rsidRDefault="00EA75B6" w:rsidP="00EA75B6">
      <w:pPr>
        <w:pStyle w:val="ListParagraph"/>
        <w:numPr>
          <w:ilvl w:val="2"/>
          <w:numId w:val="41"/>
        </w:numPr>
        <w:tabs>
          <w:tab w:val="left" w:pos="1418"/>
        </w:tabs>
        <w:spacing w:after="240"/>
        <w:ind w:left="1418" w:hanging="567"/>
        <w:jc w:val="both"/>
      </w:pPr>
      <w:r>
        <w:tab/>
      </w:r>
      <w:r w:rsidR="008B66D6">
        <w:t>50</w:t>
      </w:r>
      <w:r>
        <w:t xml:space="preserve">% </w:t>
      </w:r>
      <w:r w:rsidR="008B66D6">
        <w:t>on the Commencement of Development</w:t>
      </w:r>
      <w:r w:rsidR="00066CF9">
        <w:t>,</w:t>
      </w:r>
      <w:r w:rsidR="008B66D6">
        <w:t xml:space="preserve"> </w:t>
      </w:r>
      <w:r w:rsidR="00066CF9">
        <w:t>and</w:t>
      </w:r>
    </w:p>
    <w:p w14:paraId="18A8F9D1" w14:textId="1970BE16" w:rsidR="00EA75B6" w:rsidRDefault="00EA75B6" w:rsidP="00EA75B6">
      <w:pPr>
        <w:pStyle w:val="ListParagraph"/>
        <w:numPr>
          <w:ilvl w:val="2"/>
          <w:numId w:val="41"/>
        </w:numPr>
        <w:tabs>
          <w:tab w:val="left" w:pos="1418"/>
        </w:tabs>
        <w:spacing w:after="240"/>
        <w:ind w:left="1418" w:hanging="567"/>
        <w:jc w:val="both"/>
      </w:pPr>
      <w:r>
        <w:tab/>
        <w:t>the balance prior to the f</w:t>
      </w:r>
      <w:r w:rsidR="008B66D6">
        <w:t>irst Occupation of the 100</w:t>
      </w:r>
      <w:r w:rsidR="008B66D6" w:rsidRPr="008B66D6">
        <w:rPr>
          <w:vertAlign w:val="superscript"/>
        </w:rPr>
        <w:t>th</w:t>
      </w:r>
      <w:r w:rsidRPr="006A2011">
        <w:t xml:space="preserve"> Dwelling</w:t>
      </w:r>
      <w:r w:rsidR="00066CF9">
        <w:t>.</w:t>
      </w:r>
    </w:p>
    <w:p w14:paraId="2584971A" w14:textId="77777777" w:rsidR="00EA75B6" w:rsidRPr="006A2011" w:rsidRDefault="00EA75B6" w:rsidP="00EA75B6">
      <w:pPr>
        <w:pStyle w:val="ListParagraph"/>
        <w:tabs>
          <w:tab w:val="left" w:pos="1418"/>
        </w:tabs>
        <w:spacing w:after="240"/>
        <w:ind w:left="1418"/>
        <w:jc w:val="both"/>
      </w:pPr>
    </w:p>
    <w:p w14:paraId="6AA5818E" w14:textId="6E58C57E" w:rsidR="00EA75B6" w:rsidRDefault="00EA75B6" w:rsidP="00EA75B6">
      <w:pPr>
        <w:pStyle w:val="ListParagraph"/>
        <w:numPr>
          <w:ilvl w:val="1"/>
          <w:numId w:val="41"/>
        </w:numPr>
        <w:spacing w:after="240"/>
        <w:ind w:left="851" w:hanging="851"/>
        <w:jc w:val="both"/>
      </w:pPr>
      <w:r w:rsidRPr="006A2011">
        <w:t xml:space="preserve">The Owner shall not </w:t>
      </w:r>
      <w:r w:rsidR="008B66D6">
        <w:t>Commence Development</w:t>
      </w:r>
      <w:r w:rsidRPr="006A2011">
        <w:t xml:space="preserve"> until the payment referred to</w:t>
      </w:r>
      <w:r w:rsidR="000A0270">
        <w:t xml:space="preserve"> at paragraph 2.</w:t>
      </w:r>
      <w:r w:rsidR="00D761B2">
        <w:t>9</w:t>
      </w:r>
      <w:r>
        <w:t>.1 above has been made</w:t>
      </w:r>
      <w:r w:rsidR="00066CF9">
        <w:t>.</w:t>
      </w:r>
    </w:p>
    <w:p w14:paraId="6A681EDE" w14:textId="77777777" w:rsidR="00EA75B6" w:rsidRPr="006A2011" w:rsidRDefault="00EA75B6" w:rsidP="00EA75B6">
      <w:pPr>
        <w:pStyle w:val="ListParagraph"/>
        <w:spacing w:after="240"/>
        <w:ind w:left="851"/>
        <w:jc w:val="both"/>
      </w:pPr>
    </w:p>
    <w:p w14:paraId="37751546" w14:textId="5E9B2F63" w:rsidR="00EA75B6" w:rsidRDefault="00EA75B6" w:rsidP="00EA75B6">
      <w:pPr>
        <w:pStyle w:val="ListParagraph"/>
        <w:numPr>
          <w:ilvl w:val="1"/>
          <w:numId w:val="41"/>
        </w:numPr>
        <w:spacing w:after="240"/>
        <w:ind w:left="851" w:hanging="851"/>
        <w:jc w:val="both"/>
      </w:pPr>
      <w:r w:rsidRPr="006A2011">
        <w:t xml:space="preserve">The Owner shall not Occupy </w:t>
      </w:r>
      <w:r w:rsidR="00AE30C3">
        <w:t>or</w:t>
      </w:r>
      <w:r w:rsidRPr="006A2011">
        <w:t xml:space="preserve"> pe</w:t>
      </w:r>
      <w:r w:rsidR="000A0270">
        <w:t>rmit the Occupation of the 100</w:t>
      </w:r>
      <w:r w:rsidR="000A0270" w:rsidRPr="000A0270">
        <w:rPr>
          <w:vertAlign w:val="superscript"/>
        </w:rPr>
        <w:t>th</w:t>
      </w:r>
      <w:r w:rsidRPr="006A2011">
        <w:t xml:space="preserve"> Dwelling until the paymen</w:t>
      </w:r>
      <w:r w:rsidR="000A0270">
        <w:t>t referred to at paragraph 2.</w:t>
      </w:r>
      <w:r w:rsidR="00BA1E2A">
        <w:t>10</w:t>
      </w:r>
      <w:r w:rsidR="000A0270">
        <w:t>.2</w:t>
      </w:r>
      <w:r w:rsidRPr="006A2011">
        <w:t xml:space="preserve"> above has been made</w:t>
      </w:r>
      <w:r w:rsidR="00066CF9">
        <w:t>.</w:t>
      </w:r>
    </w:p>
    <w:p w14:paraId="6924E5C0" w14:textId="77777777" w:rsidR="00D761B2" w:rsidRDefault="00D761B2" w:rsidP="00513839">
      <w:pPr>
        <w:pStyle w:val="ListParagraph"/>
      </w:pPr>
    </w:p>
    <w:p w14:paraId="4B071106" w14:textId="65195EDE" w:rsidR="00D761B2" w:rsidRDefault="00D761B2" w:rsidP="00EA75B6">
      <w:pPr>
        <w:pStyle w:val="ListParagraph"/>
        <w:numPr>
          <w:ilvl w:val="1"/>
          <w:numId w:val="41"/>
        </w:numPr>
        <w:spacing w:after="240"/>
        <w:ind w:left="851" w:hanging="851"/>
        <w:jc w:val="both"/>
      </w:pPr>
      <w:r>
        <w:t xml:space="preserve">To pay the </w:t>
      </w:r>
      <w:r w:rsidRPr="00513839">
        <w:rPr>
          <w:b/>
        </w:rPr>
        <w:t>Education Land Contribution</w:t>
      </w:r>
      <w:r>
        <w:t xml:space="preserve"> to the County Council prior to the Commencement of Development </w:t>
      </w:r>
    </w:p>
    <w:p w14:paraId="7B308171" w14:textId="77777777" w:rsidR="000A0270" w:rsidRDefault="000A0270" w:rsidP="000A0270">
      <w:pPr>
        <w:pStyle w:val="ListParagraph"/>
      </w:pPr>
    </w:p>
    <w:p w14:paraId="7ADC5661" w14:textId="08693495" w:rsidR="000A0270" w:rsidRDefault="000A0270" w:rsidP="000A0270">
      <w:pPr>
        <w:pStyle w:val="ListParagraph"/>
        <w:numPr>
          <w:ilvl w:val="1"/>
          <w:numId w:val="41"/>
        </w:numPr>
        <w:spacing w:after="240"/>
        <w:ind w:left="851" w:hanging="851"/>
        <w:jc w:val="both"/>
      </w:pPr>
      <w:r w:rsidRPr="006A2011">
        <w:t xml:space="preserve">Not to Commence Development </w:t>
      </w:r>
      <w:r w:rsidR="00AE30C3">
        <w:t>or to</w:t>
      </w:r>
      <w:r w:rsidRPr="006A2011">
        <w:t xml:space="preserve"> permit the Commen</w:t>
      </w:r>
      <w:r w:rsidR="00513839">
        <w:t>cement of Development until the</w:t>
      </w:r>
      <w:r w:rsidR="00BA1E2A">
        <w:t xml:space="preserve"> </w:t>
      </w:r>
      <w:r w:rsidR="00AE30C3" w:rsidRPr="00513839">
        <w:rPr>
          <w:b/>
        </w:rPr>
        <w:t>Education</w:t>
      </w:r>
      <w:r w:rsidRPr="00513839">
        <w:rPr>
          <w:b/>
        </w:rPr>
        <w:t xml:space="preserve"> Land Contribution</w:t>
      </w:r>
      <w:r>
        <w:t xml:space="preserve"> </w:t>
      </w:r>
      <w:r w:rsidR="00AE30C3">
        <w:t>has</w:t>
      </w:r>
      <w:r w:rsidRPr="006A2011">
        <w:t xml:space="preserve"> been paid to the </w:t>
      </w:r>
      <w:r>
        <w:t>County Council.</w:t>
      </w:r>
    </w:p>
    <w:p w14:paraId="2975D4A1" w14:textId="77777777" w:rsidR="000A0270" w:rsidRDefault="000A0270" w:rsidP="000A0270">
      <w:pPr>
        <w:pStyle w:val="ListParagraph"/>
      </w:pPr>
    </w:p>
    <w:p w14:paraId="0A1358DB" w14:textId="5996E167" w:rsidR="000A0270" w:rsidRPr="006A2011" w:rsidRDefault="000A0270" w:rsidP="000A0270">
      <w:pPr>
        <w:pStyle w:val="ListParagraph"/>
        <w:numPr>
          <w:ilvl w:val="1"/>
          <w:numId w:val="41"/>
        </w:numPr>
        <w:spacing w:after="240"/>
        <w:ind w:left="851" w:hanging="851"/>
        <w:jc w:val="both"/>
      </w:pPr>
      <w:r>
        <w:lastRenderedPageBreak/>
        <w:t xml:space="preserve">The Owner shall pay the </w:t>
      </w:r>
      <w:r w:rsidRPr="00513839">
        <w:rPr>
          <w:b/>
        </w:rPr>
        <w:t>Secondary School Infrastructure Contribution</w:t>
      </w:r>
      <w:r w:rsidRPr="006A2011">
        <w:t xml:space="preserve"> to the </w:t>
      </w:r>
      <w:r>
        <w:t xml:space="preserve">County </w:t>
      </w:r>
      <w:r w:rsidRPr="006A2011">
        <w:t>Council in the following instalments:</w:t>
      </w:r>
    </w:p>
    <w:p w14:paraId="234492D7" w14:textId="26331617" w:rsidR="000A0270" w:rsidRPr="006A2011" w:rsidRDefault="000A0270" w:rsidP="000A0270">
      <w:pPr>
        <w:pStyle w:val="ListParagraph"/>
        <w:numPr>
          <w:ilvl w:val="2"/>
          <w:numId w:val="41"/>
        </w:numPr>
        <w:tabs>
          <w:tab w:val="left" w:pos="1418"/>
        </w:tabs>
        <w:spacing w:after="240"/>
        <w:ind w:left="1418" w:hanging="567"/>
        <w:jc w:val="both"/>
      </w:pPr>
      <w:r>
        <w:tab/>
        <w:t>50% on</w:t>
      </w:r>
      <w:r w:rsidR="00200C5C">
        <w:t xml:space="preserve"> the first Occupation of the 50</w:t>
      </w:r>
      <w:r w:rsidR="00200C5C" w:rsidRPr="00200C5C">
        <w:rPr>
          <w:vertAlign w:val="superscript"/>
        </w:rPr>
        <w:t>th</w:t>
      </w:r>
      <w:r w:rsidR="00200C5C">
        <w:t xml:space="preserve"> Dwelling</w:t>
      </w:r>
      <w:r>
        <w:t>, and</w:t>
      </w:r>
    </w:p>
    <w:p w14:paraId="18C20E4F" w14:textId="7132E1F1" w:rsidR="000A0270" w:rsidRDefault="000A0270" w:rsidP="000A0270">
      <w:pPr>
        <w:pStyle w:val="ListParagraph"/>
        <w:numPr>
          <w:ilvl w:val="2"/>
          <w:numId w:val="41"/>
        </w:numPr>
        <w:tabs>
          <w:tab w:val="left" w:pos="1418"/>
        </w:tabs>
        <w:spacing w:after="240"/>
        <w:ind w:left="1418" w:hanging="567"/>
        <w:jc w:val="both"/>
      </w:pPr>
      <w:r>
        <w:tab/>
        <w:t>the balance prior to the first Occupation of the 150</w:t>
      </w:r>
      <w:r w:rsidRPr="008B66D6">
        <w:rPr>
          <w:vertAlign w:val="superscript"/>
        </w:rPr>
        <w:t>th</w:t>
      </w:r>
      <w:r w:rsidRPr="006A2011">
        <w:t xml:space="preserve"> Dwelling</w:t>
      </w:r>
      <w:r>
        <w:t>.</w:t>
      </w:r>
    </w:p>
    <w:p w14:paraId="67ABBC1F" w14:textId="77777777" w:rsidR="000A0270" w:rsidRPr="006A2011" w:rsidRDefault="000A0270" w:rsidP="000A0270">
      <w:pPr>
        <w:pStyle w:val="ListParagraph"/>
        <w:tabs>
          <w:tab w:val="left" w:pos="1418"/>
        </w:tabs>
        <w:spacing w:after="240"/>
        <w:ind w:left="1418"/>
        <w:jc w:val="both"/>
      </w:pPr>
    </w:p>
    <w:p w14:paraId="425CDFC8" w14:textId="1A8C231A" w:rsidR="000A0270" w:rsidRDefault="000A0270" w:rsidP="000A0270">
      <w:pPr>
        <w:pStyle w:val="ListParagraph"/>
        <w:numPr>
          <w:ilvl w:val="1"/>
          <w:numId w:val="41"/>
        </w:numPr>
        <w:spacing w:after="240"/>
        <w:ind w:left="851" w:hanging="851"/>
        <w:jc w:val="both"/>
      </w:pPr>
      <w:r w:rsidRPr="006A2011">
        <w:t xml:space="preserve">The Owner shall not </w:t>
      </w:r>
      <w:r w:rsidR="00200C5C">
        <w:t xml:space="preserve">Occupy </w:t>
      </w:r>
      <w:r w:rsidR="00AE30C3">
        <w:t>or</w:t>
      </w:r>
      <w:r w:rsidR="00200C5C">
        <w:t xml:space="preserve"> permit the first Occupation of the 50</w:t>
      </w:r>
      <w:r w:rsidR="00200C5C" w:rsidRPr="00200C5C">
        <w:rPr>
          <w:vertAlign w:val="superscript"/>
        </w:rPr>
        <w:t>th</w:t>
      </w:r>
      <w:r w:rsidR="00200C5C">
        <w:t xml:space="preserve"> Dwelling</w:t>
      </w:r>
      <w:r w:rsidRPr="006A2011">
        <w:t xml:space="preserve"> until the payment referred to</w:t>
      </w:r>
      <w:r>
        <w:t xml:space="preserve"> at paragraph 2.</w:t>
      </w:r>
      <w:r w:rsidR="00D761B2">
        <w:t>1</w:t>
      </w:r>
      <w:r w:rsidR="00BA1E2A">
        <w:t>5</w:t>
      </w:r>
      <w:r>
        <w:t>.1 above has been made.</w:t>
      </w:r>
    </w:p>
    <w:p w14:paraId="0001D26D" w14:textId="77777777" w:rsidR="000A0270" w:rsidRPr="006A2011" w:rsidRDefault="000A0270" w:rsidP="000A0270">
      <w:pPr>
        <w:pStyle w:val="ListParagraph"/>
        <w:spacing w:after="240"/>
        <w:ind w:left="851"/>
        <w:jc w:val="both"/>
      </w:pPr>
    </w:p>
    <w:p w14:paraId="60F2601C" w14:textId="7D21926D" w:rsidR="000A0270" w:rsidRDefault="000A0270" w:rsidP="000A0270">
      <w:pPr>
        <w:pStyle w:val="ListParagraph"/>
        <w:numPr>
          <w:ilvl w:val="1"/>
          <w:numId w:val="41"/>
        </w:numPr>
        <w:spacing w:after="240"/>
        <w:ind w:left="851" w:hanging="851"/>
        <w:jc w:val="both"/>
      </w:pPr>
      <w:r w:rsidRPr="006A2011">
        <w:t xml:space="preserve">The Owner shall not Occupy </w:t>
      </w:r>
      <w:r w:rsidR="00AE30C3">
        <w:t>or</w:t>
      </w:r>
      <w:r w:rsidRPr="006A2011">
        <w:t xml:space="preserve"> pe</w:t>
      </w:r>
      <w:r>
        <w:t>rmit the</w:t>
      </w:r>
      <w:r w:rsidR="00200C5C">
        <w:t xml:space="preserve"> first</w:t>
      </w:r>
      <w:r>
        <w:t xml:space="preserve"> Occupation of the 150</w:t>
      </w:r>
      <w:r w:rsidRPr="000A0270">
        <w:rPr>
          <w:vertAlign w:val="superscript"/>
        </w:rPr>
        <w:t>th</w:t>
      </w:r>
      <w:r w:rsidRPr="006A2011">
        <w:t xml:space="preserve"> Dwelling until the paymen</w:t>
      </w:r>
      <w:r>
        <w:t>t referred to at paragraph 2.</w:t>
      </w:r>
      <w:r w:rsidR="00D761B2">
        <w:t>1</w:t>
      </w:r>
      <w:r w:rsidR="00BA1E2A">
        <w:t>5</w:t>
      </w:r>
      <w:r>
        <w:t>.2</w:t>
      </w:r>
      <w:r w:rsidRPr="006A2011">
        <w:t xml:space="preserve"> above has been made</w:t>
      </w:r>
      <w:r>
        <w:t>.</w:t>
      </w:r>
    </w:p>
    <w:p w14:paraId="4B758061" w14:textId="77777777" w:rsidR="000A0270" w:rsidRDefault="000A0270" w:rsidP="000A0270">
      <w:pPr>
        <w:pStyle w:val="ListParagraph"/>
      </w:pPr>
    </w:p>
    <w:p w14:paraId="12C7E2F4" w14:textId="7D970B1F" w:rsidR="00D761B2" w:rsidRDefault="00D761B2" w:rsidP="000A0270">
      <w:pPr>
        <w:pStyle w:val="ListParagraph"/>
        <w:numPr>
          <w:ilvl w:val="1"/>
          <w:numId w:val="41"/>
        </w:numPr>
        <w:spacing w:after="240"/>
        <w:ind w:left="851" w:hanging="851"/>
        <w:jc w:val="both"/>
      </w:pPr>
      <w:r>
        <w:t xml:space="preserve">To pay the </w:t>
      </w:r>
      <w:r w:rsidRPr="00513839">
        <w:rPr>
          <w:b/>
        </w:rPr>
        <w:t>Special Educational Needs Contribution</w:t>
      </w:r>
      <w:r>
        <w:t xml:space="preserve"> to the County Council prior to the first Occupation of the 200</w:t>
      </w:r>
      <w:r w:rsidRPr="00513839">
        <w:rPr>
          <w:vertAlign w:val="superscript"/>
        </w:rPr>
        <w:t>th</w:t>
      </w:r>
      <w:r>
        <w:t xml:space="preserve"> Dwelling</w:t>
      </w:r>
    </w:p>
    <w:p w14:paraId="195A54D4" w14:textId="77777777" w:rsidR="00D761B2" w:rsidRDefault="00D761B2" w:rsidP="00513839">
      <w:pPr>
        <w:pStyle w:val="ListParagraph"/>
      </w:pPr>
    </w:p>
    <w:p w14:paraId="7B2550AB" w14:textId="0BFB5563" w:rsidR="000A0270" w:rsidRDefault="000A0270" w:rsidP="000A0270">
      <w:pPr>
        <w:pStyle w:val="ListParagraph"/>
        <w:numPr>
          <w:ilvl w:val="1"/>
          <w:numId w:val="41"/>
        </w:numPr>
        <w:spacing w:after="240"/>
        <w:ind w:left="851" w:hanging="851"/>
        <w:jc w:val="both"/>
      </w:pPr>
      <w:r w:rsidRPr="006A2011">
        <w:t xml:space="preserve">Not to Occupy </w:t>
      </w:r>
      <w:r w:rsidR="00AE30C3">
        <w:t>or</w:t>
      </w:r>
      <w:r w:rsidRPr="006A2011">
        <w:t xml:space="preserve"> permit the </w:t>
      </w:r>
      <w:r w:rsidR="00295DE5">
        <w:t>f</w:t>
      </w:r>
      <w:r>
        <w:t>irst Occupation of the 200</w:t>
      </w:r>
      <w:r w:rsidRPr="000A0270">
        <w:rPr>
          <w:vertAlign w:val="superscript"/>
        </w:rPr>
        <w:t>th</w:t>
      </w:r>
      <w:r>
        <w:t xml:space="preserve"> Dwelling</w:t>
      </w:r>
      <w:r w:rsidRPr="006A2011">
        <w:t xml:space="preserve"> until the </w:t>
      </w:r>
      <w:r w:rsidRPr="00513839">
        <w:rPr>
          <w:b/>
        </w:rPr>
        <w:t>Special Educational Needs Contribution</w:t>
      </w:r>
      <w:r w:rsidRPr="006A2011">
        <w:t xml:space="preserve"> has been paid to the </w:t>
      </w:r>
      <w:r>
        <w:t xml:space="preserve">County </w:t>
      </w:r>
      <w:r w:rsidRPr="006A2011">
        <w:t>Council</w:t>
      </w:r>
      <w:r>
        <w:t>.</w:t>
      </w:r>
    </w:p>
    <w:p w14:paraId="49A3B15F" w14:textId="77777777" w:rsidR="000A0270" w:rsidRDefault="000A0270" w:rsidP="000A0270">
      <w:pPr>
        <w:pStyle w:val="ListParagraph"/>
      </w:pPr>
    </w:p>
    <w:p w14:paraId="48D080DE" w14:textId="4F4E2522" w:rsidR="000A0270" w:rsidRPr="006A2011" w:rsidRDefault="000A0270" w:rsidP="000A0270">
      <w:pPr>
        <w:pStyle w:val="ListParagraph"/>
        <w:numPr>
          <w:ilvl w:val="1"/>
          <w:numId w:val="41"/>
        </w:numPr>
        <w:spacing w:after="240"/>
        <w:ind w:left="851" w:hanging="851"/>
        <w:jc w:val="both"/>
      </w:pPr>
      <w:r>
        <w:t xml:space="preserve">The Owner shall pay the </w:t>
      </w:r>
      <w:r w:rsidRPr="00513839">
        <w:rPr>
          <w:b/>
        </w:rPr>
        <w:t>Strategic Transport Contribution</w:t>
      </w:r>
      <w:r w:rsidRPr="006A2011">
        <w:t xml:space="preserve"> to the </w:t>
      </w:r>
      <w:r>
        <w:t xml:space="preserve">County </w:t>
      </w:r>
      <w:r w:rsidRPr="006A2011">
        <w:t>Council in the following instalments:</w:t>
      </w:r>
    </w:p>
    <w:p w14:paraId="01ECB246" w14:textId="6E5727D9" w:rsidR="000A0270" w:rsidRPr="006A2011" w:rsidRDefault="000A0270" w:rsidP="000A0270">
      <w:pPr>
        <w:pStyle w:val="ListParagraph"/>
        <w:numPr>
          <w:ilvl w:val="2"/>
          <w:numId w:val="41"/>
        </w:numPr>
        <w:tabs>
          <w:tab w:val="left" w:pos="1418"/>
        </w:tabs>
        <w:spacing w:after="240"/>
        <w:ind w:left="1418" w:hanging="567"/>
        <w:jc w:val="both"/>
      </w:pPr>
      <w:r>
        <w:tab/>
        <w:t>50% prior to first Occupation of the 70</w:t>
      </w:r>
      <w:r w:rsidRPr="000A0270">
        <w:rPr>
          <w:vertAlign w:val="superscript"/>
        </w:rPr>
        <w:t>th</w:t>
      </w:r>
      <w:r>
        <w:t xml:space="preserve"> Dwelling, and</w:t>
      </w:r>
    </w:p>
    <w:p w14:paraId="707FE7F1" w14:textId="44077F1F" w:rsidR="000A0270" w:rsidRDefault="000A0270" w:rsidP="000A0270">
      <w:pPr>
        <w:pStyle w:val="ListParagraph"/>
        <w:numPr>
          <w:ilvl w:val="2"/>
          <w:numId w:val="41"/>
        </w:numPr>
        <w:tabs>
          <w:tab w:val="left" w:pos="1418"/>
        </w:tabs>
        <w:spacing w:after="240"/>
        <w:ind w:left="1418" w:hanging="567"/>
        <w:jc w:val="both"/>
      </w:pPr>
      <w:r>
        <w:tab/>
        <w:t xml:space="preserve">the balance prior to the first Occupation of the </w:t>
      </w:r>
      <w:r w:rsidR="00D761B2">
        <w:t>150</w:t>
      </w:r>
      <w:r w:rsidRPr="008B66D6">
        <w:rPr>
          <w:vertAlign w:val="superscript"/>
        </w:rPr>
        <w:t>th</w:t>
      </w:r>
      <w:r w:rsidRPr="006A2011">
        <w:t xml:space="preserve"> Dwelling</w:t>
      </w:r>
      <w:r>
        <w:t>.</w:t>
      </w:r>
    </w:p>
    <w:p w14:paraId="75F1F173" w14:textId="77777777" w:rsidR="000A0270" w:rsidRPr="006A2011" w:rsidRDefault="000A0270" w:rsidP="000A0270">
      <w:pPr>
        <w:pStyle w:val="ListParagraph"/>
        <w:tabs>
          <w:tab w:val="left" w:pos="1418"/>
        </w:tabs>
        <w:spacing w:after="240"/>
        <w:ind w:left="1418"/>
        <w:jc w:val="both"/>
      </w:pPr>
    </w:p>
    <w:p w14:paraId="5DC8C515" w14:textId="6A40BDAA" w:rsidR="000A0270" w:rsidRDefault="000A0270" w:rsidP="000A0270">
      <w:pPr>
        <w:pStyle w:val="ListParagraph"/>
        <w:numPr>
          <w:ilvl w:val="1"/>
          <w:numId w:val="41"/>
        </w:numPr>
        <w:spacing w:after="240"/>
        <w:ind w:left="851" w:hanging="851"/>
        <w:jc w:val="both"/>
      </w:pPr>
      <w:r w:rsidRPr="006A2011">
        <w:t xml:space="preserve">The Owner shall not </w:t>
      </w:r>
      <w:r>
        <w:t xml:space="preserve">Occupy </w:t>
      </w:r>
      <w:r w:rsidR="00AE30C3">
        <w:t>or</w:t>
      </w:r>
      <w:r>
        <w:t xml:space="preserve"> permit the </w:t>
      </w:r>
      <w:r w:rsidR="00200C5C">
        <w:t>first O</w:t>
      </w:r>
      <w:r>
        <w:t>ccupation of more than 70 Dwellings</w:t>
      </w:r>
      <w:r w:rsidRPr="006A2011">
        <w:t xml:space="preserve"> until the payment referred to</w:t>
      </w:r>
      <w:r>
        <w:t xml:space="preserve"> at paragraph 2.</w:t>
      </w:r>
      <w:r w:rsidR="00BA1E2A">
        <w:t>20</w:t>
      </w:r>
      <w:r>
        <w:t>.1 above has been made.</w:t>
      </w:r>
    </w:p>
    <w:p w14:paraId="7A3D9DA7" w14:textId="77777777" w:rsidR="000A0270" w:rsidRPr="006A2011" w:rsidRDefault="000A0270" w:rsidP="000A0270">
      <w:pPr>
        <w:pStyle w:val="ListParagraph"/>
        <w:spacing w:after="240"/>
        <w:ind w:left="851"/>
        <w:jc w:val="both"/>
      </w:pPr>
    </w:p>
    <w:p w14:paraId="28D60682" w14:textId="355B1099" w:rsidR="000A0270" w:rsidRDefault="000A0270" w:rsidP="000A0270">
      <w:pPr>
        <w:pStyle w:val="ListParagraph"/>
        <w:numPr>
          <w:ilvl w:val="1"/>
          <w:numId w:val="41"/>
        </w:numPr>
        <w:spacing w:after="240"/>
        <w:ind w:left="851" w:hanging="851"/>
        <w:jc w:val="both"/>
      </w:pPr>
      <w:r w:rsidRPr="006A2011">
        <w:t>The Owner shall not Occupy nor pe</w:t>
      </w:r>
      <w:r>
        <w:t xml:space="preserve">rmit the </w:t>
      </w:r>
      <w:r w:rsidR="00200C5C">
        <w:t xml:space="preserve">first </w:t>
      </w:r>
      <w:r>
        <w:t xml:space="preserve">Occupation </w:t>
      </w:r>
      <w:r w:rsidR="00200C5C">
        <w:t xml:space="preserve">of </w:t>
      </w:r>
      <w:r>
        <w:t xml:space="preserve">more than </w:t>
      </w:r>
      <w:r w:rsidR="00D761B2">
        <w:t>150</w:t>
      </w:r>
      <w:r w:rsidRPr="006A2011">
        <w:t xml:space="preserve"> Dwelling</w:t>
      </w:r>
      <w:r>
        <w:t>s</w:t>
      </w:r>
      <w:r w:rsidRPr="006A2011">
        <w:t xml:space="preserve"> until the paymen</w:t>
      </w:r>
      <w:r>
        <w:t>t referred to at paragraph 2.</w:t>
      </w:r>
      <w:r w:rsidR="00BA1E2A">
        <w:t>20</w:t>
      </w:r>
      <w:r>
        <w:t>.2</w:t>
      </w:r>
      <w:r w:rsidRPr="006A2011">
        <w:t xml:space="preserve"> above has been made</w:t>
      </w:r>
      <w:r>
        <w:t>.</w:t>
      </w:r>
    </w:p>
    <w:p w14:paraId="07344FEF" w14:textId="77777777" w:rsidR="00AE30C3" w:rsidRDefault="00AE30C3" w:rsidP="00AE30C3">
      <w:pPr>
        <w:pStyle w:val="ListParagraph"/>
      </w:pPr>
    </w:p>
    <w:p w14:paraId="4C522A79" w14:textId="4712FE1D" w:rsidR="00AE30C3" w:rsidRDefault="00AE30C3" w:rsidP="000A0270">
      <w:pPr>
        <w:pStyle w:val="ListParagraph"/>
        <w:numPr>
          <w:ilvl w:val="1"/>
          <w:numId w:val="41"/>
        </w:numPr>
        <w:spacing w:after="240"/>
        <w:ind w:left="851" w:hanging="851"/>
        <w:jc w:val="both"/>
      </w:pPr>
      <w:r>
        <w:t xml:space="preserve">The Owner shall pay the </w:t>
      </w:r>
      <w:r w:rsidRPr="00513839">
        <w:rPr>
          <w:b/>
        </w:rPr>
        <w:t>Administration Fee (County)</w:t>
      </w:r>
      <w:r>
        <w:t xml:space="preserve"> to the County Council prior to the Commencement of Development. </w:t>
      </w:r>
    </w:p>
    <w:p w14:paraId="4BB5D73D" w14:textId="77777777" w:rsidR="00AE30C3" w:rsidRDefault="00AE30C3" w:rsidP="00AE30C3">
      <w:pPr>
        <w:pStyle w:val="ListParagraph"/>
      </w:pPr>
    </w:p>
    <w:p w14:paraId="0A8281AF" w14:textId="563AD8CD" w:rsidR="00AE30C3" w:rsidRDefault="00AE30C3" w:rsidP="000A0270">
      <w:pPr>
        <w:pStyle w:val="ListParagraph"/>
        <w:numPr>
          <w:ilvl w:val="1"/>
          <w:numId w:val="41"/>
        </w:numPr>
        <w:spacing w:after="240"/>
        <w:ind w:left="851" w:hanging="851"/>
        <w:jc w:val="both"/>
      </w:pPr>
      <w:r>
        <w:lastRenderedPageBreak/>
        <w:t>The Owner shall not Commence Development until the payment referred to at paragraph 2.</w:t>
      </w:r>
      <w:r w:rsidR="00D761B2">
        <w:t>2</w:t>
      </w:r>
      <w:r w:rsidR="00BA1E2A">
        <w:t>3</w:t>
      </w:r>
      <w:r>
        <w:t xml:space="preserve"> above has been made. </w:t>
      </w:r>
    </w:p>
    <w:p w14:paraId="38FA9EDD" w14:textId="77777777" w:rsidR="00E5616C" w:rsidRDefault="00E5616C" w:rsidP="00E5616C">
      <w:pPr>
        <w:pStyle w:val="ListParagraph"/>
        <w:spacing w:after="240"/>
        <w:ind w:left="851"/>
        <w:jc w:val="both"/>
      </w:pPr>
    </w:p>
    <w:p w14:paraId="0EBFEEDD" w14:textId="52DBAD84" w:rsidR="008F2775" w:rsidRDefault="008F2775" w:rsidP="008F2775">
      <w:pPr>
        <w:pStyle w:val="ListParagraph"/>
        <w:numPr>
          <w:ilvl w:val="0"/>
          <w:numId w:val="41"/>
        </w:numPr>
        <w:spacing w:after="240"/>
        <w:ind w:left="851" w:hanging="851"/>
        <w:jc w:val="both"/>
        <w:rPr>
          <w:b/>
        </w:rPr>
      </w:pPr>
      <w:r>
        <w:rPr>
          <w:b/>
        </w:rPr>
        <w:t>Spine Road</w:t>
      </w:r>
    </w:p>
    <w:p w14:paraId="2D389CD4" w14:textId="0247119D" w:rsidR="00E5616C" w:rsidRDefault="00D761B2" w:rsidP="00D761B2">
      <w:pPr>
        <w:pStyle w:val="ListParagraph"/>
        <w:ind w:left="851"/>
      </w:pPr>
      <w:r>
        <w:t xml:space="preserve">The Owner undertakes to the County Council </w:t>
      </w:r>
    </w:p>
    <w:p w14:paraId="0774F71C" w14:textId="27BC0BB5" w:rsidR="00E5616C" w:rsidRDefault="00E5616C" w:rsidP="00074A28">
      <w:pPr>
        <w:pStyle w:val="ListParagraph"/>
        <w:numPr>
          <w:ilvl w:val="1"/>
          <w:numId w:val="41"/>
        </w:numPr>
        <w:tabs>
          <w:tab w:val="left" w:pos="851"/>
        </w:tabs>
        <w:spacing w:after="240"/>
        <w:ind w:left="851" w:hanging="851"/>
        <w:jc w:val="both"/>
      </w:pPr>
      <w:r>
        <w:t xml:space="preserve">Not to Commence Development until the Owner has entered into Section 38 and/or Section 278 agreements with the County Council in respect of the Spine Road in forms of agreement to be agreed with the County Council </w:t>
      </w:r>
    </w:p>
    <w:p w14:paraId="4AC2C14B" w14:textId="514F8ACD" w:rsidR="00D761B2" w:rsidRDefault="00D761B2" w:rsidP="00513839">
      <w:pPr>
        <w:pStyle w:val="ListParagraph"/>
      </w:pPr>
    </w:p>
    <w:p w14:paraId="7B7B784B" w14:textId="474F45E2" w:rsidR="00D761B2" w:rsidRDefault="00D761B2" w:rsidP="00074A28">
      <w:pPr>
        <w:pStyle w:val="ListParagraph"/>
        <w:numPr>
          <w:ilvl w:val="1"/>
          <w:numId w:val="41"/>
        </w:numPr>
        <w:tabs>
          <w:tab w:val="left" w:pos="851"/>
        </w:tabs>
        <w:spacing w:after="240"/>
        <w:ind w:left="851" w:hanging="851"/>
        <w:jc w:val="both"/>
      </w:pPr>
      <w:r>
        <w:t>Not to cause or permit any Development to take place on the Spine Road Corridor that would be incompatible with the construction of the Spine Road in the Spine Road Corridor</w:t>
      </w:r>
    </w:p>
    <w:p w14:paraId="3C4F3FCC" w14:textId="77777777" w:rsidR="00D761B2" w:rsidRDefault="00D761B2" w:rsidP="00513839">
      <w:pPr>
        <w:pStyle w:val="ListParagraph"/>
        <w:tabs>
          <w:tab w:val="left" w:pos="851"/>
        </w:tabs>
        <w:spacing w:after="240"/>
        <w:ind w:left="851"/>
        <w:jc w:val="both"/>
      </w:pPr>
    </w:p>
    <w:p w14:paraId="52783F4A" w14:textId="4BA6286C" w:rsidR="00D761B2" w:rsidRDefault="00D761B2" w:rsidP="00074A28">
      <w:pPr>
        <w:pStyle w:val="ListParagraph"/>
        <w:numPr>
          <w:ilvl w:val="1"/>
          <w:numId w:val="41"/>
        </w:numPr>
        <w:tabs>
          <w:tab w:val="left" w:pos="851"/>
        </w:tabs>
        <w:spacing w:after="240"/>
        <w:ind w:left="851" w:hanging="851"/>
        <w:jc w:val="both"/>
      </w:pPr>
      <w:r>
        <w:t>Not to cause or permit any Development other than construction of the Spine Road to take place on the area of Spine Road shown coloured brown, purple and brown herringbone on Plan 2 and to construct that part of the Spine Road shown coloured brown, purple and brown herringbone on the Spine Road Plan in the precise location and at the coordinates shown on the Plan 2</w:t>
      </w:r>
    </w:p>
    <w:p w14:paraId="30593043" w14:textId="77777777" w:rsidR="00D761B2" w:rsidRDefault="00D761B2" w:rsidP="00513839">
      <w:pPr>
        <w:pStyle w:val="ListParagraph"/>
      </w:pPr>
    </w:p>
    <w:p w14:paraId="4069A7DA" w14:textId="0D7F7197" w:rsidR="00D761B2" w:rsidRDefault="00D761B2" w:rsidP="00074A28">
      <w:pPr>
        <w:pStyle w:val="ListParagraph"/>
        <w:numPr>
          <w:ilvl w:val="1"/>
          <w:numId w:val="41"/>
        </w:numPr>
        <w:tabs>
          <w:tab w:val="left" w:pos="851"/>
        </w:tabs>
        <w:spacing w:after="240"/>
        <w:ind w:left="851" w:hanging="851"/>
        <w:jc w:val="both"/>
      </w:pPr>
      <w:r>
        <w:t xml:space="preserve">Not </w:t>
      </w:r>
      <w:r w:rsidR="00BF5C09">
        <w:t xml:space="preserve">to allow more than 3 years to elapse from the Commencement of Development or </w:t>
      </w:r>
      <w:r>
        <w:t xml:space="preserve">to cause or permit the first Occupation of more than 150 Dwellings </w:t>
      </w:r>
      <w:r w:rsidR="00BF5C09">
        <w:t xml:space="preserve">whichever occurs first </w:t>
      </w:r>
      <w:r>
        <w:t xml:space="preserve">until the Spine Road has been completed in accordance with the Spine Road Specification to binder course level (but with iron work flush with the binder course) and opened to vehicular and pedestrian traffic (including buses) and to complete the Spine Road in accordance with the Spine Road Specification to binder course level (but with iron work flush with the binder course) and to open Spine Road to vehicular and pedestrian traffic (including buses) prior to </w:t>
      </w:r>
      <w:r w:rsidR="00BF5C09">
        <w:t xml:space="preserve">3 years from the Commencement of Development or </w:t>
      </w:r>
      <w:r>
        <w:t>the first Occupation of the 150</w:t>
      </w:r>
      <w:r w:rsidRPr="00513839">
        <w:rPr>
          <w:vertAlign w:val="superscript"/>
        </w:rPr>
        <w:t>th</w:t>
      </w:r>
      <w:r>
        <w:t xml:space="preserve"> Dwelling</w:t>
      </w:r>
      <w:r w:rsidR="00BF5C09">
        <w:t xml:space="preserve"> whichever occurs first</w:t>
      </w:r>
    </w:p>
    <w:p w14:paraId="67BDEB28" w14:textId="77777777" w:rsidR="00CF0586" w:rsidRDefault="00CF0586" w:rsidP="00513839">
      <w:pPr>
        <w:pStyle w:val="ListParagraph"/>
      </w:pPr>
    </w:p>
    <w:p w14:paraId="096E4E49" w14:textId="738CB668" w:rsidR="00CF0586" w:rsidRDefault="00CF0586" w:rsidP="00074A28">
      <w:pPr>
        <w:pStyle w:val="ListParagraph"/>
        <w:numPr>
          <w:ilvl w:val="1"/>
          <w:numId w:val="41"/>
        </w:numPr>
        <w:tabs>
          <w:tab w:val="left" w:pos="851"/>
        </w:tabs>
        <w:spacing w:after="240"/>
        <w:ind w:left="851" w:hanging="851"/>
        <w:jc w:val="both"/>
      </w:pPr>
      <w:r>
        <w:t xml:space="preserve">Not to cause or permit </w:t>
      </w:r>
      <w:r w:rsidR="00002866">
        <w:t xml:space="preserve">the Commencement of </w:t>
      </w:r>
      <w:r>
        <w:t xml:space="preserve">Development until there has been submitted to and approved by the County Council drawings and technical information for the Spine Road in accordance with the Spine Road Specification </w:t>
      </w:r>
    </w:p>
    <w:p w14:paraId="1CF1BD00" w14:textId="77777777" w:rsidR="008F2775" w:rsidRDefault="008F2775">
      <w:pPr>
        <w:spacing w:after="160" w:line="259" w:lineRule="auto"/>
        <w:rPr>
          <w:sz w:val="24"/>
          <w:szCs w:val="24"/>
        </w:rPr>
      </w:pPr>
      <w:r>
        <w:rPr>
          <w:sz w:val="24"/>
          <w:szCs w:val="24"/>
        </w:rPr>
        <w:br w:type="page"/>
      </w:r>
    </w:p>
    <w:p w14:paraId="1905D0DD" w14:textId="509C72ED" w:rsidR="00FF0573" w:rsidRDefault="00285CC2" w:rsidP="00D46122">
      <w:pPr>
        <w:spacing w:after="120"/>
        <w:jc w:val="center"/>
      </w:pPr>
      <w:r>
        <w:rPr>
          <w:sz w:val="24"/>
          <w:szCs w:val="24"/>
        </w:rPr>
        <w:lastRenderedPageBreak/>
        <w:t>SCHEDULE 4</w:t>
      </w:r>
    </w:p>
    <w:p w14:paraId="4D2A94DF" w14:textId="783EAF1C" w:rsidR="00BD4C8A" w:rsidRDefault="009E43D4" w:rsidP="00D46122">
      <w:pPr>
        <w:spacing w:after="120"/>
        <w:jc w:val="center"/>
        <w:rPr>
          <w:sz w:val="24"/>
          <w:szCs w:val="24"/>
        </w:rPr>
      </w:pPr>
      <w:r>
        <w:rPr>
          <w:sz w:val="24"/>
          <w:szCs w:val="24"/>
        </w:rPr>
        <w:t>Provisions relating to the transfer of</w:t>
      </w:r>
      <w:r w:rsidR="00AE30C3">
        <w:rPr>
          <w:sz w:val="24"/>
          <w:szCs w:val="24"/>
        </w:rPr>
        <w:t xml:space="preserve"> the Car Park</w:t>
      </w:r>
      <w:r>
        <w:rPr>
          <w:sz w:val="24"/>
          <w:szCs w:val="24"/>
        </w:rPr>
        <w:t xml:space="preserve"> the Open Space</w:t>
      </w:r>
      <w:r w:rsidR="00E5616C">
        <w:rPr>
          <w:sz w:val="24"/>
          <w:szCs w:val="24"/>
        </w:rPr>
        <w:t xml:space="preserve"> the SUDS</w:t>
      </w:r>
    </w:p>
    <w:p w14:paraId="0F2A7C24" w14:textId="0DBD86DD" w:rsidR="00A076DA" w:rsidRDefault="00BD4C8A" w:rsidP="00D46122">
      <w:pPr>
        <w:spacing w:after="120"/>
        <w:jc w:val="center"/>
        <w:rPr>
          <w:sz w:val="24"/>
          <w:szCs w:val="24"/>
        </w:rPr>
      </w:pPr>
      <w:r>
        <w:rPr>
          <w:sz w:val="24"/>
          <w:szCs w:val="24"/>
        </w:rPr>
        <w:t xml:space="preserve"> </w:t>
      </w:r>
      <w:r w:rsidR="00E5616C">
        <w:rPr>
          <w:sz w:val="24"/>
          <w:szCs w:val="24"/>
        </w:rPr>
        <w:t>and the Bridleway</w:t>
      </w:r>
    </w:p>
    <w:p w14:paraId="6BE919FD" w14:textId="77777777" w:rsidR="009E43D4" w:rsidRDefault="009E43D4" w:rsidP="006A2011">
      <w:pPr>
        <w:spacing w:after="120"/>
        <w:rPr>
          <w:sz w:val="24"/>
          <w:szCs w:val="24"/>
        </w:rPr>
      </w:pPr>
    </w:p>
    <w:p w14:paraId="6896DF7E" w14:textId="3EAB6B0A" w:rsidR="009E43D4" w:rsidRDefault="009E43D4" w:rsidP="006A2011">
      <w:pPr>
        <w:spacing w:after="120"/>
      </w:pPr>
      <w:r>
        <w:t xml:space="preserve">The transfer of </w:t>
      </w:r>
      <w:r w:rsidR="00AE30C3">
        <w:t xml:space="preserve">the Car Park </w:t>
      </w:r>
      <w:r>
        <w:t>the Open Space</w:t>
      </w:r>
      <w:r w:rsidR="008144BE">
        <w:t xml:space="preserve"> </w:t>
      </w:r>
      <w:r w:rsidR="00C80CC8">
        <w:t>the SUDS</w:t>
      </w:r>
      <w:r>
        <w:t xml:space="preserve"> </w:t>
      </w:r>
      <w:r w:rsidR="00BD4C8A">
        <w:t xml:space="preserve">and the Bridleway </w:t>
      </w:r>
      <w:r>
        <w:t>to the Council</w:t>
      </w:r>
      <w:r w:rsidR="00C80CC8">
        <w:t xml:space="preserve">] </w:t>
      </w:r>
      <w:r w:rsidR="00BD4C8A">
        <w:t xml:space="preserve">and/or </w:t>
      </w:r>
      <w:r w:rsidR="00C80CC8">
        <w:t>to</w:t>
      </w:r>
      <w:r>
        <w:t xml:space="preserve"> the Management Company shall:</w:t>
      </w:r>
    </w:p>
    <w:p w14:paraId="7F08C3DB" w14:textId="77777777" w:rsidR="009E43D4" w:rsidRDefault="009E43D4" w:rsidP="006A2011">
      <w:pPr>
        <w:spacing w:after="120"/>
      </w:pPr>
    </w:p>
    <w:p w14:paraId="0E4E95A8" w14:textId="3F19C6A8" w:rsidR="009E43D4" w:rsidRPr="007F5380" w:rsidRDefault="009E43D4" w:rsidP="00D46122">
      <w:pPr>
        <w:pStyle w:val="ListParagraph"/>
        <w:numPr>
          <w:ilvl w:val="0"/>
          <w:numId w:val="40"/>
        </w:numPr>
        <w:spacing w:after="120"/>
      </w:pPr>
      <w:r w:rsidRPr="007F5380">
        <w:t xml:space="preserve">be a transfer of the entire freehold interest of </w:t>
      </w:r>
      <w:r w:rsidR="00D139D6">
        <w:t xml:space="preserve">the Car Park </w:t>
      </w:r>
      <w:r w:rsidRPr="007F5380">
        <w:t>the Open Space</w:t>
      </w:r>
      <w:r w:rsidR="00C80CC8">
        <w:t xml:space="preserve"> the SUDS</w:t>
      </w:r>
      <w:r w:rsidR="00BD4C8A">
        <w:t xml:space="preserve"> and the Bridleway </w:t>
      </w:r>
    </w:p>
    <w:p w14:paraId="77D0137D" w14:textId="77777777" w:rsidR="009E43D4" w:rsidRPr="007F5380" w:rsidRDefault="009E43D4" w:rsidP="00D46122">
      <w:pPr>
        <w:pStyle w:val="ListParagraph"/>
        <w:numPr>
          <w:ilvl w:val="0"/>
          <w:numId w:val="40"/>
        </w:numPr>
        <w:spacing w:after="120"/>
      </w:pPr>
      <w:r w:rsidRPr="007F5380">
        <w:t>be free from any pre-emption or option agreement</w:t>
      </w:r>
    </w:p>
    <w:p w14:paraId="04888ADD" w14:textId="77777777" w:rsidR="009E43D4" w:rsidRPr="007F5380" w:rsidRDefault="009E43D4" w:rsidP="00D46122">
      <w:pPr>
        <w:pStyle w:val="ListParagraph"/>
        <w:numPr>
          <w:ilvl w:val="0"/>
          <w:numId w:val="40"/>
        </w:numPr>
        <w:spacing w:after="120"/>
      </w:pPr>
      <w:r w:rsidRPr="007F5380">
        <w:t>be free from any mortgage, charge, lien or other such incumbrance</w:t>
      </w:r>
    </w:p>
    <w:p w14:paraId="0543FBDB" w14:textId="77777777" w:rsidR="009E43D4" w:rsidRPr="007F5380" w:rsidRDefault="009E43D4" w:rsidP="00D46122">
      <w:pPr>
        <w:pStyle w:val="ListParagraph"/>
        <w:numPr>
          <w:ilvl w:val="0"/>
          <w:numId w:val="40"/>
        </w:numPr>
        <w:spacing w:after="120"/>
      </w:pPr>
      <w:r w:rsidRPr="007F5380">
        <w:t>be free from any lease, licence or any other third party interests</w:t>
      </w:r>
    </w:p>
    <w:p w14:paraId="28619BCA" w14:textId="43A2581E" w:rsidR="00D139D6" w:rsidRDefault="00D139D6" w:rsidP="00D46122">
      <w:pPr>
        <w:pStyle w:val="ListParagraph"/>
        <w:numPr>
          <w:ilvl w:val="0"/>
          <w:numId w:val="40"/>
        </w:numPr>
        <w:spacing w:after="120"/>
      </w:pPr>
      <w:r>
        <w:t>in respect of the Car Park be subject to a covenant which prohibits the use of the Car Park for any purpose other than for the parking of cars and motorcycles</w:t>
      </w:r>
    </w:p>
    <w:p w14:paraId="1C21C38C" w14:textId="6D90570C" w:rsidR="009E43D4" w:rsidRPr="007F5380" w:rsidRDefault="00074A28" w:rsidP="00D46122">
      <w:pPr>
        <w:pStyle w:val="ListParagraph"/>
        <w:numPr>
          <w:ilvl w:val="0"/>
          <w:numId w:val="40"/>
        </w:numPr>
        <w:spacing w:after="120"/>
      </w:pPr>
      <w:r>
        <w:t xml:space="preserve">in respect of the Open Space </w:t>
      </w:r>
      <w:r w:rsidR="009E43D4" w:rsidRPr="007F5380">
        <w:t>be subject to a covenant which prohibits the use of the Open Space</w:t>
      </w:r>
      <w:r w:rsidR="00D139D6">
        <w:t xml:space="preserve"> the SUDS and the Bridleway</w:t>
      </w:r>
      <w:r w:rsidR="009E43D4" w:rsidRPr="007F5380">
        <w:t xml:space="preserve"> for any purpose other than for public recreation and amenity </w:t>
      </w:r>
      <w:r w:rsidR="00D139D6">
        <w:t>with appropriate restrictions and conditions relating to drainage and/or Bridleway use</w:t>
      </w:r>
    </w:p>
    <w:p w14:paraId="5657942B" w14:textId="55686457" w:rsidR="009E43D4" w:rsidRPr="007F5380" w:rsidRDefault="009E43D4" w:rsidP="00D46122">
      <w:pPr>
        <w:pStyle w:val="ListParagraph"/>
        <w:numPr>
          <w:ilvl w:val="0"/>
          <w:numId w:val="40"/>
        </w:numPr>
        <w:spacing w:after="120"/>
      </w:pPr>
      <w:r w:rsidRPr="007F5380">
        <w:t xml:space="preserve">include all usual and necessary rights of way with or without vehicles for the benefit of </w:t>
      </w:r>
      <w:r w:rsidR="00D139D6">
        <w:t xml:space="preserve">the Car Park </w:t>
      </w:r>
      <w:r w:rsidRPr="007F5380">
        <w:t xml:space="preserve">the Open Space </w:t>
      </w:r>
      <w:r w:rsidR="007E2161">
        <w:t xml:space="preserve">the SUDS and the Bridleway </w:t>
      </w:r>
    </w:p>
    <w:p w14:paraId="78DC2C4E" w14:textId="20DE368C" w:rsidR="009E43D4" w:rsidRPr="007F5380" w:rsidRDefault="009E43D4" w:rsidP="00D46122">
      <w:pPr>
        <w:pStyle w:val="ListParagraph"/>
        <w:numPr>
          <w:ilvl w:val="0"/>
          <w:numId w:val="40"/>
        </w:numPr>
        <w:spacing w:after="120"/>
      </w:pPr>
      <w:r w:rsidRPr="007F5380">
        <w:t xml:space="preserve">reserve in favour of the Owner any usual and necessary rights and easements to enable the proper construction, maintenance and use of the Development and to use existing services in so far as they are necessary based upon the final approved layout of the Development and location of </w:t>
      </w:r>
      <w:r w:rsidR="00D139D6">
        <w:t xml:space="preserve">the Car Park </w:t>
      </w:r>
      <w:r w:rsidRPr="007F5380">
        <w:t xml:space="preserve">the Open Space </w:t>
      </w:r>
      <w:r w:rsidR="00C80CC8">
        <w:t>the SUDS</w:t>
      </w:r>
      <w:r w:rsidR="007E2161">
        <w:t xml:space="preserve"> and the Bridleway </w:t>
      </w:r>
    </w:p>
    <w:p w14:paraId="319CA1C0" w14:textId="77777777" w:rsidR="009E43D4" w:rsidRPr="007F5380" w:rsidRDefault="009E43D4" w:rsidP="00D46122">
      <w:pPr>
        <w:pStyle w:val="ListParagraph"/>
        <w:numPr>
          <w:ilvl w:val="0"/>
          <w:numId w:val="40"/>
        </w:numPr>
        <w:spacing w:after="120"/>
      </w:pPr>
      <w:r w:rsidRPr="007F5380">
        <w:t xml:space="preserve">reserve in favour of the Owner the right to lay and use new services subject to the prior written agreement of the Council together with any rights of entry to inspect, repair, renew, cleanse and maintain the same </w:t>
      </w:r>
    </w:p>
    <w:p w14:paraId="60F60E80" w14:textId="07DF63A4" w:rsidR="009E43D4" w:rsidRPr="007F5380" w:rsidRDefault="009E43D4" w:rsidP="00D46122">
      <w:pPr>
        <w:pStyle w:val="ListParagraph"/>
        <w:numPr>
          <w:ilvl w:val="0"/>
          <w:numId w:val="40"/>
        </w:numPr>
        <w:spacing w:after="120"/>
      </w:pPr>
      <w:r w:rsidRPr="007F5380">
        <w:t>declare that boundary structures shall belong to and be maintained by the owners of the Dwellings which adjoin</w:t>
      </w:r>
      <w:r w:rsidR="00D139D6">
        <w:t xml:space="preserve"> the Car Park</w:t>
      </w:r>
      <w:r w:rsidRPr="007F5380">
        <w:t xml:space="preserve"> the Open Space</w:t>
      </w:r>
      <w:r w:rsidR="007E2161">
        <w:t xml:space="preserve"> the SUDS or the Bridleway </w:t>
      </w:r>
    </w:p>
    <w:p w14:paraId="5A9736D7" w14:textId="77777777" w:rsidR="009E43D4" w:rsidRPr="007F5380" w:rsidRDefault="009E43D4" w:rsidP="00D46122">
      <w:pPr>
        <w:pStyle w:val="ListParagraph"/>
        <w:numPr>
          <w:ilvl w:val="0"/>
          <w:numId w:val="40"/>
        </w:numPr>
        <w:spacing w:after="120"/>
      </w:pPr>
      <w:r w:rsidRPr="007F5380">
        <w:t>not require consideration in excess of one pound (£1)</w:t>
      </w:r>
    </w:p>
    <w:p w14:paraId="761FB6FC" w14:textId="79379E64" w:rsidR="009E43D4" w:rsidRDefault="009E43D4" w:rsidP="00D46122">
      <w:pPr>
        <w:pStyle w:val="ListParagraph"/>
        <w:numPr>
          <w:ilvl w:val="0"/>
          <w:numId w:val="40"/>
        </w:numPr>
        <w:spacing w:after="120"/>
      </w:pPr>
      <w:r w:rsidRPr="007F5380">
        <w:lastRenderedPageBreak/>
        <w:t>in the case of a transfer to the Management Company contain a covenant f</w:t>
      </w:r>
      <w:r w:rsidR="007E2161">
        <w:t>or the benefit of the Council that the Management Company will</w:t>
      </w:r>
      <w:r w:rsidRPr="007F5380">
        <w:t xml:space="preserve"> manage and maintain </w:t>
      </w:r>
      <w:r w:rsidR="00D139D6">
        <w:t xml:space="preserve">the Car Park </w:t>
      </w:r>
      <w:r w:rsidRPr="007F5380">
        <w:t xml:space="preserve">the Open Space </w:t>
      </w:r>
      <w:r w:rsidR="007E2161">
        <w:t>the SUDS</w:t>
      </w:r>
      <w:r w:rsidR="00C80CC8">
        <w:t xml:space="preserve"> </w:t>
      </w:r>
      <w:r w:rsidR="00BD4C8A">
        <w:t xml:space="preserve"> and the B</w:t>
      </w:r>
      <w:r w:rsidR="007E2161">
        <w:t>ridleway</w:t>
      </w:r>
      <w:r w:rsidR="00BD4C8A">
        <w:t xml:space="preserve"> </w:t>
      </w:r>
      <w:r w:rsidRPr="007F5380">
        <w:t>in accordance with the approved Management Plan</w:t>
      </w:r>
      <w:r w:rsidR="00BD4C8A">
        <w:t xml:space="preserve"> </w:t>
      </w:r>
      <w:r w:rsidR="007E2161">
        <w:t xml:space="preserve">the SUDS Scheme and the </w:t>
      </w:r>
      <w:r w:rsidR="00D139D6">
        <w:t>Bridleway Scheme</w:t>
      </w:r>
      <w:r w:rsidR="001B1248">
        <w:t xml:space="preserve"> </w:t>
      </w:r>
      <w:r w:rsidR="007E2161">
        <w:t xml:space="preserve"> as appropriate </w:t>
      </w:r>
    </w:p>
    <w:p w14:paraId="664C661A" w14:textId="59A6F8FD" w:rsidR="00074A28" w:rsidRDefault="00074A28">
      <w:pPr>
        <w:spacing w:after="160" w:line="259" w:lineRule="auto"/>
      </w:pPr>
      <w:r>
        <w:br w:type="page"/>
      </w:r>
    </w:p>
    <w:p w14:paraId="3AE79671" w14:textId="39D4970E" w:rsidR="00074A28" w:rsidRDefault="00074A28" w:rsidP="00074A28">
      <w:pPr>
        <w:spacing w:after="120"/>
        <w:jc w:val="center"/>
      </w:pPr>
      <w:r>
        <w:rPr>
          <w:sz w:val="24"/>
          <w:szCs w:val="24"/>
        </w:rPr>
        <w:lastRenderedPageBreak/>
        <w:t>SCHEDULE 5</w:t>
      </w:r>
    </w:p>
    <w:p w14:paraId="61834C22" w14:textId="2BB3D20C" w:rsidR="00074A28" w:rsidRDefault="00074A28" w:rsidP="00074A28">
      <w:pPr>
        <w:spacing w:after="120"/>
        <w:jc w:val="center"/>
        <w:rPr>
          <w:sz w:val="24"/>
          <w:szCs w:val="24"/>
        </w:rPr>
      </w:pPr>
      <w:r>
        <w:rPr>
          <w:sz w:val="24"/>
          <w:szCs w:val="24"/>
        </w:rPr>
        <w:t xml:space="preserve">Provisions relating to the transfer of the </w:t>
      </w:r>
    </w:p>
    <w:p w14:paraId="050CA173" w14:textId="387DDEBE" w:rsidR="00074A28" w:rsidRDefault="00074A28" w:rsidP="00074A28">
      <w:pPr>
        <w:spacing w:after="120"/>
        <w:jc w:val="center"/>
        <w:rPr>
          <w:sz w:val="24"/>
          <w:szCs w:val="24"/>
        </w:rPr>
      </w:pPr>
      <w:r>
        <w:rPr>
          <w:sz w:val="24"/>
          <w:szCs w:val="24"/>
        </w:rPr>
        <w:t xml:space="preserve"> On-Site Outdoor Sports Facilities </w:t>
      </w:r>
    </w:p>
    <w:p w14:paraId="509A7E3C" w14:textId="77777777" w:rsidR="00074A28" w:rsidRDefault="00074A28" w:rsidP="00074A28">
      <w:pPr>
        <w:spacing w:after="120"/>
        <w:rPr>
          <w:sz w:val="24"/>
          <w:szCs w:val="24"/>
        </w:rPr>
      </w:pPr>
    </w:p>
    <w:p w14:paraId="51E9AC3F" w14:textId="03D13693" w:rsidR="00074A28" w:rsidRDefault="00074A28" w:rsidP="00074A28">
      <w:pPr>
        <w:spacing w:after="120"/>
      </w:pPr>
      <w:r>
        <w:t>The transfer of the On-Site Outdoor Sports Facilities to the Council shall:</w:t>
      </w:r>
    </w:p>
    <w:p w14:paraId="0C81CEAC" w14:textId="77777777" w:rsidR="00074A28" w:rsidRDefault="00074A28" w:rsidP="00074A28">
      <w:pPr>
        <w:spacing w:after="120"/>
      </w:pPr>
    </w:p>
    <w:p w14:paraId="6AE25188" w14:textId="5D445901" w:rsidR="00074A28" w:rsidRPr="007F5380" w:rsidRDefault="00074A28" w:rsidP="00074A28">
      <w:pPr>
        <w:pStyle w:val="ListParagraph"/>
        <w:numPr>
          <w:ilvl w:val="0"/>
          <w:numId w:val="48"/>
        </w:numPr>
        <w:spacing w:after="120"/>
        <w:jc w:val="both"/>
      </w:pPr>
      <w:r w:rsidRPr="007F5380">
        <w:t xml:space="preserve">be a transfer of the entire freehold interest of the </w:t>
      </w:r>
      <w:r>
        <w:t xml:space="preserve">On-Site Outdoor Sports Facilities </w:t>
      </w:r>
    </w:p>
    <w:p w14:paraId="075EBF54" w14:textId="77777777" w:rsidR="00074A28" w:rsidRPr="007F5380" w:rsidRDefault="00074A28" w:rsidP="00074A28">
      <w:pPr>
        <w:pStyle w:val="ListParagraph"/>
        <w:numPr>
          <w:ilvl w:val="0"/>
          <w:numId w:val="48"/>
        </w:numPr>
        <w:spacing w:after="120"/>
      </w:pPr>
      <w:r w:rsidRPr="007F5380">
        <w:t>be free from any pre-emption or option agreement</w:t>
      </w:r>
    </w:p>
    <w:p w14:paraId="58DEA2CD" w14:textId="77777777" w:rsidR="00074A28" w:rsidRPr="007F5380" w:rsidRDefault="00074A28" w:rsidP="00074A28">
      <w:pPr>
        <w:pStyle w:val="ListParagraph"/>
        <w:numPr>
          <w:ilvl w:val="0"/>
          <w:numId w:val="48"/>
        </w:numPr>
        <w:spacing w:after="120"/>
      </w:pPr>
      <w:r w:rsidRPr="007F5380">
        <w:t>be free from any mortgage, charge, lien or other such incumbrance</w:t>
      </w:r>
    </w:p>
    <w:p w14:paraId="70186F88" w14:textId="77777777" w:rsidR="00074A28" w:rsidRPr="007F5380" w:rsidRDefault="00074A28" w:rsidP="00074A28">
      <w:pPr>
        <w:pStyle w:val="ListParagraph"/>
        <w:numPr>
          <w:ilvl w:val="0"/>
          <w:numId w:val="48"/>
        </w:numPr>
        <w:spacing w:after="120"/>
      </w:pPr>
      <w:r w:rsidRPr="007F5380">
        <w:t>be free from any lease, licence or any other third party interests</w:t>
      </w:r>
    </w:p>
    <w:p w14:paraId="747BA52C" w14:textId="0612CF05" w:rsidR="00074A28" w:rsidRPr="007F5380" w:rsidRDefault="00074A28" w:rsidP="00074A28">
      <w:pPr>
        <w:pStyle w:val="ListParagraph"/>
        <w:numPr>
          <w:ilvl w:val="0"/>
          <w:numId w:val="48"/>
        </w:numPr>
        <w:spacing w:after="120"/>
      </w:pPr>
      <w:r w:rsidRPr="007F5380">
        <w:t xml:space="preserve">be subject to a covenant which prohibits the use of the </w:t>
      </w:r>
      <w:r>
        <w:t xml:space="preserve">On-Site Outdoor Sports Facilities for any other purpose other than </w:t>
      </w:r>
      <w:r w:rsidRPr="007F5380">
        <w:t xml:space="preserve">public recreation and amenity </w:t>
      </w:r>
    </w:p>
    <w:p w14:paraId="467C710F" w14:textId="04E1113A" w:rsidR="00074A28" w:rsidRPr="007F5380" w:rsidRDefault="00074A28" w:rsidP="00074A28">
      <w:pPr>
        <w:pStyle w:val="ListParagraph"/>
        <w:numPr>
          <w:ilvl w:val="0"/>
          <w:numId w:val="48"/>
        </w:numPr>
        <w:spacing w:after="120"/>
      </w:pPr>
      <w:r w:rsidRPr="007F5380">
        <w:t xml:space="preserve">include all usual and necessary rights of way with or without vehicles for the benefit of the </w:t>
      </w:r>
      <w:r>
        <w:t xml:space="preserve">On-Site Outdoor Sports Facilities </w:t>
      </w:r>
    </w:p>
    <w:p w14:paraId="2EF627FB" w14:textId="4B2AE33B" w:rsidR="00074A28" w:rsidRPr="007F5380" w:rsidRDefault="00074A28" w:rsidP="00074A28">
      <w:pPr>
        <w:pStyle w:val="ListParagraph"/>
        <w:numPr>
          <w:ilvl w:val="0"/>
          <w:numId w:val="48"/>
        </w:numPr>
        <w:spacing w:after="120"/>
      </w:pPr>
      <w:r w:rsidRPr="007F5380">
        <w:t xml:space="preserve">reserve in favour of the Owner any usual and necessary rights and easements to enable the proper construction, maintenance and use of the Development and to use existing services in so far as they are necessary based upon the final approved layout of the Development and location of the </w:t>
      </w:r>
      <w:r>
        <w:t xml:space="preserve">On-Site Outdoor Sports Facilities  </w:t>
      </w:r>
    </w:p>
    <w:p w14:paraId="352662A4" w14:textId="77777777" w:rsidR="00074A28" w:rsidRPr="007F5380" w:rsidRDefault="00074A28" w:rsidP="00074A28">
      <w:pPr>
        <w:pStyle w:val="ListParagraph"/>
        <w:numPr>
          <w:ilvl w:val="0"/>
          <w:numId w:val="48"/>
        </w:numPr>
        <w:spacing w:after="120"/>
      </w:pPr>
      <w:r w:rsidRPr="007F5380">
        <w:t xml:space="preserve">reserve in favour of the Owner the right to lay and use new services subject to the prior written agreement of the Council together with any rights of entry to inspect, repair, renew, cleanse and maintain the same </w:t>
      </w:r>
    </w:p>
    <w:p w14:paraId="2DEB888B" w14:textId="475C29FF" w:rsidR="00074A28" w:rsidRPr="007F5380" w:rsidRDefault="00074A28" w:rsidP="00074A28">
      <w:pPr>
        <w:pStyle w:val="ListParagraph"/>
        <w:numPr>
          <w:ilvl w:val="0"/>
          <w:numId w:val="48"/>
        </w:numPr>
        <w:spacing w:after="120"/>
      </w:pPr>
      <w:r w:rsidRPr="007F5380">
        <w:t xml:space="preserve">declare that boundary structures shall belong to and be maintained by the owners of the Dwellings which adjoin the </w:t>
      </w:r>
      <w:r>
        <w:t xml:space="preserve">On-Site Outdoor Sports Facilities  </w:t>
      </w:r>
    </w:p>
    <w:p w14:paraId="32300A46" w14:textId="0147FEAB" w:rsidR="007E2161" w:rsidRDefault="00074A28" w:rsidP="00074A28">
      <w:pPr>
        <w:pStyle w:val="ListParagraph"/>
        <w:numPr>
          <w:ilvl w:val="0"/>
          <w:numId w:val="48"/>
        </w:numPr>
        <w:spacing w:after="120"/>
      </w:pPr>
      <w:r w:rsidRPr="007F5380">
        <w:t>not require consideration in excess of one pound (£1)</w:t>
      </w:r>
    </w:p>
    <w:p w14:paraId="42019480" w14:textId="77777777" w:rsidR="007E2161" w:rsidRDefault="007E2161">
      <w:pPr>
        <w:spacing w:after="160" w:line="259" w:lineRule="auto"/>
      </w:pPr>
      <w:r>
        <w:br w:type="page"/>
      </w:r>
    </w:p>
    <w:p w14:paraId="51AADD0C" w14:textId="2BD1383E" w:rsidR="007E2161" w:rsidRDefault="007E2161" w:rsidP="007E2161">
      <w:pPr>
        <w:spacing w:after="120"/>
        <w:jc w:val="center"/>
        <w:rPr>
          <w:sz w:val="24"/>
          <w:szCs w:val="24"/>
        </w:rPr>
      </w:pPr>
      <w:r>
        <w:rPr>
          <w:sz w:val="24"/>
          <w:szCs w:val="24"/>
        </w:rPr>
        <w:lastRenderedPageBreak/>
        <w:t xml:space="preserve">ANNEX 1 </w:t>
      </w:r>
    </w:p>
    <w:p w14:paraId="6C715611" w14:textId="0F89EB60" w:rsidR="00D139D6" w:rsidRDefault="009F26CC" w:rsidP="007E2161">
      <w:pPr>
        <w:spacing w:after="120"/>
        <w:jc w:val="center"/>
      </w:pPr>
      <w:r>
        <w:rPr>
          <w:sz w:val="24"/>
          <w:szCs w:val="24"/>
        </w:rPr>
        <w:t xml:space="preserve">Plan 1 - </w:t>
      </w:r>
      <w:r w:rsidR="00D139D6">
        <w:rPr>
          <w:sz w:val="24"/>
          <w:szCs w:val="24"/>
        </w:rPr>
        <w:t>Drawing number 2013-049-100-001-F</w:t>
      </w:r>
    </w:p>
    <w:p w14:paraId="00A7B249" w14:textId="4AF8B355" w:rsidR="007E2161" w:rsidRDefault="007E2161" w:rsidP="007E2161">
      <w:pPr>
        <w:spacing w:after="120"/>
        <w:jc w:val="center"/>
        <w:rPr>
          <w:sz w:val="24"/>
          <w:szCs w:val="24"/>
        </w:rPr>
      </w:pPr>
      <w:r>
        <w:rPr>
          <w:sz w:val="24"/>
          <w:szCs w:val="24"/>
        </w:rPr>
        <w:t xml:space="preserve"> </w:t>
      </w:r>
    </w:p>
    <w:p w14:paraId="4D8EFB35" w14:textId="77777777" w:rsidR="00074A28" w:rsidRDefault="00074A28" w:rsidP="007E2161">
      <w:pPr>
        <w:pStyle w:val="ListParagraph"/>
        <w:spacing w:after="120"/>
      </w:pPr>
    </w:p>
    <w:p w14:paraId="256B57CA" w14:textId="77777777" w:rsidR="007E2161" w:rsidRDefault="007E2161" w:rsidP="007E2161">
      <w:pPr>
        <w:pStyle w:val="ListParagraph"/>
        <w:spacing w:after="120"/>
      </w:pPr>
    </w:p>
    <w:p w14:paraId="680CCBC7" w14:textId="117ABFA9" w:rsidR="00D139D6" w:rsidRDefault="007E2161" w:rsidP="00280457">
      <w:pPr>
        <w:spacing w:after="160" w:line="259" w:lineRule="auto"/>
        <w:jc w:val="center"/>
      </w:pPr>
      <w:r>
        <w:br w:type="page"/>
      </w:r>
      <w:r w:rsidR="00807E11">
        <w:rPr>
          <w:sz w:val="24"/>
          <w:szCs w:val="24"/>
        </w:rPr>
        <w:lastRenderedPageBreak/>
        <w:t>ANNEX 2</w:t>
      </w:r>
    </w:p>
    <w:p w14:paraId="0D34AABF" w14:textId="39177C05" w:rsidR="00807E11" w:rsidRDefault="009F26CC" w:rsidP="00807E11">
      <w:pPr>
        <w:spacing w:after="160" w:line="259" w:lineRule="auto"/>
        <w:jc w:val="center"/>
        <w:rPr>
          <w:sz w:val="24"/>
          <w:szCs w:val="24"/>
        </w:rPr>
      </w:pPr>
      <w:r>
        <w:rPr>
          <w:sz w:val="24"/>
          <w:szCs w:val="24"/>
        </w:rPr>
        <w:t xml:space="preserve">Plan 2 - </w:t>
      </w:r>
      <w:r w:rsidR="00D139D6">
        <w:rPr>
          <w:sz w:val="24"/>
          <w:szCs w:val="24"/>
        </w:rPr>
        <w:t>Drawing Number SK201-01-P</w:t>
      </w:r>
      <w:r w:rsidR="00807E11">
        <w:rPr>
          <w:sz w:val="24"/>
          <w:szCs w:val="24"/>
        </w:rPr>
        <w:t>3</w:t>
      </w:r>
    </w:p>
    <w:p w14:paraId="4539F9E6" w14:textId="77777777" w:rsidR="00807E11" w:rsidRDefault="00807E11">
      <w:pPr>
        <w:spacing w:after="160" w:line="259" w:lineRule="auto"/>
        <w:rPr>
          <w:sz w:val="24"/>
          <w:szCs w:val="24"/>
        </w:rPr>
      </w:pPr>
      <w:r>
        <w:rPr>
          <w:sz w:val="24"/>
          <w:szCs w:val="24"/>
        </w:rPr>
        <w:br w:type="page"/>
      </w:r>
    </w:p>
    <w:p w14:paraId="0B79B64D" w14:textId="389F60E9" w:rsidR="00807E11" w:rsidRDefault="00807E11" w:rsidP="00807E11">
      <w:pPr>
        <w:spacing w:after="160" w:line="259" w:lineRule="auto"/>
        <w:jc w:val="center"/>
      </w:pPr>
      <w:r>
        <w:rPr>
          <w:sz w:val="24"/>
          <w:szCs w:val="24"/>
        </w:rPr>
        <w:lastRenderedPageBreak/>
        <w:t>ANNEX 3</w:t>
      </w:r>
    </w:p>
    <w:p w14:paraId="5753656A" w14:textId="54FDA3DB" w:rsidR="00807E11" w:rsidRDefault="009F26CC" w:rsidP="00807E11">
      <w:pPr>
        <w:spacing w:after="160" w:line="259" w:lineRule="auto"/>
        <w:jc w:val="center"/>
        <w:rPr>
          <w:sz w:val="24"/>
          <w:szCs w:val="24"/>
        </w:rPr>
      </w:pPr>
      <w:r>
        <w:rPr>
          <w:sz w:val="24"/>
          <w:szCs w:val="24"/>
        </w:rPr>
        <w:t xml:space="preserve">Plan 3 - </w:t>
      </w:r>
      <w:r w:rsidR="00807E11">
        <w:rPr>
          <w:sz w:val="24"/>
          <w:szCs w:val="24"/>
        </w:rPr>
        <w:t>Drawing Number SK205-P2</w:t>
      </w:r>
    </w:p>
    <w:p w14:paraId="3FE6C840" w14:textId="77777777" w:rsidR="00807E11" w:rsidRDefault="00807E11">
      <w:pPr>
        <w:spacing w:after="160" w:line="259" w:lineRule="auto"/>
        <w:rPr>
          <w:sz w:val="24"/>
          <w:szCs w:val="24"/>
        </w:rPr>
      </w:pPr>
      <w:r>
        <w:rPr>
          <w:sz w:val="24"/>
          <w:szCs w:val="24"/>
        </w:rPr>
        <w:br w:type="page"/>
      </w:r>
    </w:p>
    <w:p w14:paraId="139D1831" w14:textId="0E39EE9F" w:rsidR="00807E11" w:rsidRDefault="00807E11" w:rsidP="00807E11">
      <w:pPr>
        <w:spacing w:after="160" w:line="259" w:lineRule="auto"/>
        <w:jc w:val="center"/>
      </w:pPr>
      <w:r>
        <w:rPr>
          <w:sz w:val="24"/>
          <w:szCs w:val="24"/>
        </w:rPr>
        <w:lastRenderedPageBreak/>
        <w:t>ANNEX 4</w:t>
      </w:r>
    </w:p>
    <w:p w14:paraId="0CB5DA95" w14:textId="2183F2CF" w:rsidR="00807E11" w:rsidRDefault="009F26CC" w:rsidP="00807E11">
      <w:pPr>
        <w:spacing w:after="160" w:line="259" w:lineRule="auto"/>
        <w:jc w:val="center"/>
        <w:rPr>
          <w:sz w:val="24"/>
          <w:szCs w:val="24"/>
        </w:rPr>
      </w:pPr>
      <w:r>
        <w:rPr>
          <w:sz w:val="24"/>
          <w:szCs w:val="24"/>
        </w:rPr>
        <w:t xml:space="preserve">Plan 4 - </w:t>
      </w:r>
      <w:r w:rsidR="00807E11">
        <w:rPr>
          <w:sz w:val="24"/>
          <w:szCs w:val="24"/>
        </w:rPr>
        <w:t>Drawing Number 1361/22 revision E</w:t>
      </w:r>
    </w:p>
    <w:p w14:paraId="5EA8A733" w14:textId="77777777" w:rsidR="00807E11" w:rsidRDefault="00807E11">
      <w:pPr>
        <w:spacing w:after="160" w:line="259" w:lineRule="auto"/>
        <w:rPr>
          <w:sz w:val="24"/>
          <w:szCs w:val="24"/>
        </w:rPr>
      </w:pPr>
      <w:r>
        <w:rPr>
          <w:sz w:val="24"/>
          <w:szCs w:val="24"/>
        </w:rPr>
        <w:br w:type="page"/>
      </w:r>
    </w:p>
    <w:p w14:paraId="07233E33" w14:textId="078792E2" w:rsidR="00807E11" w:rsidRDefault="00807E11" w:rsidP="00807E11">
      <w:pPr>
        <w:spacing w:after="160" w:line="259" w:lineRule="auto"/>
        <w:jc w:val="center"/>
      </w:pPr>
      <w:r>
        <w:rPr>
          <w:sz w:val="24"/>
          <w:szCs w:val="24"/>
        </w:rPr>
        <w:lastRenderedPageBreak/>
        <w:t>ANNEX 5</w:t>
      </w:r>
    </w:p>
    <w:p w14:paraId="6E15E8DD" w14:textId="104013FB" w:rsidR="00807E11" w:rsidRDefault="00807E11" w:rsidP="00807E11">
      <w:pPr>
        <w:spacing w:after="160" w:line="259" w:lineRule="auto"/>
        <w:jc w:val="center"/>
        <w:rPr>
          <w:sz w:val="24"/>
          <w:szCs w:val="24"/>
        </w:rPr>
      </w:pPr>
      <w:r>
        <w:rPr>
          <w:sz w:val="24"/>
          <w:szCs w:val="24"/>
        </w:rPr>
        <w:t xml:space="preserve">Banbury 17 Link Road – Specification </w:t>
      </w:r>
    </w:p>
    <w:p w14:paraId="26553A38" w14:textId="77777777" w:rsidR="00807E11" w:rsidRDefault="00807E11" w:rsidP="00807E11">
      <w:pPr>
        <w:spacing w:after="160" w:line="259" w:lineRule="auto"/>
        <w:jc w:val="center"/>
        <w:rPr>
          <w:sz w:val="24"/>
          <w:szCs w:val="24"/>
        </w:rPr>
      </w:pPr>
    </w:p>
    <w:p w14:paraId="45AD06B6" w14:textId="0F5E120E" w:rsidR="0019077C" w:rsidRPr="00280457" w:rsidRDefault="00280457" w:rsidP="00280457">
      <w:pPr>
        <w:spacing w:after="160" w:line="259" w:lineRule="auto"/>
        <w:rPr>
          <w:sz w:val="24"/>
          <w:szCs w:val="24"/>
        </w:rPr>
      </w:pPr>
      <w:r>
        <w:rPr>
          <w:sz w:val="24"/>
          <w:szCs w:val="24"/>
        </w:rPr>
        <w:br w:type="page"/>
      </w:r>
    </w:p>
    <w:p w14:paraId="2DA47F32" w14:textId="77777777" w:rsidR="008F2775" w:rsidRPr="00C25CC8" w:rsidRDefault="008F2775" w:rsidP="008F2775">
      <w:pPr>
        <w:tabs>
          <w:tab w:val="left" w:pos="-710"/>
          <w:tab w:val="left" w:pos="25"/>
          <w:tab w:val="left" w:pos="720"/>
          <w:tab w:val="left" w:pos="1440"/>
          <w:tab w:val="left" w:pos="2167"/>
          <w:tab w:val="left" w:pos="2901"/>
          <w:tab w:val="left" w:pos="3636"/>
          <w:tab w:val="left" w:pos="4320"/>
          <w:tab w:val="left" w:pos="5043"/>
          <w:tab w:val="left" w:pos="5778"/>
          <w:tab w:val="left" w:pos="5990"/>
          <w:tab w:val="left" w:pos="6480"/>
          <w:tab w:val="left" w:pos="7246"/>
          <w:tab w:val="left" w:pos="7603"/>
          <w:tab w:val="left" w:pos="7920"/>
          <w:tab w:val="left" w:pos="8654"/>
          <w:tab w:val="left" w:pos="9388"/>
          <w:tab w:val="left" w:pos="10123"/>
          <w:tab w:val="left" w:pos="10857"/>
          <w:tab w:val="left" w:pos="11530"/>
          <w:tab w:val="left" w:pos="12265"/>
          <w:tab w:val="left" w:pos="12999"/>
          <w:tab w:val="left" w:pos="13734"/>
          <w:tab w:val="left" w:pos="14407"/>
          <w:tab w:val="left" w:pos="15141"/>
          <w:tab w:val="left" w:pos="15876"/>
          <w:tab w:val="left" w:pos="16610"/>
          <w:tab w:val="left" w:pos="17283"/>
          <w:tab w:val="left" w:pos="18018"/>
          <w:tab w:val="left" w:pos="18752"/>
          <w:tab w:val="left" w:pos="19486"/>
          <w:tab w:val="left" w:pos="20160"/>
          <w:tab w:val="left" w:pos="20894"/>
        </w:tabs>
        <w:suppressAutoHyphens/>
        <w:spacing w:line="240" w:lineRule="atLeast"/>
        <w:rPr>
          <w:rFonts w:cs="Arial"/>
          <w:spacing w:val="-2"/>
        </w:rPr>
      </w:pPr>
      <w:r w:rsidRPr="00C25CC8">
        <w:rPr>
          <w:rFonts w:cs="Arial"/>
          <w:spacing w:val="-2"/>
        </w:rPr>
        <w:lastRenderedPageBreak/>
        <w:t>SIGNED as a deed on behalf of the Charity Trustees</w:t>
      </w:r>
      <w:r w:rsidRPr="00C25CC8">
        <w:rPr>
          <w:rFonts w:cs="Arial"/>
          <w:spacing w:val="-2"/>
        </w:rPr>
        <w:tab/>
      </w:r>
      <w:r w:rsidRPr="00C25CC8">
        <w:rPr>
          <w:rFonts w:cs="Arial"/>
          <w:spacing w:val="-2"/>
        </w:rPr>
        <w:tab/>
      </w:r>
      <w:r>
        <w:rPr>
          <w:rFonts w:cs="Arial"/>
          <w:spacing w:val="-2"/>
        </w:rPr>
        <w:tab/>
      </w:r>
      <w:r w:rsidRPr="00C25CC8">
        <w:rPr>
          <w:rFonts w:cs="Arial"/>
          <w:spacing w:val="-2"/>
        </w:rPr>
        <w:t>)</w:t>
      </w:r>
    </w:p>
    <w:p w14:paraId="1AB067F9" w14:textId="77777777" w:rsidR="008F2775" w:rsidRPr="00C25CC8" w:rsidRDefault="008F2775" w:rsidP="008F2775">
      <w:pPr>
        <w:tabs>
          <w:tab w:val="left" w:pos="-710"/>
          <w:tab w:val="left" w:pos="25"/>
          <w:tab w:val="left" w:pos="720"/>
          <w:tab w:val="left" w:pos="1440"/>
          <w:tab w:val="left" w:pos="2167"/>
          <w:tab w:val="left" w:pos="2901"/>
          <w:tab w:val="left" w:pos="3636"/>
          <w:tab w:val="left" w:pos="4320"/>
          <w:tab w:val="left" w:pos="5043"/>
          <w:tab w:val="left" w:pos="5778"/>
          <w:tab w:val="left" w:pos="5990"/>
          <w:tab w:val="left" w:pos="6480"/>
          <w:tab w:val="left" w:pos="7246"/>
          <w:tab w:val="left" w:pos="7603"/>
          <w:tab w:val="left" w:pos="7920"/>
          <w:tab w:val="left" w:pos="8654"/>
          <w:tab w:val="left" w:pos="9388"/>
          <w:tab w:val="left" w:pos="10123"/>
          <w:tab w:val="left" w:pos="10857"/>
          <w:tab w:val="left" w:pos="11530"/>
          <w:tab w:val="left" w:pos="12265"/>
          <w:tab w:val="left" w:pos="12999"/>
          <w:tab w:val="left" w:pos="13734"/>
          <w:tab w:val="left" w:pos="14407"/>
          <w:tab w:val="left" w:pos="15141"/>
          <w:tab w:val="left" w:pos="15876"/>
          <w:tab w:val="left" w:pos="16610"/>
          <w:tab w:val="left" w:pos="17283"/>
          <w:tab w:val="left" w:pos="18018"/>
          <w:tab w:val="left" w:pos="18752"/>
          <w:tab w:val="left" w:pos="19486"/>
          <w:tab w:val="left" w:pos="20160"/>
          <w:tab w:val="left" w:pos="20894"/>
        </w:tabs>
        <w:suppressAutoHyphens/>
        <w:spacing w:line="240" w:lineRule="atLeast"/>
        <w:rPr>
          <w:rFonts w:cs="Arial"/>
          <w:spacing w:val="-2"/>
        </w:rPr>
      </w:pPr>
      <w:r>
        <w:rPr>
          <w:rFonts w:cs="Arial"/>
          <w:spacing w:val="-2"/>
        </w:rPr>
        <w:t>b</w:t>
      </w:r>
      <w:r w:rsidRPr="00C25CC8">
        <w:rPr>
          <w:rFonts w:cs="Arial"/>
          <w:spacing w:val="-2"/>
        </w:rPr>
        <w:t>y</w:t>
      </w:r>
      <w:r>
        <w:rPr>
          <w:rFonts w:cs="Arial"/>
          <w:spacing w:val="-2"/>
        </w:rPr>
        <w:t xml:space="preserve"> </w:t>
      </w:r>
      <w:r w:rsidRPr="00C25CC8">
        <w:rPr>
          <w:rFonts w:cs="Arial"/>
          <w:spacing w:val="-2"/>
        </w:rPr>
        <w:t>two of their number under an authority conferred</w:t>
      </w:r>
      <w:r w:rsidRPr="00C25CC8">
        <w:rPr>
          <w:rFonts w:cs="Arial"/>
          <w:spacing w:val="-2"/>
        </w:rPr>
        <w:tab/>
      </w:r>
      <w:r w:rsidRPr="00C25CC8">
        <w:rPr>
          <w:rFonts w:cs="Arial"/>
          <w:spacing w:val="-2"/>
        </w:rPr>
        <w:tab/>
      </w:r>
      <w:r w:rsidRPr="00C25CC8">
        <w:rPr>
          <w:rFonts w:cs="Arial"/>
          <w:spacing w:val="-2"/>
        </w:rPr>
        <w:tab/>
        <w:t>)</w:t>
      </w:r>
    </w:p>
    <w:p w14:paraId="7C9187E1" w14:textId="77777777" w:rsidR="008F2775" w:rsidRPr="00C25CC8" w:rsidRDefault="008F2775" w:rsidP="008F2775">
      <w:pPr>
        <w:tabs>
          <w:tab w:val="left" w:pos="-710"/>
          <w:tab w:val="left" w:pos="25"/>
          <w:tab w:val="left" w:pos="720"/>
          <w:tab w:val="left" w:pos="1440"/>
          <w:tab w:val="left" w:pos="2167"/>
          <w:tab w:val="left" w:pos="2901"/>
          <w:tab w:val="left" w:pos="3636"/>
          <w:tab w:val="left" w:pos="4320"/>
          <w:tab w:val="left" w:pos="5043"/>
          <w:tab w:val="left" w:pos="5778"/>
          <w:tab w:val="left" w:pos="5990"/>
          <w:tab w:val="left" w:pos="6480"/>
          <w:tab w:val="left" w:pos="7246"/>
          <w:tab w:val="left" w:pos="7603"/>
          <w:tab w:val="left" w:pos="7920"/>
          <w:tab w:val="left" w:pos="8654"/>
          <w:tab w:val="left" w:pos="9388"/>
          <w:tab w:val="left" w:pos="10123"/>
          <w:tab w:val="left" w:pos="10857"/>
          <w:tab w:val="left" w:pos="11530"/>
          <w:tab w:val="left" w:pos="12265"/>
          <w:tab w:val="left" w:pos="12999"/>
          <w:tab w:val="left" w:pos="13734"/>
          <w:tab w:val="left" w:pos="14407"/>
          <w:tab w:val="left" w:pos="15141"/>
          <w:tab w:val="left" w:pos="15876"/>
          <w:tab w:val="left" w:pos="16610"/>
          <w:tab w:val="left" w:pos="17283"/>
          <w:tab w:val="left" w:pos="18018"/>
          <w:tab w:val="left" w:pos="18752"/>
          <w:tab w:val="left" w:pos="19486"/>
          <w:tab w:val="left" w:pos="20160"/>
          <w:tab w:val="left" w:pos="20894"/>
        </w:tabs>
        <w:suppressAutoHyphens/>
        <w:spacing w:line="252" w:lineRule="atLeast"/>
        <w:rPr>
          <w:rFonts w:cs="Arial"/>
          <w:spacing w:val="-2"/>
        </w:rPr>
      </w:pPr>
      <w:r w:rsidRPr="00C25CC8">
        <w:rPr>
          <w:rFonts w:cs="Arial"/>
          <w:spacing w:val="-2"/>
        </w:rPr>
        <w:t xml:space="preserve">pursuant to section 333  of the Charities Act 2011 in </w:t>
      </w:r>
      <w:r w:rsidRPr="00C25CC8">
        <w:rPr>
          <w:rFonts w:cs="Arial"/>
          <w:spacing w:val="-2"/>
        </w:rPr>
        <w:tab/>
      </w:r>
      <w:r w:rsidRPr="00C25CC8">
        <w:rPr>
          <w:rFonts w:cs="Arial"/>
          <w:spacing w:val="-2"/>
        </w:rPr>
        <w:tab/>
      </w:r>
      <w:r w:rsidRPr="00C25CC8">
        <w:rPr>
          <w:rFonts w:cs="Arial"/>
          <w:spacing w:val="-2"/>
        </w:rPr>
        <w:tab/>
        <w:t>)</w:t>
      </w:r>
    </w:p>
    <w:p w14:paraId="7616CD6D" w14:textId="77777777" w:rsidR="008F2775" w:rsidRPr="00C25CC8" w:rsidRDefault="008F2775" w:rsidP="008F2775">
      <w:pPr>
        <w:tabs>
          <w:tab w:val="left" w:pos="-710"/>
          <w:tab w:val="left" w:pos="25"/>
          <w:tab w:val="left" w:pos="720"/>
          <w:tab w:val="left" w:pos="1440"/>
          <w:tab w:val="left" w:pos="2167"/>
          <w:tab w:val="left" w:pos="2901"/>
          <w:tab w:val="left" w:pos="3636"/>
          <w:tab w:val="left" w:pos="4320"/>
          <w:tab w:val="left" w:pos="5043"/>
          <w:tab w:val="left" w:pos="5778"/>
          <w:tab w:val="left" w:pos="5990"/>
          <w:tab w:val="left" w:pos="6480"/>
          <w:tab w:val="left" w:pos="7246"/>
          <w:tab w:val="left" w:pos="7603"/>
          <w:tab w:val="left" w:pos="7920"/>
          <w:tab w:val="left" w:pos="8654"/>
          <w:tab w:val="left" w:pos="9388"/>
          <w:tab w:val="left" w:pos="10123"/>
          <w:tab w:val="left" w:pos="10857"/>
          <w:tab w:val="left" w:pos="11530"/>
          <w:tab w:val="left" w:pos="12265"/>
          <w:tab w:val="left" w:pos="12999"/>
          <w:tab w:val="left" w:pos="13734"/>
          <w:tab w:val="left" w:pos="14407"/>
          <w:tab w:val="left" w:pos="15141"/>
          <w:tab w:val="left" w:pos="15876"/>
          <w:tab w:val="left" w:pos="16610"/>
          <w:tab w:val="left" w:pos="17283"/>
          <w:tab w:val="left" w:pos="18018"/>
          <w:tab w:val="left" w:pos="18752"/>
          <w:tab w:val="left" w:pos="19486"/>
          <w:tab w:val="left" w:pos="20160"/>
          <w:tab w:val="left" w:pos="20894"/>
        </w:tabs>
        <w:suppressAutoHyphens/>
        <w:spacing w:line="252" w:lineRule="atLeast"/>
        <w:rPr>
          <w:rFonts w:cs="Arial"/>
          <w:spacing w:val="-2"/>
        </w:rPr>
      </w:pPr>
      <w:r w:rsidRPr="00C25CC8">
        <w:rPr>
          <w:rFonts w:cs="Arial"/>
          <w:spacing w:val="-2"/>
        </w:rPr>
        <w:t>the presence of:-</w:t>
      </w:r>
      <w:r w:rsidRPr="00C25CC8">
        <w:rPr>
          <w:rFonts w:cs="Arial"/>
          <w:spacing w:val="-2"/>
        </w:rPr>
        <w:tab/>
      </w:r>
      <w:r w:rsidRPr="00C25CC8">
        <w:rPr>
          <w:rFonts w:cs="Arial"/>
          <w:spacing w:val="-2"/>
        </w:rPr>
        <w:tab/>
      </w:r>
      <w:r w:rsidRPr="00C25CC8">
        <w:rPr>
          <w:rFonts w:cs="Arial"/>
          <w:spacing w:val="-2"/>
        </w:rPr>
        <w:tab/>
      </w:r>
      <w:r w:rsidRPr="00C25CC8">
        <w:rPr>
          <w:rFonts w:cs="Arial"/>
          <w:spacing w:val="-2"/>
        </w:rPr>
        <w:tab/>
      </w:r>
      <w:r w:rsidRPr="00C25CC8">
        <w:rPr>
          <w:rFonts w:cs="Arial"/>
          <w:spacing w:val="-2"/>
        </w:rPr>
        <w:tab/>
      </w:r>
      <w:r w:rsidRPr="00C25CC8">
        <w:rPr>
          <w:rFonts w:cs="Arial"/>
          <w:spacing w:val="-2"/>
        </w:rPr>
        <w:tab/>
      </w:r>
      <w:r w:rsidRPr="00C25CC8">
        <w:rPr>
          <w:rFonts w:cs="Arial"/>
          <w:spacing w:val="-2"/>
        </w:rPr>
        <w:tab/>
        <w:t>)</w:t>
      </w:r>
    </w:p>
    <w:p w14:paraId="63D3D731" w14:textId="77777777" w:rsidR="008F2775" w:rsidRPr="00C25CC8" w:rsidRDefault="008F2775" w:rsidP="008F2775">
      <w:pPr>
        <w:tabs>
          <w:tab w:val="left" w:pos="-710"/>
          <w:tab w:val="left" w:pos="25"/>
          <w:tab w:val="left" w:pos="720"/>
          <w:tab w:val="left" w:pos="1440"/>
          <w:tab w:val="left" w:pos="2167"/>
          <w:tab w:val="left" w:pos="2901"/>
          <w:tab w:val="left" w:pos="3636"/>
          <w:tab w:val="left" w:pos="4320"/>
          <w:tab w:val="left" w:pos="5043"/>
          <w:tab w:val="left" w:pos="5778"/>
          <w:tab w:val="left" w:pos="5990"/>
          <w:tab w:val="left" w:pos="6480"/>
          <w:tab w:val="left" w:pos="7246"/>
          <w:tab w:val="left" w:pos="7603"/>
          <w:tab w:val="left" w:pos="7920"/>
          <w:tab w:val="left" w:pos="8654"/>
          <w:tab w:val="left" w:pos="9388"/>
          <w:tab w:val="left" w:pos="10123"/>
          <w:tab w:val="left" w:pos="10857"/>
          <w:tab w:val="left" w:pos="11530"/>
          <w:tab w:val="left" w:pos="12265"/>
          <w:tab w:val="left" w:pos="12999"/>
          <w:tab w:val="left" w:pos="13734"/>
          <w:tab w:val="left" w:pos="14407"/>
          <w:tab w:val="left" w:pos="15141"/>
          <w:tab w:val="left" w:pos="15876"/>
          <w:tab w:val="left" w:pos="16610"/>
          <w:tab w:val="left" w:pos="17283"/>
          <w:tab w:val="left" w:pos="18018"/>
          <w:tab w:val="left" w:pos="18752"/>
          <w:tab w:val="left" w:pos="19486"/>
          <w:tab w:val="left" w:pos="20160"/>
          <w:tab w:val="left" w:pos="20894"/>
        </w:tabs>
        <w:suppressAutoHyphens/>
        <w:spacing w:line="240" w:lineRule="atLeast"/>
        <w:rPr>
          <w:rFonts w:cs="Arial"/>
          <w:spacing w:val="-2"/>
        </w:rPr>
      </w:pPr>
    </w:p>
    <w:p w14:paraId="50F351BC" w14:textId="77777777" w:rsidR="008F2775" w:rsidRPr="00C25CC8" w:rsidRDefault="008F2775" w:rsidP="008F2775">
      <w:pPr>
        <w:tabs>
          <w:tab w:val="left" w:pos="-710"/>
          <w:tab w:val="left" w:pos="25"/>
          <w:tab w:val="left" w:pos="720"/>
          <w:tab w:val="left" w:pos="1440"/>
          <w:tab w:val="left" w:pos="2167"/>
          <w:tab w:val="left" w:pos="2901"/>
          <w:tab w:val="left" w:pos="3636"/>
          <w:tab w:val="left" w:pos="4320"/>
          <w:tab w:val="left" w:pos="5043"/>
          <w:tab w:val="left" w:pos="5778"/>
          <w:tab w:val="left" w:pos="5990"/>
          <w:tab w:val="left" w:pos="6480"/>
          <w:tab w:val="left" w:pos="7246"/>
          <w:tab w:val="left" w:pos="7603"/>
          <w:tab w:val="left" w:pos="7920"/>
          <w:tab w:val="left" w:pos="8654"/>
          <w:tab w:val="left" w:pos="9388"/>
          <w:tab w:val="left" w:pos="10123"/>
          <w:tab w:val="left" w:pos="10857"/>
          <w:tab w:val="left" w:pos="11530"/>
          <w:tab w:val="left" w:pos="12265"/>
          <w:tab w:val="left" w:pos="12999"/>
          <w:tab w:val="left" w:pos="13734"/>
          <w:tab w:val="left" w:pos="14407"/>
          <w:tab w:val="left" w:pos="15141"/>
          <w:tab w:val="left" w:pos="15876"/>
          <w:tab w:val="left" w:pos="16610"/>
          <w:tab w:val="left" w:pos="17283"/>
          <w:tab w:val="left" w:pos="18018"/>
          <w:tab w:val="left" w:pos="18752"/>
          <w:tab w:val="left" w:pos="19486"/>
          <w:tab w:val="left" w:pos="20160"/>
          <w:tab w:val="left" w:pos="20894"/>
        </w:tabs>
        <w:suppressAutoHyphens/>
        <w:spacing w:line="240" w:lineRule="atLeast"/>
        <w:rPr>
          <w:rFonts w:cs="Arial"/>
          <w:spacing w:val="-2"/>
        </w:rPr>
      </w:pPr>
    </w:p>
    <w:p w14:paraId="21937875" w14:textId="77777777" w:rsidR="008F2775" w:rsidRPr="00C25CC8" w:rsidRDefault="008F2775" w:rsidP="008F2775">
      <w:pPr>
        <w:tabs>
          <w:tab w:val="left" w:pos="-710"/>
          <w:tab w:val="left" w:pos="25"/>
          <w:tab w:val="left" w:pos="720"/>
          <w:tab w:val="left" w:pos="1440"/>
          <w:tab w:val="left" w:pos="2167"/>
          <w:tab w:val="left" w:pos="2901"/>
          <w:tab w:val="left" w:pos="3636"/>
          <w:tab w:val="left" w:pos="4320"/>
          <w:tab w:val="left" w:pos="5043"/>
          <w:tab w:val="left" w:pos="5778"/>
          <w:tab w:val="left" w:pos="5990"/>
          <w:tab w:val="left" w:pos="6480"/>
          <w:tab w:val="left" w:pos="7246"/>
          <w:tab w:val="left" w:pos="7603"/>
          <w:tab w:val="left" w:pos="7920"/>
          <w:tab w:val="left" w:pos="8654"/>
          <w:tab w:val="left" w:pos="9388"/>
          <w:tab w:val="left" w:pos="10123"/>
          <w:tab w:val="left" w:pos="10857"/>
          <w:tab w:val="left" w:pos="11530"/>
          <w:tab w:val="left" w:pos="12265"/>
          <w:tab w:val="left" w:pos="12999"/>
          <w:tab w:val="left" w:pos="13734"/>
          <w:tab w:val="left" w:pos="14407"/>
          <w:tab w:val="left" w:pos="15141"/>
          <w:tab w:val="left" w:pos="15876"/>
          <w:tab w:val="left" w:pos="16610"/>
          <w:tab w:val="left" w:pos="17283"/>
          <w:tab w:val="left" w:pos="18018"/>
          <w:tab w:val="left" w:pos="18752"/>
          <w:tab w:val="left" w:pos="19486"/>
          <w:tab w:val="left" w:pos="20160"/>
          <w:tab w:val="left" w:pos="20894"/>
        </w:tabs>
        <w:suppressAutoHyphens/>
        <w:spacing w:line="240" w:lineRule="atLeast"/>
        <w:rPr>
          <w:rFonts w:cs="Arial"/>
          <w:spacing w:val="-2"/>
        </w:rPr>
      </w:pPr>
      <w:r w:rsidRPr="00C25CC8">
        <w:rPr>
          <w:rFonts w:cs="Arial"/>
          <w:spacing w:val="-2"/>
        </w:rPr>
        <w:t>Signature of Witness ..................................................................................................................</w:t>
      </w:r>
    </w:p>
    <w:p w14:paraId="3180EE35" w14:textId="77777777" w:rsidR="008F2775" w:rsidRPr="00C25CC8" w:rsidRDefault="008F2775" w:rsidP="008F2775">
      <w:pPr>
        <w:tabs>
          <w:tab w:val="left" w:pos="-710"/>
          <w:tab w:val="left" w:pos="25"/>
          <w:tab w:val="left" w:pos="720"/>
          <w:tab w:val="left" w:pos="1440"/>
          <w:tab w:val="left" w:pos="2167"/>
          <w:tab w:val="left" w:pos="2901"/>
          <w:tab w:val="left" w:pos="3636"/>
          <w:tab w:val="left" w:pos="4320"/>
          <w:tab w:val="left" w:pos="5043"/>
          <w:tab w:val="left" w:pos="5778"/>
          <w:tab w:val="left" w:pos="5990"/>
          <w:tab w:val="left" w:pos="6480"/>
          <w:tab w:val="left" w:pos="7246"/>
          <w:tab w:val="left" w:pos="7603"/>
          <w:tab w:val="left" w:pos="7920"/>
          <w:tab w:val="left" w:pos="8654"/>
          <w:tab w:val="left" w:pos="9388"/>
          <w:tab w:val="left" w:pos="10123"/>
          <w:tab w:val="left" w:pos="10857"/>
          <w:tab w:val="left" w:pos="11530"/>
          <w:tab w:val="left" w:pos="12265"/>
          <w:tab w:val="left" w:pos="12999"/>
          <w:tab w:val="left" w:pos="13734"/>
          <w:tab w:val="left" w:pos="14407"/>
          <w:tab w:val="left" w:pos="15141"/>
          <w:tab w:val="left" w:pos="15876"/>
          <w:tab w:val="left" w:pos="16610"/>
          <w:tab w:val="left" w:pos="17283"/>
          <w:tab w:val="left" w:pos="18018"/>
          <w:tab w:val="left" w:pos="18752"/>
          <w:tab w:val="left" w:pos="19486"/>
          <w:tab w:val="left" w:pos="20160"/>
          <w:tab w:val="left" w:pos="20894"/>
        </w:tabs>
        <w:suppressAutoHyphens/>
        <w:spacing w:line="240" w:lineRule="atLeast"/>
        <w:rPr>
          <w:rFonts w:cs="Arial"/>
          <w:spacing w:val="-2"/>
        </w:rPr>
      </w:pPr>
    </w:p>
    <w:p w14:paraId="3A3F2898" w14:textId="77777777" w:rsidR="008F2775" w:rsidRPr="00C25CC8" w:rsidRDefault="008F2775" w:rsidP="008F2775">
      <w:pPr>
        <w:tabs>
          <w:tab w:val="left" w:pos="-710"/>
          <w:tab w:val="left" w:pos="25"/>
          <w:tab w:val="left" w:pos="720"/>
          <w:tab w:val="left" w:pos="1440"/>
          <w:tab w:val="left" w:pos="2167"/>
          <w:tab w:val="left" w:pos="2901"/>
          <w:tab w:val="left" w:pos="3636"/>
          <w:tab w:val="left" w:pos="4320"/>
          <w:tab w:val="left" w:pos="5043"/>
          <w:tab w:val="left" w:pos="5778"/>
          <w:tab w:val="left" w:pos="5990"/>
          <w:tab w:val="left" w:pos="6480"/>
          <w:tab w:val="left" w:pos="7246"/>
          <w:tab w:val="left" w:pos="7603"/>
          <w:tab w:val="left" w:pos="7920"/>
          <w:tab w:val="left" w:pos="8654"/>
          <w:tab w:val="left" w:pos="9388"/>
          <w:tab w:val="left" w:pos="10123"/>
          <w:tab w:val="left" w:pos="10857"/>
          <w:tab w:val="left" w:pos="11530"/>
          <w:tab w:val="left" w:pos="12265"/>
          <w:tab w:val="left" w:pos="12999"/>
          <w:tab w:val="left" w:pos="13734"/>
          <w:tab w:val="left" w:pos="14407"/>
          <w:tab w:val="left" w:pos="15141"/>
          <w:tab w:val="left" w:pos="15876"/>
          <w:tab w:val="left" w:pos="16610"/>
          <w:tab w:val="left" w:pos="17283"/>
          <w:tab w:val="left" w:pos="18018"/>
          <w:tab w:val="left" w:pos="18752"/>
          <w:tab w:val="left" w:pos="19486"/>
          <w:tab w:val="left" w:pos="20160"/>
          <w:tab w:val="left" w:pos="20894"/>
        </w:tabs>
        <w:suppressAutoHyphens/>
        <w:spacing w:line="240" w:lineRule="atLeast"/>
        <w:rPr>
          <w:rFonts w:cs="Arial"/>
          <w:spacing w:val="-2"/>
        </w:rPr>
      </w:pPr>
      <w:r w:rsidRPr="00C25CC8">
        <w:rPr>
          <w:rFonts w:cs="Arial"/>
          <w:spacing w:val="-2"/>
        </w:rPr>
        <w:t xml:space="preserve">Name (in BLOCK CAPITALS) of Witness </w:t>
      </w:r>
      <w:r w:rsidRPr="00C25CC8">
        <w:rPr>
          <w:rFonts w:cs="Arial"/>
          <w:spacing w:val="-2"/>
        </w:rPr>
        <w:tab/>
        <w:t>................................………………………….........</w:t>
      </w:r>
    </w:p>
    <w:p w14:paraId="240511AF" w14:textId="77777777" w:rsidR="008F2775" w:rsidRPr="00C25CC8" w:rsidRDefault="008F2775" w:rsidP="008F2775">
      <w:pPr>
        <w:tabs>
          <w:tab w:val="left" w:pos="-710"/>
          <w:tab w:val="left" w:pos="25"/>
          <w:tab w:val="left" w:pos="720"/>
          <w:tab w:val="left" w:pos="1440"/>
          <w:tab w:val="left" w:pos="2167"/>
          <w:tab w:val="left" w:pos="2901"/>
          <w:tab w:val="left" w:pos="3636"/>
          <w:tab w:val="left" w:pos="4320"/>
          <w:tab w:val="left" w:pos="5043"/>
          <w:tab w:val="left" w:pos="5778"/>
          <w:tab w:val="left" w:pos="5990"/>
          <w:tab w:val="left" w:pos="6480"/>
          <w:tab w:val="left" w:pos="7246"/>
          <w:tab w:val="left" w:pos="7603"/>
          <w:tab w:val="left" w:pos="7920"/>
          <w:tab w:val="left" w:pos="8654"/>
          <w:tab w:val="left" w:pos="9388"/>
          <w:tab w:val="left" w:pos="10123"/>
          <w:tab w:val="left" w:pos="10857"/>
          <w:tab w:val="left" w:pos="11530"/>
          <w:tab w:val="left" w:pos="12265"/>
          <w:tab w:val="left" w:pos="12999"/>
          <w:tab w:val="left" w:pos="13734"/>
          <w:tab w:val="left" w:pos="14407"/>
          <w:tab w:val="left" w:pos="15141"/>
          <w:tab w:val="left" w:pos="15876"/>
          <w:tab w:val="left" w:pos="16610"/>
          <w:tab w:val="left" w:pos="17283"/>
          <w:tab w:val="left" w:pos="18018"/>
          <w:tab w:val="left" w:pos="18752"/>
          <w:tab w:val="left" w:pos="19486"/>
          <w:tab w:val="left" w:pos="20160"/>
          <w:tab w:val="left" w:pos="20894"/>
        </w:tabs>
        <w:suppressAutoHyphens/>
        <w:spacing w:line="240" w:lineRule="atLeast"/>
        <w:rPr>
          <w:rFonts w:cs="Arial"/>
          <w:spacing w:val="-2"/>
        </w:rPr>
      </w:pPr>
    </w:p>
    <w:p w14:paraId="71841E78" w14:textId="77777777" w:rsidR="008F2775" w:rsidRPr="00C25CC8" w:rsidRDefault="008F2775" w:rsidP="008F2775">
      <w:pPr>
        <w:tabs>
          <w:tab w:val="left" w:pos="-710"/>
          <w:tab w:val="left" w:pos="25"/>
          <w:tab w:val="left" w:pos="720"/>
          <w:tab w:val="left" w:pos="1440"/>
          <w:tab w:val="left" w:pos="2167"/>
          <w:tab w:val="left" w:pos="2901"/>
          <w:tab w:val="left" w:pos="3636"/>
          <w:tab w:val="left" w:pos="4320"/>
          <w:tab w:val="left" w:pos="5043"/>
          <w:tab w:val="left" w:pos="5778"/>
          <w:tab w:val="left" w:pos="5990"/>
          <w:tab w:val="left" w:pos="6480"/>
          <w:tab w:val="left" w:pos="7246"/>
          <w:tab w:val="left" w:pos="7603"/>
          <w:tab w:val="left" w:pos="7920"/>
          <w:tab w:val="left" w:pos="8654"/>
          <w:tab w:val="left" w:pos="9388"/>
          <w:tab w:val="left" w:pos="10123"/>
          <w:tab w:val="left" w:pos="10857"/>
          <w:tab w:val="left" w:pos="11530"/>
          <w:tab w:val="left" w:pos="12265"/>
          <w:tab w:val="left" w:pos="12999"/>
          <w:tab w:val="left" w:pos="13734"/>
          <w:tab w:val="left" w:pos="14407"/>
          <w:tab w:val="left" w:pos="15141"/>
          <w:tab w:val="left" w:pos="15876"/>
          <w:tab w:val="left" w:pos="16610"/>
          <w:tab w:val="left" w:pos="17283"/>
          <w:tab w:val="left" w:pos="18018"/>
          <w:tab w:val="left" w:pos="18752"/>
          <w:tab w:val="left" w:pos="19486"/>
          <w:tab w:val="left" w:pos="20160"/>
          <w:tab w:val="left" w:pos="20894"/>
        </w:tabs>
        <w:suppressAutoHyphens/>
        <w:spacing w:line="240" w:lineRule="atLeast"/>
        <w:rPr>
          <w:rFonts w:cs="Arial"/>
          <w:spacing w:val="-2"/>
        </w:rPr>
      </w:pPr>
      <w:r w:rsidRPr="00C25CC8">
        <w:rPr>
          <w:rFonts w:cs="Arial"/>
          <w:spacing w:val="-2"/>
        </w:rPr>
        <w:t>Address of Witness:</w:t>
      </w:r>
      <w:r w:rsidRPr="00C25CC8">
        <w:rPr>
          <w:rFonts w:cs="Arial"/>
          <w:spacing w:val="-2"/>
        </w:rPr>
        <w:tab/>
        <w:t>..................................................................................…………................</w:t>
      </w:r>
    </w:p>
    <w:p w14:paraId="7491CEC3" w14:textId="77777777" w:rsidR="008F2775" w:rsidRPr="00C25CC8" w:rsidRDefault="008F2775" w:rsidP="008F2775">
      <w:pPr>
        <w:tabs>
          <w:tab w:val="left" w:pos="-710"/>
          <w:tab w:val="left" w:pos="25"/>
          <w:tab w:val="left" w:pos="720"/>
          <w:tab w:val="left" w:pos="1440"/>
          <w:tab w:val="left" w:pos="2167"/>
          <w:tab w:val="left" w:pos="2901"/>
          <w:tab w:val="left" w:pos="3636"/>
          <w:tab w:val="left" w:pos="4320"/>
          <w:tab w:val="left" w:pos="5043"/>
          <w:tab w:val="left" w:pos="5778"/>
          <w:tab w:val="left" w:pos="5990"/>
          <w:tab w:val="left" w:pos="6480"/>
          <w:tab w:val="left" w:pos="7246"/>
          <w:tab w:val="left" w:pos="7603"/>
          <w:tab w:val="left" w:pos="7920"/>
          <w:tab w:val="left" w:pos="8654"/>
          <w:tab w:val="left" w:pos="9388"/>
          <w:tab w:val="left" w:pos="10123"/>
          <w:tab w:val="left" w:pos="10857"/>
          <w:tab w:val="left" w:pos="11530"/>
          <w:tab w:val="left" w:pos="12265"/>
          <w:tab w:val="left" w:pos="12999"/>
          <w:tab w:val="left" w:pos="13734"/>
          <w:tab w:val="left" w:pos="14407"/>
          <w:tab w:val="left" w:pos="15141"/>
          <w:tab w:val="left" w:pos="15876"/>
          <w:tab w:val="left" w:pos="16610"/>
          <w:tab w:val="left" w:pos="17283"/>
          <w:tab w:val="left" w:pos="18018"/>
          <w:tab w:val="left" w:pos="18752"/>
          <w:tab w:val="left" w:pos="19486"/>
          <w:tab w:val="left" w:pos="20160"/>
          <w:tab w:val="left" w:pos="20894"/>
        </w:tabs>
        <w:suppressAutoHyphens/>
        <w:spacing w:line="240" w:lineRule="atLeast"/>
        <w:rPr>
          <w:rFonts w:cs="Arial"/>
          <w:spacing w:val="-2"/>
        </w:rPr>
      </w:pPr>
    </w:p>
    <w:p w14:paraId="18B601B5" w14:textId="77777777" w:rsidR="008F2775" w:rsidRPr="00C25CC8" w:rsidRDefault="008F2775" w:rsidP="008F2775">
      <w:pPr>
        <w:tabs>
          <w:tab w:val="left" w:pos="-710"/>
          <w:tab w:val="left" w:pos="25"/>
          <w:tab w:val="left" w:pos="720"/>
          <w:tab w:val="left" w:pos="1440"/>
          <w:tab w:val="left" w:pos="2167"/>
          <w:tab w:val="left" w:pos="2901"/>
          <w:tab w:val="left" w:pos="3636"/>
          <w:tab w:val="left" w:pos="4320"/>
          <w:tab w:val="left" w:pos="5043"/>
          <w:tab w:val="left" w:pos="5778"/>
          <w:tab w:val="left" w:pos="5990"/>
          <w:tab w:val="left" w:pos="6480"/>
          <w:tab w:val="left" w:pos="7246"/>
          <w:tab w:val="left" w:pos="7603"/>
          <w:tab w:val="left" w:pos="7920"/>
          <w:tab w:val="left" w:pos="8654"/>
          <w:tab w:val="left" w:pos="9388"/>
          <w:tab w:val="left" w:pos="10123"/>
          <w:tab w:val="left" w:pos="10857"/>
          <w:tab w:val="left" w:pos="11530"/>
          <w:tab w:val="left" w:pos="12265"/>
          <w:tab w:val="left" w:pos="12999"/>
          <w:tab w:val="left" w:pos="13734"/>
          <w:tab w:val="left" w:pos="14407"/>
          <w:tab w:val="left" w:pos="15141"/>
          <w:tab w:val="left" w:pos="15876"/>
          <w:tab w:val="left" w:pos="16610"/>
          <w:tab w:val="left" w:pos="17283"/>
          <w:tab w:val="left" w:pos="18018"/>
          <w:tab w:val="left" w:pos="18752"/>
          <w:tab w:val="left" w:pos="19486"/>
          <w:tab w:val="left" w:pos="20160"/>
          <w:tab w:val="left" w:pos="20894"/>
        </w:tabs>
        <w:suppressAutoHyphens/>
        <w:spacing w:line="240" w:lineRule="atLeast"/>
        <w:rPr>
          <w:rFonts w:cs="Arial"/>
          <w:spacing w:val="-2"/>
        </w:rPr>
      </w:pPr>
      <w:r w:rsidRPr="00C25CC8">
        <w:rPr>
          <w:rFonts w:cs="Arial"/>
          <w:spacing w:val="-2"/>
        </w:rPr>
        <w:t>Occupation of Witness:</w:t>
      </w:r>
      <w:r w:rsidRPr="00C25CC8">
        <w:rPr>
          <w:rFonts w:cs="Arial"/>
          <w:spacing w:val="-2"/>
        </w:rPr>
        <w:tab/>
        <w:t>...............................................................................……………................</w:t>
      </w:r>
    </w:p>
    <w:p w14:paraId="196C41C4" w14:textId="77777777" w:rsidR="008F2775" w:rsidRPr="00C25CC8" w:rsidRDefault="008F2775" w:rsidP="008F2775">
      <w:pPr>
        <w:tabs>
          <w:tab w:val="left" w:pos="-710"/>
          <w:tab w:val="left" w:pos="25"/>
          <w:tab w:val="left" w:pos="720"/>
          <w:tab w:val="left" w:pos="1440"/>
          <w:tab w:val="left" w:pos="2167"/>
          <w:tab w:val="left" w:pos="2901"/>
          <w:tab w:val="left" w:pos="3636"/>
          <w:tab w:val="left" w:pos="4320"/>
          <w:tab w:val="left" w:pos="5043"/>
          <w:tab w:val="left" w:pos="5778"/>
          <w:tab w:val="left" w:pos="5990"/>
          <w:tab w:val="left" w:pos="6480"/>
          <w:tab w:val="left" w:pos="7246"/>
          <w:tab w:val="left" w:pos="7603"/>
          <w:tab w:val="left" w:pos="7920"/>
          <w:tab w:val="left" w:pos="8654"/>
          <w:tab w:val="left" w:pos="9388"/>
          <w:tab w:val="left" w:pos="10123"/>
          <w:tab w:val="left" w:pos="10857"/>
          <w:tab w:val="left" w:pos="11530"/>
          <w:tab w:val="left" w:pos="12265"/>
          <w:tab w:val="left" w:pos="12999"/>
          <w:tab w:val="left" w:pos="13734"/>
          <w:tab w:val="left" w:pos="14407"/>
          <w:tab w:val="left" w:pos="15141"/>
          <w:tab w:val="left" w:pos="15876"/>
          <w:tab w:val="left" w:pos="16610"/>
          <w:tab w:val="left" w:pos="17283"/>
          <w:tab w:val="left" w:pos="18018"/>
          <w:tab w:val="left" w:pos="18752"/>
          <w:tab w:val="left" w:pos="19486"/>
          <w:tab w:val="left" w:pos="20160"/>
          <w:tab w:val="left" w:pos="20894"/>
        </w:tabs>
        <w:suppressAutoHyphens/>
        <w:spacing w:line="240" w:lineRule="atLeast"/>
        <w:rPr>
          <w:rFonts w:cs="Arial"/>
          <w:spacing w:val="-2"/>
        </w:rPr>
      </w:pPr>
    </w:p>
    <w:p w14:paraId="6923BAD7" w14:textId="77777777" w:rsidR="008F2775" w:rsidRDefault="008F2775" w:rsidP="008F2775">
      <w:pPr>
        <w:rPr>
          <w:rFonts w:cs="Arial"/>
          <w:color w:val="000000"/>
        </w:rPr>
      </w:pPr>
    </w:p>
    <w:p w14:paraId="1AC3C49E" w14:textId="77777777" w:rsidR="008F2775" w:rsidRDefault="008F2775" w:rsidP="008F2775">
      <w:pPr>
        <w:rPr>
          <w:rFonts w:cs="Arial"/>
          <w:color w:val="000000"/>
        </w:rPr>
      </w:pPr>
    </w:p>
    <w:p w14:paraId="153B351D" w14:textId="77777777" w:rsidR="00280457" w:rsidRDefault="00280457" w:rsidP="008F2775">
      <w:pPr>
        <w:rPr>
          <w:rFonts w:cs="Arial"/>
          <w:color w:val="000000"/>
        </w:rPr>
      </w:pPr>
    </w:p>
    <w:p w14:paraId="1B71655D" w14:textId="77777777" w:rsidR="00280457" w:rsidRDefault="00280457" w:rsidP="008F2775">
      <w:pPr>
        <w:rPr>
          <w:rFonts w:cs="Arial"/>
          <w:color w:val="000000"/>
        </w:rPr>
      </w:pPr>
    </w:p>
    <w:p w14:paraId="635A9433" w14:textId="77777777" w:rsidR="008F2775" w:rsidRPr="00C25CC8" w:rsidRDefault="008F2775" w:rsidP="008F2775">
      <w:pPr>
        <w:rPr>
          <w:rFonts w:cs="Arial"/>
          <w:color w:val="000000"/>
        </w:rPr>
      </w:pPr>
    </w:p>
    <w:p w14:paraId="24F44836" w14:textId="77777777" w:rsidR="008F2775" w:rsidRPr="00C25CC8" w:rsidRDefault="008F2775" w:rsidP="008F2775">
      <w:pPr>
        <w:rPr>
          <w:rFonts w:cs="Arial"/>
          <w:color w:val="000000"/>
        </w:rPr>
      </w:pPr>
      <w:r w:rsidRPr="00C25CC8">
        <w:rPr>
          <w:rFonts w:cs="Arial"/>
          <w:b/>
          <w:bCs/>
          <w:color w:val="000000"/>
        </w:rPr>
        <w:t xml:space="preserve">EXECUTED </w:t>
      </w:r>
      <w:r w:rsidRPr="00C25CC8">
        <w:rPr>
          <w:rFonts w:cs="Arial"/>
          <w:color w:val="000000"/>
        </w:rPr>
        <w:t>as a deed by the affixing of</w:t>
      </w:r>
    </w:p>
    <w:p w14:paraId="4A8317BC" w14:textId="77777777" w:rsidR="008F2775" w:rsidRPr="00C25CC8" w:rsidRDefault="008F2775" w:rsidP="008F2775">
      <w:pPr>
        <w:rPr>
          <w:rFonts w:cs="Arial"/>
          <w:b/>
          <w:bCs/>
          <w:color w:val="000000"/>
        </w:rPr>
      </w:pPr>
      <w:r w:rsidRPr="00C25CC8">
        <w:rPr>
          <w:rFonts w:cs="Arial"/>
          <w:b/>
          <w:bCs/>
          <w:color w:val="000000"/>
        </w:rPr>
        <w:t>THE COMMON SEAL</w:t>
      </w:r>
      <w:r w:rsidRPr="00C25CC8">
        <w:rPr>
          <w:rFonts w:cs="Arial"/>
          <w:color w:val="000000"/>
        </w:rPr>
        <w:t xml:space="preserve"> of </w:t>
      </w:r>
      <w:r w:rsidRPr="00C25CC8">
        <w:rPr>
          <w:rFonts w:cs="Arial"/>
          <w:b/>
          <w:bCs/>
          <w:color w:val="000000"/>
        </w:rPr>
        <w:t>THE OXFORD</w:t>
      </w:r>
    </w:p>
    <w:p w14:paraId="22325227" w14:textId="77777777" w:rsidR="008F2775" w:rsidRPr="00C25CC8" w:rsidRDefault="008F2775" w:rsidP="008F2775">
      <w:pPr>
        <w:rPr>
          <w:rFonts w:cs="Arial"/>
          <w:b/>
          <w:bCs/>
          <w:color w:val="000000"/>
        </w:rPr>
      </w:pPr>
      <w:r w:rsidRPr="00C25CC8">
        <w:rPr>
          <w:rFonts w:cs="Arial"/>
          <w:b/>
          <w:bCs/>
          <w:color w:val="000000"/>
        </w:rPr>
        <w:t>DIOCESAN BOARD OF FINANCE</w:t>
      </w:r>
    </w:p>
    <w:p w14:paraId="7F866740" w14:textId="77777777" w:rsidR="008F2775" w:rsidRPr="00C25CC8" w:rsidRDefault="008F2775" w:rsidP="008F2775">
      <w:pPr>
        <w:rPr>
          <w:rFonts w:cs="Arial"/>
          <w:color w:val="000000"/>
        </w:rPr>
      </w:pPr>
      <w:r w:rsidRPr="00C25CC8">
        <w:rPr>
          <w:rFonts w:cs="Arial"/>
          <w:color w:val="000000"/>
        </w:rPr>
        <w:t>in the presence of:-</w:t>
      </w:r>
    </w:p>
    <w:p w14:paraId="6233EE38" w14:textId="77777777" w:rsidR="008F2775" w:rsidRPr="00C25CC8" w:rsidRDefault="008F2775" w:rsidP="008F2775">
      <w:pPr>
        <w:rPr>
          <w:rFonts w:cs="Arial"/>
          <w:color w:val="000000"/>
        </w:rPr>
      </w:pPr>
    </w:p>
    <w:p w14:paraId="7D46D0CD" w14:textId="77777777" w:rsidR="008F2775" w:rsidRPr="00C25CC8" w:rsidRDefault="008F2775" w:rsidP="008F2775">
      <w:pPr>
        <w:rPr>
          <w:rFonts w:cs="Arial"/>
          <w:color w:val="000000"/>
        </w:rPr>
      </w:pPr>
    </w:p>
    <w:p w14:paraId="20C54F59" w14:textId="77777777" w:rsidR="008F2775" w:rsidRPr="00C25CC8" w:rsidRDefault="008F2775" w:rsidP="008F2775">
      <w:pPr>
        <w:rPr>
          <w:rFonts w:cs="Arial"/>
          <w:color w:val="000000"/>
        </w:rPr>
      </w:pPr>
      <w:r w:rsidRPr="00C25CC8">
        <w:rPr>
          <w:rFonts w:cs="Arial"/>
          <w:color w:val="000000"/>
        </w:rPr>
        <w:tab/>
      </w:r>
      <w:r w:rsidRPr="00C25CC8">
        <w:rPr>
          <w:rFonts w:cs="Arial"/>
          <w:color w:val="000000"/>
        </w:rPr>
        <w:tab/>
      </w:r>
      <w:r w:rsidRPr="00C25CC8">
        <w:rPr>
          <w:rFonts w:cs="Arial"/>
          <w:color w:val="000000"/>
        </w:rPr>
        <w:tab/>
        <w:t>Member</w:t>
      </w:r>
    </w:p>
    <w:p w14:paraId="4C81BB02" w14:textId="77777777" w:rsidR="008F2775" w:rsidRPr="00C25CC8" w:rsidRDefault="008F2775" w:rsidP="008F2775">
      <w:pPr>
        <w:rPr>
          <w:rFonts w:cs="Arial"/>
          <w:color w:val="000000"/>
        </w:rPr>
      </w:pPr>
    </w:p>
    <w:p w14:paraId="27F025FA" w14:textId="77777777" w:rsidR="008F2775" w:rsidRPr="00C25CC8" w:rsidRDefault="008F2775" w:rsidP="008F2775">
      <w:pPr>
        <w:rPr>
          <w:rFonts w:cs="Arial"/>
          <w:color w:val="000000"/>
        </w:rPr>
      </w:pPr>
    </w:p>
    <w:p w14:paraId="42EDB107" w14:textId="77777777" w:rsidR="008F2775" w:rsidRPr="00C25CC8" w:rsidRDefault="008F2775" w:rsidP="008F2775">
      <w:pPr>
        <w:rPr>
          <w:rFonts w:cs="Arial"/>
          <w:color w:val="000000"/>
        </w:rPr>
      </w:pPr>
      <w:r w:rsidRPr="00C25CC8">
        <w:rPr>
          <w:rFonts w:cs="Arial"/>
          <w:color w:val="000000"/>
        </w:rPr>
        <w:tab/>
      </w:r>
      <w:r w:rsidRPr="00C25CC8">
        <w:rPr>
          <w:rFonts w:cs="Arial"/>
          <w:color w:val="000000"/>
        </w:rPr>
        <w:tab/>
      </w:r>
      <w:r w:rsidRPr="00C25CC8">
        <w:rPr>
          <w:rFonts w:cs="Arial"/>
          <w:color w:val="000000"/>
        </w:rPr>
        <w:tab/>
        <w:t>Secretary</w:t>
      </w:r>
    </w:p>
    <w:p w14:paraId="2EC271FB" w14:textId="77777777" w:rsidR="00CE1D64" w:rsidRDefault="00CE1D64" w:rsidP="006A2011">
      <w:pPr>
        <w:spacing w:after="120"/>
      </w:pPr>
    </w:p>
    <w:p w14:paraId="054B3978" w14:textId="77777777" w:rsidR="005763D9" w:rsidRDefault="005763D9" w:rsidP="006A2011">
      <w:pPr>
        <w:spacing w:after="120"/>
      </w:pPr>
    </w:p>
    <w:p w14:paraId="31E874B4" w14:textId="77777777" w:rsidR="005763D9" w:rsidRDefault="005763D9" w:rsidP="006A2011">
      <w:pPr>
        <w:spacing w:after="120"/>
      </w:pPr>
    </w:p>
    <w:p w14:paraId="2B79E5D0" w14:textId="77777777" w:rsidR="005763D9" w:rsidRDefault="005763D9" w:rsidP="00D46122">
      <w:pPr>
        <w:spacing w:line="240" w:lineRule="auto"/>
      </w:pPr>
    </w:p>
    <w:p w14:paraId="7E722B02" w14:textId="77777777" w:rsidR="005763D9" w:rsidRDefault="005763D9" w:rsidP="00D46122">
      <w:pPr>
        <w:spacing w:line="240" w:lineRule="auto"/>
      </w:pPr>
    </w:p>
    <w:p w14:paraId="33AD1EC7" w14:textId="77777777" w:rsidR="008F2775" w:rsidRDefault="008F2775" w:rsidP="00D46122">
      <w:pPr>
        <w:spacing w:line="240" w:lineRule="auto"/>
      </w:pPr>
    </w:p>
    <w:p w14:paraId="13828BD7" w14:textId="77777777" w:rsidR="008F2775" w:rsidRDefault="008F2775" w:rsidP="00D46122">
      <w:pPr>
        <w:spacing w:line="240" w:lineRule="auto"/>
      </w:pPr>
    </w:p>
    <w:p w14:paraId="123B7EE4" w14:textId="77777777" w:rsidR="008F2775" w:rsidRDefault="008F2775" w:rsidP="00D46122">
      <w:pPr>
        <w:spacing w:line="240" w:lineRule="auto"/>
      </w:pPr>
    </w:p>
    <w:p w14:paraId="0F7FA4C2" w14:textId="77777777" w:rsidR="008F2775" w:rsidRDefault="008F2775" w:rsidP="00D46122">
      <w:pPr>
        <w:spacing w:line="240" w:lineRule="auto"/>
      </w:pPr>
    </w:p>
    <w:p w14:paraId="2EE0553C" w14:textId="77777777" w:rsidR="008F2775" w:rsidRDefault="008F2775" w:rsidP="00D46122">
      <w:pPr>
        <w:spacing w:line="240" w:lineRule="auto"/>
      </w:pPr>
    </w:p>
    <w:p w14:paraId="6F329F75" w14:textId="77777777" w:rsidR="008F2775" w:rsidRDefault="008F2775" w:rsidP="00D46122">
      <w:pPr>
        <w:spacing w:line="240" w:lineRule="auto"/>
      </w:pPr>
    </w:p>
    <w:p w14:paraId="041C4258" w14:textId="77777777" w:rsidR="008F2775" w:rsidRDefault="008F2775" w:rsidP="00D46122">
      <w:pPr>
        <w:spacing w:line="240" w:lineRule="auto"/>
      </w:pPr>
    </w:p>
    <w:p w14:paraId="26E75F2E" w14:textId="77777777" w:rsidR="00280457" w:rsidRDefault="00280457" w:rsidP="00D46122">
      <w:pPr>
        <w:spacing w:line="240" w:lineRule="auto"/>
      </w:pPr>
    </w:p>
    <w:p w14:paraId="209FAA66" w14:textId="77777777" w:rsidR="008F2775" w:rsidRDefault="008F2775" w:rsidP="00D46122">
      <w:pPr>
        <w:spacing w:line="240" w:lineRule="auto"/>
      </w:pPr>
    </w:p>
    <w:p w14:paraId="7CE8F2BE" w14:textId="77777777" w:rsidR="005763D9" w:rsidRDefault="005763D9" w:rsidP="00D46122">
      <w:pPr>
        <w:spacing w:line="240" w:lineRule="auto"/>
        <w:rPr>
          <w:b/>
        </w:rPr>
      </w:pPr>
      <w:r w:rsidRPr="00C53AAC">
        <w:t xml:space="preserve">EXECUTED as a deed by </w:t>
      </w:r>
    </w:p>
    <w:p w14:paraId="0FB56F84" w14:textId="77777777" w:rsidR="005763D9" w:rsidRDefault="005763D9" w:rsidP="00D46122">
      <w:pPr>
        <w:spacing w:line="240" w:lineRule="auto"/>
      </w:pPr>
      <w:r>
        <w:rPr>
          <w:b/>
        </w:rPr>
        <w:t>GLADMAN DEVELOPMENTS</w:t>
      </w:r>
      <w:r w:rsidRPr="00C53AAC">
        <w:rPr>
          <w:b/>
        </w:rPr>
        <w:t xml:space="preserve"> LIMITED</w:t>
      </w:r>
      <w:r w:rsidRPr="00C53AAC">
        <w:t xml:space="preserve"> </w:t>
      </w:r>
    </w:p>
    <w:p w14:paraId="24ECEFC5" w14:textId="74DCFC80" w:rsidR="005763D9" w:rsidRDefault="00066CF9" w:rsidP="00D46122">
      <w:pPr>
        <w:spacing w:line="240" w:lineRule="auto"/>
      </w:pPr>
      <w:r>
        <w:t xml:space="preserve">Acting by </w:t>
      </w:r>
      <w:r w:rsidR="005763D9" w:rsidRPr="00C53AAC">
        <w:t>a director</w:t>
      </w:r>
    </w:p>
    <w:p w14:paraId="30B71DBA" w14:textId="77777777" w:rsidR="005763D9" w:rsidRPr="00C53AAC" w:rsidRDefault="005763D9" w:rsidP="00D46122">
      <w:pPr>
        <w:spacing w:line="240" w:lineRule="auto"/>
      </w:pPr>
    </w:p>
    <w:p w14:paraId="7BFC3525" w14:textId="77777777" w:rsidR="005763D9" w:rsidRPr="00C53AAC" w:rsidRDefault="005763D9" w:rsidP="00D46122">
      <w:pPr>
        <w:spacing w:line="240" w:lineRule="auto"/>
      </w:pPr>
      <w:r w:rsidRPr="00C53AAC">
        <w:t>                                                    </w:t>
      </w:r>
      <w:r>
        <w:tab/>
      </w:r>
      <w:r>
        <w:tab/>
      </w:r>
      <w:r>
        <w:tab/>
      </w:r>
      <w:r w:rsidRPr="00C53AAC">
        <w:t xml:space="preserve"> ………………………………………………</w:t>
      </w:r>
    </w:p>
    <w:p w14:paraId="158FBEB6" w14:textId="77777777" w:rsidR="005763D9" w:rsidRDefault="005763D9" w:rsidP="00D46122">
      <w:pPr>
        <w:spacing w:line="240" w:lineRule="auto"/>
      </w:pPr>
      <w:r w:rsidRPr="00C53AAC">
        <w:t xml:space="preserve">                                                                                         </w:t>
      </w:r>
      <w:r>
        <w:tab/>
        <w:t> </w:t>
      </w:r>
      <w:r w:rsidRPr="00C53AAC">
        <w:t>Director</w:t>
      </w:r>
    </w:p>
    <w:p w14:paraId="4693FFBE" w14:textId="77777777" w:rsidR="005763D9" w:rsidRDefault="005763D9" w:rsidP="00D46122">
      <w:pPr>
        <w:spacing w:line="240" w:lineRule="auto"/>
      </w:pPr>
    </w:p>
    <w:p w14:paraId="36C6FBA2" w14:textId="77777777" w:rsidR="005763D9" w:rsidRDefault="005763D9" w:rsidP="00D46122">
      <w:pPr>
        <w:spacing w:line="240" w:lineRule="auto"/>
      </w:pPr>
      <w:r>
        <w:t>in the presence of:</w:t>
      </w:r>
    </w:p>
    <w:p w14:paraId="0AB04701" w14:textId="77777777" w:rsidR="005763D9" w:rsidRDefault="005763D9" w:rsidP="00D46122">
      <w:pPr>
        <w:spacing w:line="240" w:lineRule="auto"/>
      </w:pPr>
    </w:p>
    <w:p w14:paraId="27A099FA" w14:textId="1AB12AC7" w:rsidR="005763D9" w:rsidRDefault="008F2775" w:rsidP="00D46122">
      <w:pPr>
        <w:spacing w:line="240" w:lineRule="auto"/>
      </w:pPr>
      <w:r>
        <w:t>Witness signature:</w:t>
      </w:r>
      <w:r>
        <w:tab/>
        <w:t>…………………………………</w:t>
      </w:r>
    </w:p>
    <w:p w14:paraId="2858C893" w14:textId="77777777" w:rsidR="008F2775" w:rsidRPr="00C53AAC" w:rsidRDefault="008F2775" w:rsidP="00D46122">
      <w:pPr>
        <w:spacing w:line="240" w:lineRule="auto"/>
      </w:pPr>
    </w:p>
    <w:p w14:paraId="743B2476" w14:textId="77777777" w:rsidR="00066CF9" w:rsidRDefault="00066CF9" w:rsidP="00066CF9">
      <w:pPr>
        <w:spacing w:after="120"/>
      </w:pPr>
      <w:r>
        <w:t>Witness name:</w:t>
      </w:r>
      <w:r>
        <w:tab/>
      </w:r>
      <w:r>
        <w:tab/>
        <w:t>………………………………….</w:t>
      </w:r>
    </w:p>
    <w:p w14:paraId="1BF2BF40" w14:textId="77777777" w:rsidR="00066CF9" w:rsidRDefault="00066CF9" w:rsidP="00066CF9">
      <w:pPr>
        <w:spacing w:after="120"/>
      </w:pPr>
      <w:r>
        <w:t>Witness address:</w:t>
      </w:r>
      <w:r>
        <w:tab/>
        <w:t>………………………………….</w:t>
      </w:r>
    </w:p>
    <w:p w14:paraId="4A9FC1CE" w14:textId="77777777" w:rsidR="00066CF9" w:rsidRDefault="00066CF9" w:rsidP="00066CF9">
      <w:pPr>
        <w:spacing w:after="120"/>
      </w:pPr>
      <w:r>
        <w:tab/>
      </w:r>
      <w:r>
        <w:tab/>
      </w:r>
      <w:r>
        <w:tab/>
        <w:t>………………………………….</w:t>
      </w:r>
    </w:p>
    <w:p w14:paraId="6DDAE795" w14:textId="77777777" w:rsidR="00066CF9" w:rsidRDefault="00066CF9" w:rsidP="00066CF9">
      <w:pPr>
        <w:spacing w:after="120"/>
      </w:pPr>
      <w:r>
        <w:tab/>
      </w:r>
      <w:r>
        <w:tab/>
      </w:r>
      <w:r>
        <w:tab/>
        <w:t>………………………………….</w:t>
      </w:r>
    </w:p>
    <w:p w14:paraId="01F3209D" w14:textId="77777777" w:rsidR="00066CF9" w:rsidRDefault="00066CF9" w:rsidP="00066CF9">
      <w:pPr>
        <w:spacing w:after="120"/>
      </w:pPr>
      <w:r>
        <w:t>Occupation:</w:t>
      </w:r>
      <w:r>
        <w:tab/>
      </w:r>
      <w:r>
        <w:tab/>
        <w:t>………………………………….</w:t>
      </w:r>
    </w:p>
    <w:p w14:paraId="49A2BC4B" w14:textId="77777777" w:rsidR="005763D9" w:rsidRDefault="005763D9" w:rsidP="006A2011">
      <w:pPr>
        <w:spacing w:after="120"/>
      </w:pPr>
    </w:p>
    <w:p w14:paraId="031E5634" w14:textId="77777777" w:rsidR="005763D9" w:rsidRDefault="005763D9" w:rsidP="006A2011">
      <w:pPr>
        <w:spacing w:after="120"/>
      </w:pPr>
    </w:p>
    <w:tbl>
      <w:tblPr>
        <w:tblW w:w="5000" w:type="pct"/>
        <w:shd w:val="clear" w:color="auto" w:fill="FFFFFF"/>
        <w:tblCellMar>
          <w:left w:w="0" w:type="dxa"/>
          <w:right w:w="0" w:type="dxa"/>
        </w:tblCellMar>
        <w:tblLook w:val="04A0" w:firstRow="1" w:lastRow="0" w:firstColumn="1" w:lastColumn="0" w:noHBand="0" w:noVBand="1"/>
      </w:tblPr>
      <w:tblGrid>
        <w:gridCol w:w="5664"/>
        <w:gridCol w:w="6"/>
        <w:gridCol w:w="4128"/>
      </w:tblGrid>
      <w:tr w:rsidR="00E83E1C" w:rsidRPr="004F38C2" w14:paraId="627759C3" w14:textId="77777777" w:rsidTr="009552E8">
        <w:tc>
          <w:tcPr>
            <w:tcW w:w="0" w:type="auto"/>
            <w:tcBorders>
              <w:top w:val="nil"/>
              <w:left w:val="nil"/>
              <w:bottom w:val="nil"/>
              <w:right w:val="nil"/>
            </w:tcBorders>
            <w:shd w:val="clear" w:color="auto" w:fill="FFFFFF"/>
            <w:tcMar>
              <w:top w:w="75" w:type="dxa"/>
              <w:left w:w="75" w:type="dxa"/>
              <w:bottom w:w="75" w:type="dxa"/>
              <w:right w:w="75" w:type="dxa"/>
            </w:tcMar>
            <w:hideMark/>
          </w:tcPr>
          <w:p w14:paraId="29674207" w14:textId="77777777" w:rsidR="00E83E1C" w:rsidRDefault="00E83E1C" w:rsidP="009552E8">
            <w:pPr>
              <w:spacing w:line="240" w:lineRule="auto"/>
              <w:rPr>
                <w:rFonts w:eastAsia="Times New Roman" w:cs="Arial"/>
                <w:color w:val="212121"/>
              </w:rPr>
            </w:pPr>
            <w:r w:rsidRPr="00D76EFB">
              <w:rPr>
                <w:rFonts w:eastAsia="Times New Roman" w:cs="Arial"/>
                <w:color w:val="212121"/>
              </w:rPr>
              <w:t xml:space="preserve">Signed as a deed by </w:t>
            </w:r>
          </w:p>
          <w:p w14:paraId="795CC1A9" w14:textId="77777777" w:rsidR="00E83E1C" w:rsidRPr="00D76EFB" w:rsidRDefault="00E83E1C" w:rsidP="009552E8">
            <w:pPr>
              <w:spacing w:line="240" w:lineRule="auto"/>
              <w:rPr>
                <w:rFonts w:eastAsia="Times New Roman" w:cs="Arial"/>
                <w:color w:val="212121"/>
              </w:rPr>
            </w:pPr>
            <w:r>
              <w:rPr>
                <w:rFonts w:eastAsia="Times New Roman" w:cs="Arial"/>
                <w:color w:val="212121"/>
              </w:rPr>
              <w:t>and</w:t>
            </w:r>
          </w:p>
          <w:p w14:paraId="767E564B" w14:textId="07DBB303" w:rsidR="00E83E1C" w:rsidRPr="00D76EFB" w:rsidRDefault="00E83E1C" w:rsidP="009552E8">
            <w:pPr>
              <w:spacing w:line="240" w:lineRule="auto"/>
              <w:rPr>
                <w:rFonts w:eastAsia="Times New Roman" w:cs="Arial"/>
                <w:color w:val="212121"/>
              </w:rPr>
            </w:pPr>
            <w:r w:rsidRPr="00D76EFB">
              <w:rPr>
                <w:rFonts w:eastAsia="Times New Roman" w:cs="Arial"/>
                <w:color w:val="212121"/>
              </w:rPr>
              <w:t xml:space="preserve">as attorney for </w:t>
            </w:r>
            <w:r w:rsidRPr="00D76EFB">
              <w:rPr>
                <w:rFonts w:eastAsia="Times New Roman" w:cs="Arial"/>
                <w:b/>
                <w:color w:val="212121"/>
              </w:rPr>
              <w:t>GLADMAN DEVELOPMENTS LIMITED</w:t>
            </w:r>
            <w:r w:rsidRPr="00D76EFB">
              <w:rPr>
                <w:rFonts w:eastAsia="Times New Roman" w:cs="Arial"/>
                <w:color w:val="212121"/>
              </w:rPr>
              <w:t xml:space="preserve"> under a power of attorney dated </w:t>
            </w:r>
            <w:r>
              <w:rPr>
                <w:rFonts w:eastAsia="Times New Roman" w:cs="Arial"/>
                <w:color w:val="212121"/>
              </w:rPr>
              <w:t>24 July 2017</w:t>
            </w:r>
          </w:p>
          <w:p w14:paraId="67C17CA5" w14:textId="77777777" w:rsidR="00E83E1C" w:rsidRPr="00D76EFB" w:rsidRDefault="00E83E1C" w:rsidP="009552E8">
            <w:pPr>
              <w:spacing w:line="240" w:lineRule="auto"/>
              <w:rPr>
                <w:rFonts w:eastAsia="Times New Roman" w:cs="Arial"/>
                <w:color w:val="212121"/>
              </w:rPr>
            </w:pPr>
          </w:p>
        </w:tc>
        <w:tc>
          <w:tcPr>
            <w:tcW w:w="0" w:type="auto"/>
            <w:tcBorders>
              <w:top w:val="nil"/>
              <w:left w:val="nil"/>
              <w:bottom w:val="nil"/>
              <w:right w:val="nil"/>
            </w:tcBorders>
            <w:shd w:val="clear" w:color="auto" w:fill="FFFFFF"/>
          </w:tcPr>
          <w:p w14:paraId="04D7BA75" w14:textId="77777777" w:rsidR="00E83E1C" w:rsidRPr="00D76EFB" w:rsidRDefault="00E83E1C" w:rsidP="009552E8">
            <w:pPr>
              <w:spacing w:line="240" w:lineRule="auto"/>
              <w:rPr>
                <w:rFonts w:eastAsia="Times New Roman" w:cs="Arial"/>
                <w:color w:val="212121"/>
              </w:rPr>
            </w:pP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6318DF49" w14:textId="77777777" w:rsidR="00E83E1C" w:rsidRPr="00D76EFB" w:rsidRDefault="00E83E1C" w:rsidP="009552E8">
            <w:pPr>
              <w:spacing w:line="240" w:lineRule="auto"/>
              <w:rPr>
                <w:rFonts w:eastAsia="Times New Roman" w:cs="Arial"/>
                <w:color w:val="212121"/>
              </w:rPr>
            </w:pPr>
          </w:p>
          <w:p w14:paraId="4C3AE9FB" w14:textId="77777777" w:rsidR="00E83E1C" w:rsidRDefault="00E83E1C" w:rsidP="009552E8">
            <w:pPr>
              <w:pStyle w:val="NormalWeb"/>
              <w:rPr>
                <w:rFonts w:ascii="Myriad Pro" w:hAnsi="Myriad Pro"/>
                <w:sz w:val="22"/>
                <w:szCs w:val="22"/>
              </w:rPr>
            </w:pPr>
            <w:r>
              <w:rPr>
                <w:rFonts w:ascii="Myriad Pro" w:hAnsi="Myriad Pro"/>
                <w:sz w:val="22"/>
                <w:szCs w:val="22"/>
              </w:rPr>
              <w:t>………………………………………………</w:t>
            </w:r>
          </w:p>
          <w:p w14:paraId="0B2F22B2" w14:textId="77777777" w:rsidR="00E83E1C" w:rsidRDefault="00E83E1C" w:rsidP="009552E8">
            <w:pPr>
              <w:pStyle w:val="NormalWeb"/>
              <w:rPr>
                <w:rFonts w:ascii="Myriad Pro" w:hAnsi="Myriad Pro"/>
                <w:sz w:val="22"/>
                <w:szCs w:val="22"/>
              </w:rPr>
            </w:pPr>
            <w:r w:rsidRPr="00D76EFB">
              <w:rPr>
                <w:rFonts w:ascii="Myriad Pro" w:eastAsia="Times New Roman" w:hAnsi="Myriad Pro" w:cs="Arial"/>
                <w:color w:val="212121"/>
                <w:sz w:val="22"/>
                <w:szCs w:val="22"/>
              </w:rPr>
              <w:t xml:space="preserve">as attorney for </w:t>
            </w:r>
            <w:r w:rsidRPr="00D76EFB">
              <w:rPr>
                <w:rFonts w:ascii="Myriad Pro" w:eastAsia="Times New Roman" w:hAnsi="Myriad Pro" w:cs="Arial"/>
                <w:b/>
                <w:color w:val="212121"/>
                <w:sz w:val="22"/>
                <w:szCs w:val="22"/>
              </w:rPr>
              <w:t>GLADMAN DEVELOPMENTS LIMITED</w:t>
            </w:r>
          </w:p>
          <w:p w14:paraId="2A52B858" w14:textId="77777777" w:rsidR="00E83E1C" w:rsidRDefault="00E83E1C" w:rsidP="009552E8">
            <w:pPr>
              <w:pStyle w:val="NormalWeb"/>
              <w:rPr>
                <w:rFonts w:ascii="Myriad Pro" w:hAnsi="Myriad Pro"/>
                <w:sz w:val="22"/>
                <w:szCs w:val="22"/>
              </w:rPr>
            </w:pPr>
            <w:r>
              <w:rPr>
                <w:rFonts w:ascii="Myriad Pro" w:hAnsi="Myriad Pro"/>
                <w:sz w:val="22"/>
                <w:szCs w:val="22"/>
              </w:rPr>
              <w:t>………………………………………………</w:t>
            </w:r>
          </w:p>
          <w:p w14:paraId="4276CBDB" w14:textId="77777777" w:rsidR="00E83E1C" w:rsidRPr="00D76EFB" w:rsidRDefault="00E83E1C" w:rsidP="009552E8">
            <w:pPr>
              <w:pStyle w:val="NormalWeb"/>
              <w:rPr>
                <w:rFonts w:ascii="Myriad Pro" w:eastAsia="Times New Roman" w:hAnsi="Myriad Pro" w:cs="Arial"/>
                <w:color w:val="212121"/>
                <w:sz w:val="22"/>
                <w:szCs w:val="22"/>
              </w:rPr>
            </w:pPr>
            <w:r w:rsidRPr="00D76EFB">
              <w:rPr>
                <w:rFonts w:ascii="Myriad Pro" w:eastAsia="Times New Roman" w:hAnsi="Myriad Pro" w:cs="Arial"/>
                <w:color w:val="212121"/>
                <w:sz w:val="22"/>
                <w:szCs w:val="22"/>
              </w:rPr>
              <w:t xml:space="preserve">as attorney for </w:t>
            </w:r>
            <w:r w:rsidRPr="00D76EFB">
              <w:rPr>
                <w:rFonts w:ascii="Myriad Pro" w:eastAsia="Times New Roman" w:hAnsi="Myriad Pro" w:cs="Arial"/>
                <w:b/>
                <w:color w:val="212121"/>
                <w:sz w:val="22"/>
                <w:szCs w:val="22"/>
              </w:rPr>
              <w:t>GLADMAN DEVELOPMENTS LIMITED</w:t>
            </w:r>
          </w:p>
        </w:tc>
      </w:tr>
      <w:tr w:rsidR="00E83E1C" w:rsidRPr="004F38C2" w14:paraId="3A9FE87C" w14:textId="77777777" w:rsidTr="009552E8">
        <w:tc>
          <w:tcPr>
            <w:tcW w:w="0" w:type="auto"/>
            <w:tcBorders>
              <w:top w:val="nil"/>
              <w:left w:val="nil"/>
              <w:bottom w:val="nil"/>
              <w:right w:val="nil"/>
            </w:tcBorders>
            <w:shd w:val="clear" w:color="auto" w:fill="FFFFFF"/>
            <w:tcMar>
              <w:top w:w="75" w:type="dxa"/>
              <w:left w:w="75" w:type="dxa"/>
              <w:bottom w:w="75" w:type="dxa"/>
              <w:right w:w="75" w:type="dxa"/>
            </w:tcMar>
          </w:tcPr>
          <w:p w14:paraId="17BB7971" w14:textId="77777777" w:rsidR="00E83E1C" w:rsidRPr="00D76EFB" w:rsidRDefault="00E83E1C" w:rsidP="009552E8">
            <w:pPr>
              <w:pStyle w:val="NormalWeb"/>
              <w:rPr>
                <w:rFonts w:ascii="Myriad Pro" w:hAnsi="Myriad Pro"/>
                <w:sz w:val="22"/>
                <w:szCs w:val="22"/>
              </w:rPr>
            </w:pPr>
            <w:r>
              <w:rPr>
                <w:rFonts w:ascii="Myriad Pro" w:hAnsi="Myriad Pro"/>
                <w:sz w:val="22"/>
                <w:szCs w:val="22"/>
              </w:rPr>
              <w:t xml:space="preserve">both in the presence </w:t>
            </w:r>
            <w:r w:rsidRPr="00D76EFB">
              <w:rPr>
                <w:rFonts w:ascii="Myriad Pro" w:hAnsi="Myriad Pro"/>
                <w:sz w:val="22"/>
                <w:szCs w:val="22"/>
              </w:rPr>
              <w:t>of:                                                     </w:t>
            </w:r>
          </w:p>
          <w:p w14:paraId="0E2E913C" w14:textId="77777777" w:rsidR="00E83E1C" w:rsidRPr="00D76EFB" w:rsidRDefault="00E83E1C" w:rsidP="009552E8">
            <w:pPr>
              <w:pStyle w:val="NormalWeb"/>
              <w:rPr>
                <w:rFonts w:ascii="Myriad Pro" w:hAnsi="Myriad Pro"/>
                <w:sz w:val="22"/>
                <w:szCs w:val="22"/>
              </w:rPr>
            </w:pPr>
            <w:r w:rsidRPr="00D76EFB">
              <w:rPr>
                <w:rFonts w:ascii="Myriad Pro" w:hAnsi="Myriad Pro"/>
                <w:sz w:val="22"/>
                <w:szCs w:val="22"/>
              </w:rPr>
              <w:t>Signature of Witness</w:t>
            </w:r>
          </w:p>
          <w:p w14:paraId="2B867294" w14:textId="77777777" w:rsidR="00E83E1C" w:rsidRPr="00D76EFB" w:rsidRDefault="00E83E1C" w:rsidP="009552E8">
            <w:pPr>
              <w:pStyle w:val="NormalWeb"/>
              <w:rPr>
                <w:rFonts w:ascii="Myriad Pro" w:hAnsi="Myriad Pro"/>
                <w:sz w:val="22"/>
                <w:szCs w:val="22"/>
              </w:rPr>
            </w:pPr>
            <w:r w:rsidRPr="00D76EFB">
              <w:rPr>
                <w:rFonts w:ascii="Myriad Pro" w:hAnsi="Myriad Pro"/>
                <w:sz w:val="22"/>
                <w:szCs w:val="22"/>
              </w:rPr>
              <w:lastRenderedPageBreak/>
              <w:t>Name of Witness</w:t>
            </w:r>
          </w:p>
          <w:p w14:paraId="5FE6720D" w14:textId="77777777" w:rsidR="00E83E1C" w:rsidRPr="00D76EFB" w:rsidRDefault="00E83E1C" w:rsidP="009552E8">
            <w:pPr>
              <w:pStyle w:val="NormalWeb"/>
              <w:rPr>
                <w:rFonts w:ascii="Myriad Pro" w:hAnsi="Myriad Pro"/>
                <w:sz w:val="22"/>
                <w:szCs w:val="22"/>
              </w:rPr>
            </w:pPr>
            <w:r w:rsidRPr="00D76EFB">
              <w:rPr>
                <w:rFonts w:ascii="Myriad Pro" w:hAnsi="Myriad Pro"/>
                <w:sz w:val="22"/>
                <w:szCs w:val="22"/>
              </w:rPr>
              <w:t>Address of Witness</w:t>
            </w:r>
          </w:p>
          <w:p w14:paraId="26B25835" w14:textId="77777777" w:rsidR="00E83E1C" w:rsidRDefault="00E83E1C" w:rsidP="009552E8">
            <w:pPr>
              <w:pStyle w:val="NormalWeb"/>
              <w:rPr>
                <w:rFonts w:ascii="Myriad Pro" w:hAnsi="Myriad Pro"/>
                <w:sz w:val="22"/>
                <w:szCs w:val="22"/>
              </w:rPr>
            </w:pPr>
          </w:p>
          <w:p w14:paraId="22EEA9EB" w14:textId="77777777" w:rsidR="00E83E1C" w:rsidRDefault="00E83E1C" w:rsidP="009552E8">
            <w:pPr>
              <w:pStyle w:val="NormalWeb"/>
              <w:rPr>
                <w:rFonts w:ascii="Myriad Pro" w:hAnsi="Myriad Pro"/>
                <w:sz w:val="22"/>
                <w:szCs w:val="22"/>
              </w:rPr>
            </w:pPr>
          </w:p>
          <w:p w14:paraId="38F96CD8" w14:textId="77777777" w:rsidR="00E83E1C" w:rsidRDefault="00E83E1C" w:rsidP="009552E8">
            <w:pPr>
              <w:pStyle w:val="NormalWeb"/>
              <w:rPr>
                <w:rFonts w:ascii="Myriad Pro" w:hAnsi="Myriad Pro"/>
                <w:sz w:val="22"/>
                <w:szCs w:val="22"/>
              </w:rPr>
            </w:pPr>
          </w:p>
          <w:p w14:paraId="53D17774" w14:textId="77777777" w:rsidR="00E83E1C" w:rsidRPr="00D76EFB" w:rsidRDefault="00E83E1C" w:rsidP="009552E8">
            <w:pPr>
              <w:pStyle w:val="NormalWeb"/>
              <w:rPr>
                <w:rFonts w:ascii="Myriad Pro" w:hAnsi="Myriad Pro"/>
                <w:sz w:val="22"/>
                <w:szCs w:val="22"/>
              </w:rPr>
            </w:pPr>
            <w:r w:rsidRPr="00D76EFB">
              <w:rPr>
                <w:rFonts w:ascii="Myriad Pro" w:hAnsi="Myriad Pro"/>
                <w:sz w:val="22"/>
                <w:szCs w:val="22"/>
              </w:rPr>
              <w:t xml:space="preserve">Occupation of Witness </w:t>
            </w:r>
          </w:p>
          <w:p w14:paraId="25E086F1" w14:textId="77777777" w:rsidR="00E83E1C" w:rsidRPr="00D76EFB" w:rsidRDefault="00E83E1C" w:rsidP="009552E8">
            <w:pPr>
              <w:spacing w:line="240" w:lineRule="auto"/>
              <w:rPr>
                <w:rFonts w:eastAsia="Times New Roman" w:cs="Arial"/>
                <w:color w:val="212121"/>
              </w:rPr>
            </w:pPr>
          </w:p>
        </w:tc>
        <w:tc>
          <w:tcPr>
            <w:tcW w:w="0" w:type="auto"/>
            <w:tcBorders>
              <w:top w:val="nil"/>
              <w:left w:val="nil"/>
              <w:bottom w:val="nil"/>
              <w:right w:val="nil"/>
            </w:tcBorders>
            <w:shd w:val="clear" w:color="auto" w:fill="FFFFFF"/>
          </w:tcPr>
          <w:p w14:paraId="31A5914F" w14:textId="77777777" w:rsidR="00E83E1C" w:rsidRPr="00D76EFB" w:rsidRDefault="00E83E1C" w:rsidP="009552E8">
            <w:pPr>
              <w:spacing w:line="240" w:lineRule="auto"/>
              <w:rPr>
                <w:rFonts w:eastAsia="Times New Roman" w:cs="Arial"/>
                <w:color w:val="212121"/>
              </w:rPr>
            </w:pPr>
          </w:p>
        </w:tc>
        <w:tc>
          <w:tcPr>
            <w:tcW w:w="0" w:type="auto"/>
            <w:tcBorders>
              <w:top w:val="nil"/>
              <w:left w:val="nil"/>
              <w:bottom w:val="nil"/>
              <w:right w:val="nil"/>
            </w:tcBorders>
            <w:shd w:val="clear" w:color="auto" w:fill="FFFFFF"/>
            <w:tcMar>
              <w:top w:w="75" w:type="dxa"/>
              <w:left w:w="75" w:type="dxa"/>
              <w:bottom w:w="75" w:type="dxa"/>
              <w:right w:w="75" w:type="dxa"/>
            </w:tcMar>
          </w:tcPr>
          <w:p w14:paraId="37C461A9" w14:textId="77777777" w:rsidR="00E83E1C" w:rsidRDefault="00E83E1C" w:rsidP="009552E8">
            <w:pPr>
              <w:spacing w:line="240" w:lineRule="auto"/>
              <w:rPr>
                <w:rFonts w:eastAsia="Times New Roman" w:cs="Arial"/>
                <w:color w:val="212121"/>
              </w:rPr>
            </w:pPr>
          </w:p>
          <w:p w14:paraId="03E361B2" w14:textId="77777777" w:rsidR="00E83E1C" w:rsidRDefault="00E83E1C" w:rsidP="009552E8">
            <w:pPr>
              <w:spacing w:line="240" w:lineRule="auto"/>
              <w:rPr>
                <w:rFonts w:eastAsia="Times New Roman" w:cs="Arial"/>
                <w:color w:val="212121"/>
              </w:rPr>
            </w:pPr>
          </w:p>
          <w:p w14:paraId="4527A036" w14:textId="77777777" w:rsidR="00E83E1C" w:rsidRDefault="00E83E1C" w:rsidP="009552E8">
            <w:pPr>
              <w:pStyle w:val="NormalWeb"/>
              <w:rPr>
                <w:rFonts w:ascii="Myriad Pro" w:hAnsi="Myriad Pro"/>
                <w:sz w:val="22"/>
                <w:szCs w:val="22"/>
              </w:rPr>
            </w:pPr>
            <w:r>
              <w:rPr>
                <w:rFonts w:ascii="Myriad Pro" w:hAnsi="Myriad Pro"/>
                <w:sz w:val="22"/>
                <w:szCs w:val="22"/>
              </w:rPr>
              <w:lastRenderedPageBreak/>
              <w:t>………………………………………………</w:t>
            </w:r>
          </w:p>
          <w:p w14:paraId="1C3A1A73" w14:textId="77777777" w:rsidR="00E83E1C" w:rsidRPr="007B6434" w:rsidRDefault="00E83E1C" w:rsidP="009552E8">
            <w:pPr>
              <w:pStyle w:val="NormalWeb"/>
              <w:rPr>
                <w:rFonts w:ascii="Myriad Pro" w:hAnsi="Myriad Pro"/>
                <w:sz w:val="22"/>
                <w:szCs w:val="22"/>
              </w:rPr>
            </w:pPr>
            <w:r>
              <w:rPr>
                <w:rFonts w:ascii="Myriad Pro" w:hAnsi="Myriad Pro"/>
                <w:sz w:val="22"/>
                <w:szCs w:val="22"/>
              </w:rPr>
              <w:t>………………………………………………</w:t>
            </w:r>
          </w:p>
          <w:p w14:paraId="7C1577A7" w14:textId="77777777" w:rsidR="00E83E1C" w:rsidRDefault="00E83E1C" w:rsidP="009552E8">
            <w:pPr>
              <w:spacing w:line="240" w:lineRule="auto"/>
              <w:rPr>
                <w:rFonts w:eastAsia="Times New Roman" w:cs="Arial"/>
                <w:color w:val="212121"/>
              </w:rPr>
            </w:pPr>
            <w:r>
              <w:rPr>
                <w:rFonts w:eastAsia="Times New Roman" w:cs="Arial"/>
                <w:color w:val="212121"/>
              </w:rPr>
              <w:t>Gladman Legal Department</w:t>
            </w:r>
          </w:p>
          <w:p w14:paraId="5E9C459D" w14:textId="77777777" w:rsidR="00E83E1C" w:rsidRDefault="00E83E1C" w:rsidP="009552E8">
            <w:pPr>
              <w:spacing w:line="240" w:lineRule="auto"/>
              <w:rPr>
                <w:rFonts w:eastAsia="Times New Roman" w:cs="Arial"/>
                <w:color w:val="212121"/>
              </w:rPr>
            </w:pPr>
            <w:r>
              <w:rPr>
                <w:rFonts w:eastAsia="Times New Roman" w:cs="Arial"/>
                <w:color w:val="212121"/>
              </w:rPr>
              <w:t xml:space="preserve">Gladman House </w:t>
            </w:r>
          </w:p>
          <w:p w14:paraId="2C27934B" w14:textId="77777777" w:rsidR="00E83E1C" w:rsidRDefault="00E83E1C" w:rsidP="009552E8">
            <w:pPr>
              <w:spacing w:line="240" w:lineRule="auto"/>
              <w:rPr>
                <w:rFonts w:eastAsia="Times New Roman" w:cs="Arial"/>
                <w:color w:val="212121"/>
              </w:rPr>
            </w:pPr>
            <w:r>
              <w:rPr>
                <w:rFonts w:eastAsia="Times New Roman" w:cs="Arial"/>
                <w:color w:val="212121"/>
              </w:rPr>
              <w:t>Alexandria Way</w:t>
            </w:r>
          </w:p>
          <w:p w14:paraId="054A765F" w14:textId="77777777" w:rsidR="00E83E1C" w:rsidRDefault="00E83E1C" w:rsidP="009552E8">
            <w:pPr>
              <w:spacing w:line="240" w:lineRule="auto"/>
              <w:rPr>
                <w:rFonts w:eastAsia="Times New Roman" w:cs="Arial"/>
                <w:color w:val="212121"/>
              </w:rPr>
            </w:pPr>
            <w:r>
              <w:rPr>
                <w:rFonts w:eastAsia="Times New Roman" w:cs="Arial"/>
                <w:color w:val="212121"/>
              </w:rPr>
              <w:t>Congleton Business Park</w:t>
            </w:r>
          </w:p>
          <w:p w14:paraId="14ABD0FD" w14:textId="77777777" w:rsidR="00E83E1C" w:rsidRDefault="00E83E1C" w:rsidP="009552E8">
            <w:pPr>
              <w:spacing w:line="240" w:lineRule="auto"/>
              <w:rPr>
                <w:rFonts w:eastAsia="Times New Roman" w:cs="Arial"/>
                <w:color w:val="212121"/>
              </w:rPr>
            </w:pPr>
            <w:r>
              <w:rPr>
                <w:rFonts w:eastAsia="Times New Roman" w:cs="Arial"/>
                <w:color w:val="212121"/>
              </w:rPr>
              <w:t>Congleton Cheshire</w:t>
            </w:r>
          </w:p>
          <w:p w14:paraId="1E7D2F69" w14:textId="77777777" w:rsidR="00E83E1C" w:rsidRDefault="00E83E1C" w:rsidP="009552E8">
            <w:pPr>
              <w:spacing w:line="240" w:lineRule="auto"/>
              <w:rPr>
                <w:rFonts w:eastAsia="Times New Roman" w:cs="Arial"/>
                <w:color w:val="212121"/>
              </w:rPr>
            </w:pPr>
            <w:r>
              <w:rPr>
                <w:rFonts w:eastAsia="Times New Roman" w:cs="Arial"/>
                <w:color w:val="212121"/>
              </w:rPr>
              <w:t>CW12 1LB</w:t>
            </w:r>
          </w:p>
          <w:p w14:paraId="43909D25" w14:textId="77777777" w:rsidR="00E83E1C" w:rsidRDefault="00E83E1C" w:rsidP="009552E8">
            <w:pPr>
              <w:spacing w:line="240" w:lineRule="auto"/>
              <w:rPr>
                <w:rFonts w:eastAsia="Times New Roman" w:cs="Arial"/>
                <w:color w:val="212121"/>
              </w:rPr>
            </w:pPr>
          </w:p>
          <w:p w14:paraId="1DE971A8" w14:textId="77777777" w:rsidR="00E83E1C" w:rsidRDefault="00E83E1C" w:rsidP="009552E8">
            <w:pPr>
              <w:pStyle w:val="NormalWeb"/>
              <w:rPr>
                <w:rFonts w:ascii="Myriad Pro" w:hAnsi="Myriad Pro"/>
                <w:sz w:val="22"/>
                <w:szCs w:val="22"/>
              </w:rPr>
            </w:pPr>
            <w:r>
              <w:rPr>
                <w:rFonts w:ascii="Myriad Pro" w:hAnsi="Myriad Pro"/>
                <w:sz w:val="22"/>
                <w:szCs w:val="22"/>
              </w:rPr>
              <w:t>………………………………………………</w:t>
            </w:r>
          </w:p>
          <w:p w14:paraId="1FB9EC03" w14:textId="77777777" w:rsidR="00E83E1C" w:rsidRPr="00D76EFB" w:rsidRDefault="00E83E1C" w:rsidP="009552E8">
            <w:pPr>
              <w:spacing w:line="240" w:lineRule="auto"/>
              <w:rPr>
                <w:rFonts w:eastAsia="Times New Roman" w:cs="Arial"/>
                <w:color w:val="212121"/>
              </w:rPr>
            </w:pPr>
          </w:p>
        </w:tc>
      </w:tr>
      <w:tr w:rsidR="00E83E1C" w:rsidRPr="004F38C2" w14:paraId="0F47143B" w14:textId="77777777" w:rsidTr="009552E8">
        <w:tc>
          <w:tcPr>
            <w:tcW w:w="0" w:type="auto"/>
            <w:tcBorders>
              <w:top w:val="nil"/>
              <w:left w:val="nil"/>
              <w:bottom w:val="nil"/>
              <w:right w:val="nil"/>
            </w:tcBorders>
            <w:shd w:val="clear" w:color="auto" w:fill="FFFFFF"/>
            <w:tcMar>
              <w:top w:w="75" w:type="dxa"/>
              <w:left w:w="75" w:type="dxa"/>
              <w:bottom w:w="75" w:type="dxa"/>
              <w:right w:w="75" w:type="dxa"/>
            </w:tcMar>
          </w:tcPr>
          <w:p w14:paraId="23A6BC22" w14:textId="77777777" w:rsidR="00E83E1C" w:rsidRPr="004F38C2" w:rsidRDefault="00E83E1C" w:rsidP="009552E8">
            <w:pPr>
              <w:spacing w:line="240" w:lineRule="auto"/>
              <w:rPr>
                <w:rFonts w:ascii="Arial" w:eastAsia="Times New Roman" w:hAnsi="Arial" w:cs="Arial"/>
                <w:color w:val="212121"/>
                <w:sz w:val="21"/>
                <w:szCs w:val="21"/>
              </w:rPr>
            </w:pPr>
          </w:p>
        </w:tc>
        <w:tc>
          <w:tcPr>
            <w:tcW w:w="0" w:type="auto"/>
            <w:shd w:val="clear" w:color="auto" w:fill="FFFFFF"/>
          </w:tcPr>
          <w:p w14:paraId="4E8C2B15" w14:textId="77777777" w:rsidR="00E83E1C" w:rsidRPr="004F38C2" w:rsidRDefault="00E83E1C" w:rsidP="009552E8">
            <w:pPr>
              <w:spacing w:line="240" w:lineRule="auto"/>
              <w:rPr>
                <w:rFonts w:ascii="Times New Roman" w:eastAsia="Times New Roman" w:hAnsi="Times New Roman"/>
                <w:sz w:val="20"/>
                <w:szCs w:val="20"/>
              </w:rPr>
            </w:pPr>
          </w:p>
        </w:tc>
        <w:tc>
          <w:tcPr>
            <w:tcW w:w="0" w:type="auto"/>
            <w:shd w:val="clear" w:color="auto" w:fill="FFFFFF"/>
            <w:vAlign w:val="center"/>
          </w:tcPr>
          <w:p w14:paraId="725DB073" w14:textId="77777777" w:rsidR="00E83E1C" w:rsidRPr="004F38C2" w:rsidRDefault="00E83E1C" w:rsidP="009552E8">
            <w:pPr>
              <w:spacing w:line="240" w:lineRule="auto"/>
              <w:rPr>
                <w:rFonts w:ascii="Times New Roman" w:eastAsia="Times New Roman" w:hAnsi="Times New Roman"/>
                <w:sz w:val="20"/>
                <w:szCs w:val="20"/>
              </w:rPr>
            </w:pPr>
          </w:p>
        </w:tc>
      </w:tr>
    </w:tbl>
    <w:p w14:paraId="3DDDAAE9" w14:textId="6F2CEC04" w:rsidR="005763D9" w:rsidRPr="005763D9" w:rsidRDefault="005763D9" w:rsidP="006A2011">
      <w:pPr>
        <w:spacing w:after="120"/>
      </w:pPr>
    </w:p>
    <w:sectPr w:rsidR="005763D9" w:rsidRPr="005763D9" w:rsidSect="00204234">
      <w:footerReference w:type="default" r:id="rId13"/>
      <w:type w:val="continuous"/>
      <w:pgSz w:w="12240" w:h="15840"/>
      <w:pgMar w:top="1728" w:right="1296" w:bottom="1296" w:left="1296" w:header="720" w:footer="39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804A2" w14:textId="77777777" w:rsidR="00BA1E2A" w:rsidRDefault="00BA1E2A" w:rsidP="00FF0573">
      <w:pPr>
        <w:spacing w:line="240" w:lineRule="auto"/>
      </w:pPr>
      <w:r>
        <w:separator/>
      </w:r>
    </w:p>
  </w:endnote>
  <w:endnote w:type="continuationSeparator" w:id="0">
    <w:p w14:paraId="45C55A1B" w14:textId="77777777" w:rsidR="00BA1E2A" w:rsidRDefault="00BA1E2A" w:rsidP="00FF05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yriad Pro">
    <w:altName w:val="Corbel"/>
    <w:panose1 w:val="00000000000000000000"/>
    <w:charset w:val="00"/>
    <w:family w:val="swiss"/>
    <w:notTrueType/>
    <w:pitch w:val="variable"/>
    <w:sig w:usb0="00000001" w:usb1="5000204B" w:usb2="00000000" w:usb3="00000000" w:csb0="000000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404793"/>
      <w:docPartObj>
        <w:docPartGallery w:val="Page Numbers (Bottom of Page)"/>
        <w:docPartUnique/>
      </w:docPartObj>
    </w:sdtPr>
    <w:sdtEndPr>
      <w:rPr>
        <w:noProof/>
        <w:sz w:val="14"/>
        <w:szCs w:val="14"/>
      </w:rPr>
    </w:sdtEndPr>
    <w:sdtContent>
      <w:p w14:paraId="13C66BD1" w14:textId="77777777" w:rsidR="00BA1E2A" w:rsidRDefault="00BA1E2A">
        <w:pPr>
          <w:pStyle w:val="Footer"/>
          <w:jc w:val="right"/>
          <w:rPr>
            <w:noProof/>
          </w:rPr>
        </w:pPr>
        <w:r>
          <w:fldChar w:fldCharType="begin"/>
        </w:r>
        <w:r>
          <w:instrText xml:space="preserve"> PAGE   \* MERGEFORMAT </w:instrText>
        </w:r>
        <w:r>
          <w:fldChar w:fldCharType="separate"/>
        </w:r>
        <w:r w:rsidR="00FF5304">
          <w:rPr>
            <w:noProof/>
          </w:rPr>
          <w:t>2</w:t>
        </w:r>
        <w:r>
          <w:rPr>
            <w:noProof/>
          </w:rPr>
          <w:fldChar w:fldCharType="end"/>
        </w:r>
      </w:p>
      <w:p w14:paraId="3E22E53A" w14:textId="18E2722A" w:rsidR="00BA1E2A" w:rsidRPr="00713BA3" w:rsidRDefault="00BA1E2A" w:rsidP="00204234">
        <w:pPr>
          <w:pStyle w:val="Footer"/>
          <w:rPr>
            <w:sz w:val="14"/>
            <w:szCs w:val="14"/>
          </w:rPr>
        </w:pPr>
        <w:r>
          <w:rPr>
            <w:sz w:val="14"/>
            <w:szCs w:val="14"/>
          </w:rPr>
          <w:fldChar w:fldCharType="begin"/>
        </w:r>
        <w:r>
          <w:rPr>
            <w:sz w:val="14"/>
            <w:szCs w:val="14"/>
          </w:rPr>
          <w:instrText xml:space="preserve"> FILENAME \p \* MERGEFORMAT </w:instrText>
        </w:r>
        <w:r>
          <w:rPr>
            <w:sz w:val="14"/>
            <w:szCs w:val="14"/>
          </w:rPr>
          <w:fldChar w:fldCharType="separate"/>
        </w:r>
        <w:r w:rsidR="00FF5304">
          <w:rPr>
            <w:noProof/>
            <w:sz w:val="14"/>
            <w:szCs w:val="14"/>
          </w:rPr>
          <w:t>C:\Users\matthewparry\AppData\Local\Microsoft\Windows\Temporary Internet Files\Content.Outlook\0BSH20V3\17-10-04  Unilateral Undertaking (clean).docx</w:t>
        </w:r>
        <w:r>
          <w:rPr>
            <w:sz w:val="14"/>
            <w:szCs w:val="14"/>
          </w:rPr>
          <w:fldChar w:fldCharType="end"/>
        </w:r>
      </w:p>
    </w:sdtContent>
  </w:sdt>
  <w:p w14:paraId="5BC0B3AA" w14:textId="77777777" w:rsidR="00BA1E2A" w:rsidRPr="00713BA3" w:rsidRDefault="00BA1E2A">
    <w:pPr>
      <w:pStyle w:val="Footer"/>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B8013" w14:textId="77777777" w:rsidR="00BA1E2A" w:rsidRDefault="00BA1E2A" w:rsidP="00FF0573">
      <w:pPr>
        <w:spacing w:line="240" w:lineRule="auto"/>
      </w:pPr>
      <w:r>
        <w:separator/>
      </w:r>
    </w:p>
  </w:footnote>
  <w:footnote w:type="continuationSeparator" w:id="0">
    <w:p w14:paraId="2A570DFD" w14:textId="77777777" w:rsidR="00BA1E2A" w:rsidRDefault="00BA1E2A" w:rsidP="00FF05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B1DA"/>
    <w:multiLevelType w:val="multilevel"/>
    <w:tmpl w:val="A3B268E4"/>
    <w:lvl w:ilvl="0">
      <w:start w:val="1"/>
      <w:numFmt w:val="decimal"/>
      <w:lvlText w:val=""/>
      <w:lvlJc w:val="left"/>
      <w:pPr>
        <w:tabs>
          <w:tab w:val="num" w:pos="960"/>
        </w:tabs>
        <w:ind w:left="960" w:hanging="960"/>
      </w:pPr>
      <w:rPr>
        <w:rFonts w:ascii="Arial" w:hAnsi="Arial" w:cs="Arial"/>
        <w:b w:val="0"/>
        <w:bCs w:val="0"/>
        <w:i w:val="0"/>
        <w:iCs w:val="0"/>
        <w:color w:val="auto"/>
        <w:sz w:val="20"/>
        <w:szCs w:val="20"/>
        <w:u w:val="none"/>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nsid w:val="05CE5FC2"/>
    <w:multiLevelType w:val="hybridMultilevel"/>
    <w:tmpl w:val="DA1C056C"/>
    <w:lvl w:ilvl="0" w:tplc="FFD2D384">
      <w:start w:val="1"/>
      <w:numFmt w:val="decimal"/>
      <w:lvlText w:val="%1)"/>
      <w:lvlJc w:val="left"/>
      <w:pPr>
        <w:ind w:left="720" w:hanging="360"/>
      </w:pPr>
    </w:lvl>
    <w:lvl w:ilvl="1" w:tplc="00AE82BE" w:tentative="1">
      <w:start w:val="1"/>
      <w:numFmt w:val="lowerLetter"/>
      <w:lvlText w:val="%2."/>
      <w:lvlJc w:val="left"/>
      <w:pPr>
        <w:ind w:left="1440" w:hanging="360"/>
      </w:pPr>
    </w:lvl>
    <w:lvl w:ilvl="2" w:tplc="50868A5C" w:tentative="1">
      <w:start w:val="1"/>
      <w:numFmt w:val="lowerRoman"/>
      <w:lvlText w:val="%3."/>
      <w:lvlJc w:val="right"/>
      <w:pPr>
        <w:ind w:left="2160" w:hanging="180"/>
      </w:pPr>
    </w:lvl>
    <w:lvl w:ilvl="3" w:tplc="854E7EEA" w:tentative="1">
      <w:start w:val="1"/>
      <w:numFmt w:val="decimal"/>
      <w:lvlText w:val="%4."/>
      <w:lvlJc w:val="left"/>
      <w:pPr>
        <w:ind w:left="2880" w:hanging="360"/>
      </w:pPr>
    </w:lvl>
    <w:lvl w:ilvl="4" w:tplc="3A94C902" w:tentative="1">
      <w:start w:val="1"/>
      <w:numFmt w:val="lowerLetter"/>
      <w:lvlText w:val="%5."/>
      <w:lvlJc w:val="left"/>
      <w:pPr>
        <w:ind w:left="3600" w:hanging="360"/>
      </w:pPr>
    </w:lvl>
    <w:lvl w:ilvl="5" w:tplc="E3DC34E4" w:tentative="1">
      <w:start w:val="1"/>
      <w:numFmt w:val="lowerRoman"/>
      <w:lvlText w:val="%6."/>
      <w:lvlJc w:val="right"/>
      <w:pPr>
        <w:ind w:left="4320" w:hanging="180"/>
      </w:pPr>
    </w:lvl>
    <w:lvl w:ilvl="6" w:tplc="76EA914A" w:tentative="1">
      <w:start w:val="1"/>
      <w:numFmt w:val="decimal"/>
      <w:lvlText w:val="%7."/>
      <w:lvlJc w:val="left"/>
      <w:pPr>
        <w:ind w:left="5040" w:hanging="360"/>
      </w:pPr>
    </w:lvl>
    <w:lvl w:ilvl="7" w:tplc="5ABC70C8" w:tentative="1">
      <w:start w:val="1"/>
      <w:numFmt w:val="lowerLetter"/>
      <w:lvlText w:val="%8."/>
      <w:lvlJc w:val="left"/>
      <w:pPr>
        <w:ind w:left="5760" w:hanging="360"/>
      </w:pPr>
    </w:lvl>
    <w:lvl w:ilvl="8" w:tplc="099E3266" w:tentative="1">
      <w:start w:val="1"/>
      <w:numFmt w:val="lowerRoman"/>
      <w:lvlText w:val="%9."/>
      <w:lvlJc w:val="right"/>
      <w:pPr>
        <w:ind w:left="6480" w:hanging="180"/>
      </w:pPr>
    </w:lvl>
  </w:abstractNum>
  <w:abstractNum w:abstractNumId="2">
    <w:nsid w:val="074213FB"/>
    <w:multiLevelType w:val="hybridMultilevel"/>
    <w:tmpl w:val="4AE6B576"/>
    <w:lvl w:ilvl="0" w:tplc="895AA2A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nsid w:val="075754F5"/>
    <w:multiLevelType w:val="hybridMultilevel"/>
    <w:tmpl w:val="311EA320"/>
    <w:lvl w:ilvl="0" w:tplc="28F6D612">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8D75799"/>
    <w:multiLevelType w:val="hybridMultilevel"/>
    <w:tmpl w:val="AFD8971C"/>
    <w:lvl w:ilvl="0" w:tplc="81B0D0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231A48"/>
    <w:multiLevelType w:val="multilevel"/>
    <w:tmpl w:val="FAEA7F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3.%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CE448C4"/>
    <w:multiLevelType w:val="multilevel"/>
    <w:tmpl w:val="010A4CCE"/>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sz w:val="22"/>
        <w:szCs w:val="22"/>
        <w:vertAlign w:val="baseline"/>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0E737A21"/>
    <w:multiLevelType w:val="hybridMultilevel"/>
    <w:tmpl w:val="E7FA117E"/>
    <w:lvl w:ilvl="0" w:tplc="30849880">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nsid w:val="100826CC"/>
    <w:multiLevelType w:val="multilevel"/>
    <w:tmpl w:val="010A4CCE"/>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sz w:val="22"/>
        <w:szCs w:val="22"/>
        <w:vertAlign w:val="baseline"/>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1346245F"/>
    <w:multiLevelType w:val="hybridMultilevel"/>
    <w:tmpl w:val="3CE44B32"/>
    <w:lvl w:ilvl="0" w:tplc="7BEC76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4CD2936"/>
    <w:multiLevelType w:val="multilevel"/>
    <w:tmpl w:val="E68C3F2C"/>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5A05CF2"/>
    <w:multiLevelType w:val="hybridMultilevel"/>
    <w:tmpl w:val="D8887910"/>
    <w:lvl w:ilvl="0" w:tplc="EA8CC23A">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nsid w:val="15D424BD"/>
    <w:multiLevelType w:val="multilevel"/>
    <w:tmpl w:val="1ED2CAA4"/>
    <w:lvl w:ilvl="0">
      <w:start w:val="5"/>
      <w:numFmt w:val="decimal"/>
      <w:lvlText w:val="%1"/>
      <w:lvlJc w:val="left"/>
      <w:pPr>
        <w:ind w:left="420" w:hanging="420"/>
      </w:pPr>
      <w:rPr>
        <w:rFonts w:hint="default"/>
      </w:rPr>
    </w:lvl>
    <w:lvl w:ilvl="1">
      <w:start w:val="1"/>
      <w:numFmt w:val="decimal"/>
      <w:lvlText w:val="%1.%2"/>
      <w:lvlJc w:val="left"/>
      <w:pPr>
        <w:ind w:left="1032" w:hanging="42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4752" w:hanging="108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13">
    <w:nsid w:val="16E46159"/>
    <w:multiLevelType w:val="multilevel"/>
    <w:tmpl w:val="416AD3E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6EB6BF6"/>
    <w:multiLevelType w:val="multilevel"/>
    <w:tmpl w:val="1B54C868"/>
    <w:lvl w:ilvl="0">
      <w:start w:val="1"/>
      <w:numFmt w:val="decimal"/>
      <w:lvlText w:val="%1."/>
      <w:lvlJc w:val="left"/>
      <w:pPr>
        <w:ind w:left="720" w:hanging="360"/>
      </w:pPr>
      <w:rPr>
        <w:b/>
      </w:rPr>
    </w:lvl>
    <w:lvl w:ilvl="1">
      <w:start w:val="1"/>
      <w:numFmt w:val="decimal"/>
      <w:isLgl/>
      <w:lvlText w:val="%1.%2"/>
      <w:lvlJc w:val="left"/>
      <w:pPr>
        <w:ind w:left="360" w:hanging="360"/>
      </w:pPr>
      <w:rPr>
        <w:rFonts w:hint="default"/>
        <w:b w:val="0"/>
        <w:sz w:val="22"/>
        <w:szCs w:val="22"/>
        <w:vertAlign w:val="baseline"/>
      </w:rPr>
    </w:lvl>
    <w:lvl w:ilvl="2">
      <w:start w:val="1"/>
      <w:numFmt w:val="decimal"/>
      <w:isLgl/>
      <w:lvlText w:val="%1.%2.%3"/>
      <w:lvlJc w:val="left"/>
      <w:pPr>
        <w:ind w:left="1080" w:hanging="720"/>
      </w:pPr>
      <w:rPr>
        <w:rFonts w:hint="default"/>
        <w:i w:val="0"/>
      </w:rPr>
    </w:lvl>
    <w:lvl w:ilvl="3">
      <w:start w:val="1"/>
      <w:numFmt w:val="decimal"/>
      <w:isLgl/>
      <w:lvlText w:val="%1.%2.%3.%4"/>
      <w:lvlJc w:val="left"/>
      <w:pPr>
        <w:ind w:left="2422"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1A0857E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DB14308"/>
    <w:multiLevelType w:val="multilevel"/>
    <w:tmpl w:val="763A272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F460741"/>
    <w:multiLevelType w:val="hybridMultilevel"/>
    <w:tmpl w:val="99389A74"/>
    <w:lvl w:ilvl="0" w:tplc="7FF6A27A">
      <w:start w:val="1"/>
      <w:numFmt w:val="lowerRoman"/>
      <w:lvlText w:val="(%1)"/>
      <w:lvlJc w:val="left"/>
      <w:pPr>
        <w:ind w:left="2280" w:hanging="72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nsid w:val="25E03BE8"/>
    <w:multiLevelType w:val="multilevel"/>
    <w:tmpl w:val="33C09A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C3B179F"/>
    <w:multiLevelType w:val="hybridMultilevel"/>
    <w:tmpl w:val="4BC661FA"/>
    <w:lvl w:ilvl="0" w:tplc="7DB867F2">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0">
    <w:nsid w:val="2C667D43"/>
    <w:multiLevelType w:val="multilevel"/>
    <w:tmpl w:val="2A462604"/>
    <w:lvl w:ilvl="0">
      <w:start w:val="7"/>
      <w:numFmt w:val="decimal"/>
      <w:lvlText w:val="%1"/>
      <w:lvlJc w:val="left"/>
      <w:pPr>
        <w:ind w:left="360" w:hanging="360"/>
      </w:pPr>
      <w:rPr>
        <w:rFonts w:hint="default"/>
        <w:b/>
      </w:rPr>
    </w:lvl>
    <w:lvl w:ilvl="1">
      <w:start w:val="1"/>
      <w:numFmt w:val="decimal"/>
      <w:lvlText w:val="%1.%2"/>
      <w:lvlJc w:val="left"/>
      <w:pPr>
        <w:ind w:left="540" w:hanging="360"/>
      </w:pPr>
      <w:rPr>
        <w:rFonts w:hint="default"/>
        <w:b w:val="0"/>
        <w:sz w:val="22"/>
        <w:szCs w:val="22"/>
        <w:vertAlign w:val="baseline"/>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1">
    <w:nsid w:val="320B0173"/>
    <w:multiLevelType w:val="multilevel"/>
    <w:tmpl w:val="8FE4B1FA"/>
    <w:lvl w:ilvl="0">
      <w:start w:val="1"/>
      <w:numFmt w:val="decimal"/>
      <w:lvlText w:val="%1."/>
      <w:lvlJc w:val="left"/>
      <w:pPr>
        <w:ind w:left="360" w:hanging="360"/>
      </w:pPr>
      <w:rPr>
        <w:rFonts w:hint="default"/>
        <w:b w:val="0"/>
        <w:bCs w:val="0"/>
        <w:i w:val="0"/>
        <w:iCs w:val="0"/>
        <w:color w:val="auto"/>
        <w:sz w:val="20"/>
        <w:szCs w:val="20"/>
        <w:u w:val="none"/>
      </w:rPr>
    </w:lvl>
    <w:lvl w:ilvl="1">
      <w:start w:val="1"/>
      <w:numFmt w:val="decimal"/>
      <w:lvlText w:val="3.%2."/>
      <w:lvlJc w:val="left"/>
      <w:pPr>
        <w:ind w:left="1000" w:hanging="432"/>
      </w:pPr>
      <w:rPr>
        <w:rFonts w:hint="default"/>
        <w:b/>
      </w:rPr>
    </w:lvl>
    <w:lvl w:ilvl="2">
      <w:start w:val="1"/>
      <w:numFmt w:val="decimal"/>
      <w:lvlText w:val="3.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5B346CA"/>
    <w:multiLevelType w:val="multilevel"/>
    <w:tmpl w:val="210660C6"/>
    <w:lvl w:ilvl="0">
      <w:start w:val="1"/>
      <w:numFmt w:val="lowerRoman"/>
      <w:lvlText w:val="%1."/>
      <w:lvlJc w:val="right"/>
      <w:pPr>
        <w:ind w:left="720" w:hanging="360"/>
      </w:pPr>
      <w:rPr>
        <w:b w:val="0"/>
      </w:rPr>
    </w:lvl>
    <w:lvl w:ilvl="1">
      <w:start w:val="1"/>
      <w:numFmt w:val="decimal"/>
      <w:isLgl/>
      <w:lvlText w:val="%1.%2"/>
      <w:lvlJc w:val="left"/>
      <w:pPr>
        <w:ind w:left="720" w:hanging="360"/>
      </w:pPr>
      <w:rPr>
        <w:rFonts w:hint="default"/>
        <w:b w:val="0"/>
        <w:sz w:val="22"/>
        <w:szCs w:val="22"/>
        <w:vertAlign w:val="baseline"/>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35D14CA4"/>
    <w:multiLevelType w:val="multilevel"/>
    <w:tmpl w:val="010A4CCE"/>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sz w:val="22"/>
        <w:szCs w:val="22"/>
        <w:vertAlign w:val="baseline"/>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379A5FCF"/>
    <w:multiLevelType w:val="multilevel"/>
    <w:tmpl w:val="C9F42F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8D806DC"/>
    <w:multiLevelType w:val="hybridMultilevel"/>
    <w:tmpl w:val="60FAEE2E"/>
    <w:lvl w:ilvl="0" w:tplc="D1A8A46C">
      <w:start w:val="1"/>
      <w:numFmt w:val="lowerLetter"/>
      <w:lvlText w:val="(%1)"/>
      <w:lvlJc w:val="left"/>
      <w:pPr>
        <w:ind w:left="1793" w:hanging="360"/>
      </w:pPr>
      <w:rPr>
        <w:rFonts w:hint="default"/>
      </w:rPr>
    </w:lvl>
    <w:lvl w:ilvl="1" w:tplc="08090019" w:tentative="1">
      <w:start w:val="1"/>
      <w:numFmt w:val="lowerLetter"/>
      <w:lvlText w:val="%2."/>
      <w:lvlJc w:val="left"/>
      <w:pPr>
        <w:ind w:left="2513" w:hanging="360"/>
      </w:pPr>
    </w:lvl>
    <w:lvl w:ilvl="2" w:tplc="0809001B" w:tentative="1">
      <w:start w:val="1"/>
      <w:numFmt w:val="lowerRoman"/>
      <w:lvlText w:val="%3."/>
      <w:lvlJc w:val="right"/>
      <w:pPr>
        <w:ind w:left="3233" w:hanging="180"/>
      </w:pPr>
    </w:lvl>
    <w:lvl w:ilvl="3" w:tplc="0809000F" w:tentative="1">
      <w:start w:val="1"/>
      <w:numFmt w:val="decimal"/>
      <w:lvlText w:val="%4."/>
      <w:lvlJc w:val="left"/>
      <w:pPr>
        <w:ind w:left="3953" w:hanging="360"/>
      </w:pPr>
    </w:lvl>
    <w:lvl w:ilvl="4" w:tplc="08090019" w:tentative="1">
      <w:start w:val="1"/>
      <w:numFmt w:val="lowerLetter"/>
      <w:lvlText w:val="%5."/>
      <w:lvlJc w:val="left"/>
      <w:pPr>
        <w:ind w:left="4673" w:hanging="360"/>
      </w:pPr>
    </w:lvl>
    <w:lvl w:ilvl="5" w:tplc="0809001B" w:tentative="1">
      <w:start w:val="1"/>
      <w:numFmt w:val="lowerRoman"/>
      <w:lvlText w:val="%6."/>
      <w:lvlJc w:val="right"/>
      <w:pPr>
        <w:ind w:left="5393" w:hanging="180"/>
      </w:pPr>
    </w:lvl>
    <w:lvl w:ilvl="6" w:tplc="0809000F" w:tentative="1">
      <w:start w:val="1"/>
      <w:numFmt w:val="decimal"/>
      <w:lvlText w:val="%7."/>
      <w:lvlJc w:val="left"/>
      <w:pPr>
        <w:ind w:left="6113" w:hanging="360"/>
      </w:pPr>
    </w:lvl>
    <w:lvl w:ilvl="7" w:tplc="08090019" w:tentative="1">
      <w:start w:val="1"/>
      <w:numFmt w:val="lowerLetter"/>
      <w:lvlText w:val="%8."/>
      <w:lvlJc w:val="left"/>
      <w:pPr>
        <w:ind w:left="6833" w:hanging="360"/>
      </w:pPr>
    </w:lvl>
    <w:lvl w:ilvl="8" w:tplc="0809001B" w:tentative="1">
      <w:start w:val="1"/>
      <w:numFmt w:val="lowerRoman"/>
      <w:lvlText w:val="%9."/>
      <w:lvlJc w:val="right"/>
      <w:pPr>
        <w:ind w:left="7553" w:hanging="180"/>
      </w:pPr>
    </w:lvl>
  </w:abstractNum>
  <w:abstractNum w:abstractNumId="26">
    <w:nsid w:val="3AC44309"/>
    <w:multiLevelType w:val="multilevel"/>
    <w:tmpl w:val="02D870BE"/>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103419E"/>
    <w:multiLevelType w:val="hybridMultilevel"/>
    <w:tmpl w:val="EC2E3B0A"/>
    <w:lvl w:ilvl="0" w:tplc="2DB84E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A6B276A"/>
    <w:multiLevelType w:val="hybridMultilevel"/>
    <w:tmpl w:val="8CBEB834"/>
    <w:lvl w:ilvl="0" w:tplc="A710AD90">
      <w:start w:val="1"/>
      <w:numFmt w:val="decimal"/>
      <w:lvlText w:val="%1)"/>
      <w:lvlJc w:val="left"/>
      <w:pPr>
        <w:ind w:left="1680" w:hanging="360"/>
      </w:pPr>
    </w:lvl>
    <w:lvl w:ilvl="1" w:tplc="00FC0594" w:tentative="1">
      <w:start w:val="1"/>
      <w:numFmt w:val="lowerLetter"/>
      <w:lvlText w:val="%2."/>
      <w:lvlJc w:val="left"/>
      <w:pPr>
        <w:ind w:left="2400" w:hanging="360"/>
      </w:pPr>
    </w:lvl>
    <w:lvl w:ilvl="2" w:tplc="4604813A" w:tentative="1">
      <w:start w:val="1"/>
      <w:numFmt w:val="lowerRoman"/>
      <w:lvlText w:val="%3."/>
      <w:lvlJc w:val="right"/>
      <w:pPr>
        <w:ind w:left="3120" w:hanging="180"/>
      </w:pPr>
    </w:lvl>
    <w:lvl w:ilvl="3" w:tplc="3376A64E" w:tentative="1">
      <w:start w:val="1"/>
      <w:numFmt w:val="decimal"/>
      <w:lvlText w:val="%4."/>
      <w:lvlJc w:val="left"/>
      <w:pPr>
        <w:ind w:left="3840" w:hanging="360"/>
      </w:pPr>
    </w:lvl>
    <w:lvl w:ilvl="4" w:tplc="AC1AD410" w:tentative="1">
      <w:start w:val="1"/>
      <w:numFmt w:val="lowerLetter"/>
      <w:lvlText w:val="%5."/>
      <w:lvlJc w:val="left"/>
      <w:pPr>
        <w:ind w:left="4560" w:hanging="360"/>
      </w:pPr>
    </w:lvl>
    <w:lvl w:ilvl="5" w:tplc="FA869A92" w:tentative="1">
      <w:start w:val="1"/>
      <w:numFmt w:val="lowerRoman"/>
      <w:lvlText w:val="%6."/>
      <w:lvlJc w:val="right"/>
      <w:pPr>
        <w:ind w:left="5280" w:hanging="180"/>
      </w:pPr>
    </w:lvl>
    <w:lvl w:ilvl="6" w:tplc="7790658E" w:tentative="1">
      <w:start w:val="1"/>
      <w:numFmt w:val="decimal"/>
      <w:lvlText w:val="%7."/>
      <w:lvlJc w:val="left"/>
      <w:pPr>
        <w:ind w:left="6000" w:hanging="360"/>
      </w:pPr>
    </w:lvl>
    <w:lvl w:ilvl="7" w:tplc="66DCA590" w:tentative="1">
      <w:start w:val="1"/>
      <w:numFmt w:val="lowerLetter"/>
      <w:lvlText w:val="%8."/>
      <w:lvlJc w:val="left"/>
      <w:pPr>
        <w:ind w:left="6720" w:hanging="360"/>
      </w:pPr>
    </w:lvl>
    <w:lvl w:ilvl="8" w:tplc="34CE0EE8" w:tentative="1">
      <w:start w:val="1"/>
      <w:numFmt w:val="lowerRoman"/>
      <w:lvlText w:val="%9."/>
      <w:lvlJc w:val="right"/>
      <w:pPr>
        <w:ind w:left="7440" w:hanging="180"/>
      </w:pPr>
    </w:lvl>
  </w:abstractNum>
  <w:abstractNum w:abstractNumId="29">
    <w:nsid w:val="4D364BBC"/>
    <w:multiLevelType w:val="multilevel"/>
    <w:tmpl w:val="722ED23C"/>
    <w:lvl w:ilvl="0">
      <w:start w:val="3"/>
      <w:numFmt w:val="decimal"/>
      <w:lvlText w:val="%1"/>
      <w:lvlJc w:val="left"/>
      <w:pPr>
        <w:ind w:left="450" w:hanging="450"/>
      </w:pPr>
      <w:rPr>
        <w:rFonts w:hint="default"/>
      </w:rPr>
    </w:lvl>
    <w:lvl w:ilvl="1">
      <w:start w:val="6"/>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57581A2B"/>
    <w:multiLevelType w:val="multilevel"/>
    <w:tmpl w:val="CE40E8AE"/>
    <w:lvl w:ilvl="0">
      <w:start w:val="1"/>
      <w:numFmt w:val="decimal"/>
      <w:pStyle w:val="Heading1"/>
      <w:lvlText w:val="%1"/>
      <w:lvlJc w:val="left"/>
      <w:pPr>
        <w:ind w:left="432" w:hanging="432"/>
      </w:pPr>
      <w:rPr>
        <w:rFonts w:hint="default"/>
      </w:rPr>
    </w:lvl>
    <w:lvl w:ilvl="1">
      <w:start w:val="2"/>
      <w:numFmt w:val="decimal"/>
      <w:pStyle w:val="Heading2"/>
      <w:lvlText w:val="%1.%2"/>
      <w:lvlJc w:val="left"/>
      <w:pPr>
        <w:ind w:left="576" w:hanging="576"/>
      </w:pPr>
      <w:rPr>
        <w:rFonts w:hint="default"/>
        <w:b w:val="0"/>
      </w:rPr>
    </w:lvl>
    <w:lvl w:ilvl="2">
      <w:start w:val="2"/>
      <w:numFmt w:val="none"/>
      <w:pStyle w:val="Heading3"/>
      <w:lvlText w:val="1.2.2"/>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nsid w:val="57D01112"/>
    <w:multiLevelType w:val="multilevel"/>
    <w:tmpl w:val="0980D2EA"/>
    <w:lvl w:ilvl="0">
      <w:start w:val="4"/>
      <w:numFmt w:val="decimal"/>
      <w:lvlText w:val="%1"/>
      <w:lvlJc w:val="left"/>
      <w:pPr>
        <w:ind w:left="450" w:hanging="450"/>
      </w:pPr>
      <w:rPr>
        <w:rFonts w:hint="default"/>
      </w:rPr>
    </w:lvl>
    <w:lvl w:ilvl="1">
      <w:start w:val="3"/>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2">
    <w:nsid w:val="59DB7FAF"/>
    <w:multiLevelType w:val="hybridMultilevel"/>
    <w:tmpl w:val="6910E78C"/>
    <w:lvl w:ilvl="0" w:tplc="84541D6E">
      <w:start w:val="1"/>
      <w:numFmt w:val="lowerRoman"/>
      <w:lvlText w:val="(%1)"/>
      <w:lvlJc w:val="left"/>
      <w:pPr>
        <w:ind w:left="2153" w:hanging="720"/>
      </w:pPr>
      <w:rPr>
        <w:rFonts w:hint="default"/>
      </w:rPr>
    </w:lvl>
    <w:lvl w:ilvl="1" w:tplc="08090019" w:tentative="1">
      <w:start w:val="1"/>
      <w:numFmt w:val="lowerLetter"/>
      <w:lvlText w:val="%2."/>
      <w:lvlJc w:val="left"/>
      <w:pPr>
        <w:ind w:left="2513" w:hanging="360"/>
      </w:pPr>
    </w:lvl>
    <w:lvl w:ilvl="2" w:tplc="0809001B" w:tentative="1">
      <w:start w:val="1"/>
      <w:numFmt w:val="lowerRoman"/>
      <w:lvlText w:val="%3."/>
      <w:lvlJc w:val="right"/>
      <w:pPr>
        <w:ind w:left="3233" w:hanging="180"/>
      </w:pPr>
    </w:lvl>
    <w:lvl w:ilvl="3" w:tplc="0809000F" w:tentative="1">
      <w:start w:val="1"/>
      <w:numFmt w:val="decimal"/>
      <w:lvlText w:val="%4."/>
      <w:lvlJc w:val="left"/>
      <w:pPr>
        <w:ind w:left="3953" w:hanging="360"/>
      </w:pPr>
    </w:lvl>
    <w:lvl w:ilvl="4" w:tplc="08090019" w:tentative="1">
      <w:start w:val="1"/>
      <w:numFmt w:val="lowerLetter"/>
      <w:lvlText w:val="%5."/>
      <w:lvlJc w:val="left"/>
      <w:pPr>
        <w:ind w:left="4673" w:hanging="360"/>
      </w:pPr>
    </w:lvl>
    <w:lvl w:ilvl="5" w:tplc="0809001B" w:tentative="1">
      <w:start w:val="1"/>
      <w:numFmt w:val="lowerRoman"/>
      <w:lvlText w:val="%6."/>
      <w:lvlJc w:val="right"/>
      <w:pPr>
        <w:ind w:left="5393" w:hanging="180"/>
      </w:pPr>
    </w:lvl>
    <w:lvl w:ilvl="6" w:tplc="0809000F" w:tentative="1">
      <w:start w:val="1"/>
      <w:numFmt w:val="decimal"/>
      <w:lvlText w:val="%7."/>
      <w:lvlJc w:val="left"/>
      <w:pPr>
        <w:ind w:left="6113" w:hanging="360"/>
      </w:pPr>
    </w:lvl>
    <w:lvl w:ilvl="7" w:tplc="08090019" w:tentative="1">
      <w:start w:val="1"/>
      <w:numFmt w:val="lowerLetter"/>
      <w:lvlText w:val="%8."/>
      <w:lvlJc w:val="left"/>
      <w:pPr>
        <w:ind w:left="6833" w:hanging="360"/>
      </w:pPr>
    </w:lvl>
    <w:lvl w:ilvl="8" w:tplc="0809001B" w:tentative="1">
      <w:start w:val="1"/>
      <w:numFmt w:val="lowerRoman"/>
      <w:lvlText w:val="%9."/>
      <w:lvlJc w:val="right"/>
      <w:pPr>
        <w:ind w:left="7553" w:hanging="180"/>
      </w:pPr>
    </w:lvl>
  </w:abstractNum>
  <w:abstractNum w:abstractNumId="33">
    <w:nsid w:val="5DE27C54"/>
    <w:multiLevelType w:val="multilevel"/>
    <w:tmpl w:val="560A2DE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FE06D86"/>
    <w:multiLevelType w:val="multilevel"/>
    <w:tmpl w:val="772E9AB8"/>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4F31884"/>
    <w:multiLevelType w:val="multilevel"/>
    <w:tmpl w:val="726E49C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747645D"/>
    <w:multiLevelType w:val="multilevel"/>
    <w:tmpl w:val="010A4CCE"/>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sz w:val="22"/>
        <w:szCs w:val="22"/>
        <w:vertAlign w:val="baseline"/>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68845C6F"/>
    <w:multiLevelType w:val="hybridMultilevel"/>
    <w:tmpl w:val="6A4A108E"/>
    <w:lvl w:ilvl="0" w:tplc="607C0E8C">
      <w:start w:val="1"/>
      <w:numFmt w:val="lowerLetter"/>
      <w:lvlText w:val="(%1)"/>
      <w:lvlJc w:val="left"/>
      <w:pPr>
        <w:ind w:left="1823" w:hanging="360"/>
      </w:pPr>
      <w:rPr>
        <w:rFonts w:hint="default"/>
      </w:rPr>
    </w:lvl>
    <w:lvl w:ilvl="1" w:tplc="08090019" w:tentative="1">
      <w:start w:val="1"/>
      <w:numFmt w:val="lowerLetter"/>
      <w:lvlText w:val="%2."/>
      <w:lvlJc w:val="left"/>
      <w:pPr>
        <w:ind w:left="2543" w:hanging="360"/>
      </w:pPr>
    </w:lvl>
    <w:lvl w:ilvl="2" w:tplc="0809001B" w:tentative="1">
      <w:start w:val="1"/>
      <w:numFmt w:val="lowerRoman"/>
      <w:lvlText w:val="%3."/>
      <w:lvlJc w:val="right"/>
      <w:pPr>
        <w:ind w:left="3263" w:hanging="180"/>
      </w:pPr>
    </w:lvl>
    <w:lvl w:ilvl="3" w:tplc="0809000F" w:tentative="1">
      <w:start w:val="1"/>
      <w:numFmt w:val="decimal"/>
      <w:lvlText w:val="%4."/>
      <w:lvlJc w:val="left"/>
      <w:pPr>
        <w:ind w:left="3983" w:hanging="360"/>
      </w:pPr>
    </w:lvl>
    <w:lvl w:ilvl="4" w:tplc="08090019" w:tentative="1">
      <w:start w:val="1"/>
      <w:numFmt w:val="lowerLetter"/>
      <w:lvlText w:val="%5."/>
      <w:lvlJc w:val="left"/>
      <w:pPr>
        <w:ind w:left="4703" w:hanging="360"/>
      </w:pPr>
    </w:lvl>
    <w:lvl w:ilvl="5" w:tplc="0809001B" w:tentative="1">
      <w:start w:val="1"/>
      <w:numFmt w:val="lowerRoman"/>
      <w:lvlText w:val="%6."/>
      <w:lvlJc w:val="right"/>
      <w:pPr>
        <w:ind w:left="5423" w:hanging="180"/>
      </w:pPr>
    </w:lvl>
    <w:lvl w:ilvl="6" w:tplc="0809000F" w:tentative="1">
      <w:start w:val="1"/>
      <w:numFmt w:val="decimal"/>
      <w:lvlText w:val="%7."/>
      <w:lvlJc w:val="left"/>
      <w:pPr>
        <w:ind w:left="6143" w:hanging="360"/>
      </w:pPr>
    </w:lvl>
    <w:lvl w:ilvl="7" w:tplc="08090019" w:tentative="1">
      <w:start w:val="1"/>
      <w:numFmt w:val="lowerLetter"/>
      <w:lvlText w:val="%8."/>
      <w:lvlJc w:val="left"/>
      <w:pPr>
        <w:ind w:left="6863" w:hanging="360"/>
      </w:pPr>
    </w:lvl>
    <w:lvl w:ilvl="8" w:tplc="0809001B" w:tentative="1">
      <w:start w:val="1"/>
      <w:numFmt w:val="lowerRoman"/>
      <w:lvlText w:val="%9."/>
      <w:lvlJc w:val="right"/>
      <w:pPr>
        <w:ind w:left="7583" w:hanging="180"/>
      </w:pPr>
    </w:lvl>
  </w:abstractNum>
  <w:abstractNum w:abstractNumId="38">
    <w:nsid w:val="6A2F67A2"/>
    <w:multiLevelType w:val="multilevel"/>
    <w:tmpl w:val="EC88B4D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DAD4E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EBE378A"/>
    <w:multiLevelType w:val="multilevel"/>
    <w:tmpl w:val="D76612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sz w:val="22"/>
        <w:szCs w:val="22"/>
        <w:vertAlign w:val="baseline"/>
      </w:rPr>
    </w:lvl>
    <w:lvl w:ilvl="2">
      <w:start w:val="1"/>
      <w:numFmt w:val="decimal"/>
      <w:isLgl/>
      <w:lvlText w:val="7.3.%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nsid w:val="704853A7"/>
    <w:multiLevelType w:val="multilevel"/>
    <w:tmpl w:val="4B927B1C"/>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sz w:val="22"/>
        <w:szCs w:val="22"/>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1C903D3"/>
    <w:multiLevelType w:val="multilevel"/>
    <w:tmpl w:val="8168E7C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7AC4F45"/>
    <w:multiLevelType w:val="multilevel"/>
    <w:tmpl w:val="49E06B96"/>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sz w:val="22"/>
        <w:szCs w:val="22"/>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C7D0C78"/>
    <w:multiLevelType w:val="hybridMultilevel"/>
    <w:tmpl w:val="59707E36"/>
    <w:lvl w:ilvl="0" w:tplc="6EA2CC2C">
      <w:start w:val="1"/>
      <w:numFmt w:val="lowerRoman"/>
      <w:lvlText w:val="%1."/>
      <w:lvlJc w:val="right"/>
      <w:pPr>
        <w:ind w:left="1584" w:hanging="360"/>
      </w:pPr>
      <w:rPr>
        <w:rFonts w:ascii="Times New Roman" w:hAnsi="Times New Roman" w:cs="Times New Roman" w:hint="default"/>
        <w:sz w:val="20"/>
        <w:szCs w:val="20"/>
      </w:r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45">
    <w:nsid w:val="7E030157"/>
    <w:multiLevelType w:val="multilevel"/>
    <w:tmpl w:val="210660C6"/>
    <w:lvl w:ilvl="0">
      <w:start w:val="1"/>
      <w:numFmt w:val="lowerRoman"/>
      <w:lvlText w:val="%1."/>
      <w:lvlJc w:val="right"/>
      <w:pPr>
        <w:ind w:left="720" w:hanging="360"/>
      </w:pPr>
      <w:rPr>
        <w:b w:val="0"/>
      </w:rPr>
    </w:lvl>
    <w:lvl w:ilvl="1">
      <w:start w:val="1"/>
      <w:numFmt w:val="decimal"/>
      <w:isLgl/>
      <w:lvlText w:val="%1.%2"/>
      <w:lvlJc w:val="left"/>
      <w:pPr>
        <w:ind w:left="720" w:hanging="360"/>
      </w:pPr>
      <w:rPr>
        <w:rFonts w:hint="default"/>
        <w:b w:val="0"/>
        <w:sz w:val="22"/>
        <w:szCs w:val="22"/>
        <w:vertAlign w:val="baseline"/>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nsid w:val="7FCA4C34"/>
    <w:multiLevelType w:val="multilevel"/>
    <w:tmpl w:val="7AEC24B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1"/>
  </w:num>
  <w:num w:numId="3">
    <w:abstractNumId w:val="40"/>
  </w:num>
  <w:num w:numId="4">
    <w:abstractNumId w:val="1"/>
  </w:num>
  <w:num w:numId="5">
    <w:abstractNumId w:val="28"/>
  </w:num>
  <w:num w:numId="6">
    <w:abstractNumId w:val="40"/>
  </w:num>
  <w:num w:numId="7">
    <w:abstractNumId w:val="12"/>
  </w:num>
  <w:num w:numId="8">
    <w:abstractNumId w:val="30"/>
  </w:num>
  <w:num w:numId="9">
    <w:abstractNumId w:val="15"/>
  </w:num>
  <w:num w:numId="10">
    <w:abstractNumId w:val="18"/>
  </w:num>
  <w:num w:numId="11">
    <w:abstractNumId w:val="33"/>
  </w:num>
  <w:num w:numId="12">
    <w:abstractNumId w:val="24"/>
  </w:num>
  <w:num w:numId="13">
    <w:abstractNumId w:val="5"/>
  </w:num>
  <w:num w:numId="14">
    <w:abstractNumId w:val="13"/>
  </w:num>
  <w:num w:numId="15">
    <w:abstractNumId w:val="34"/>
  </w:num>
  <w:num w:numId="16">
    <w:abstractNumId w:val="38"/>
  </w:num>
  <w:num w:numId="17">
    <w:abstractNumId w:val="42"/>
  </w:num>
  <w:num w:numId="18">
    <w:abstractNumId w:val="43"/>
  </w:num>
  <w:num w:numId="19">
    <w:abstractNumId w:val="41"/>
  </w:num>
  <w:num w:numId="20">
    <w:abstractNumId w:val="3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46"/>
  </w:num>
  <w:num w:numId="23">
    <w:abstractNumId w:val="35"/>
  </w:num>
  <w:num w:numId="24">
    <w:abstractNumId w:val="3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30"/>
    <w:lvlOverride w:ilvl="0">
      <w:startOverride w:val="3"/>
    </w:lvlOverride>
    <w:lvlOverride w:ilvl="1">
      <w:startOverride w:val="1"/>
    </w:lvlOverride>
  </w:num>
  <w:num w:numId="27">
    <w:abstractNumId w:val="30"/>
    <w:lvlOverride w:ilvl="0">
      <w:startOverride w:val="4"/>
    </w:lvlOverride>
    <w:lvlOverride w:ilvl="1">
      <w:startOverride w:val="1"/>
    </w:lvlOverride>
  </w:num>
  <w:num w:numId="28">
    <w:abstractNumId w:val="16"/>
  </w:num>
  <w:num w:numId="29">
    <w:abstractNumId w:val="26"/>
  </w:num>
  <w:num w:numId="30">
    <w:abstractNumId w:val="10"/>
  </w:num>
  <w:num w:numId="31">
    <w:abstractNumId w:val="3"/>
  </w:num>
  <w:num w:numId="32">
    <w:abstractNumId w:val="30"/>
  </w:num>
  <w:num w:numId="33">
    <w:abstractNumId w:val="30"/>
  </w:num>
  <w:num w:numId="34">
    <w:abstractNumId w:val="29"/>
  </w:num>
  <w:num w:numId="35">
    <w:abstractNumId w:val="14"/>
  </w:num>
  <w:num w:numId="36">
    <w:abstractNumId w:val="23"/>
  </w:num>
  <w:num w:numId="37">
    <w:abstractNumId w:val="9"/>
  </w:num>
  <w:num w:numId="38">
    <w:abstractNumId w:val="36"/>
  </w:num>
  <w:num w:numId="39">
    <w:abstractNumId w:val="8"/>
  </w:num>
  <w:num w:numId="40">
    <w:abstractNumId w:val="22"/>
  </w:num>
  <w:num w:numId="41">
    <w:abstractNumId w:val="6"/>
  </w:num>
  <w:num w:numId="42">
    <w:abstractNumId w:val="4"/>
  </w:num>
  <w:num w:numId="43">
    <w:abstractNumId w:val="17"/>
  </w:num>
  <w:num w:numId="44">
    <w:abstractNumId w:val="27"/>
  </w:num>
  <w:num w:numId="45">
    <w:abstractNumId w:val="11"/>
  </w:num>
  <w:num w:numId="46">
    <w:abstractNumId w:val="19"/>
  </w:num>
  <w:num w:numId="47">
    <w:abstractNumId w:val="7"/>
  </w:num>
  <w:num w:numId="48">
    <w:abstractNumId w:val="45"/>
  </w:num>
  <w:num w:numId="49">
    <w:abstractNumId w:val="2"/>
  </w:num>
  <w:num w:numId="50">
    <w:abstractNumId w:val="37"/>
  </w:num>
  <w:num w:numId="51">
    <w:abstractNumId w:val="25"/>
  </w:num>
  <w:num w:numId="52">
    <w:abstractNumId w:val="32"/>
  </w:num>
  <w:num w:numId="53">
    <w:abstractNumId w:val="31"/>
  </w:num>
  <w:num w:numId="54">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73"/>
    <w:rsid w:val="0000259F"/>
    <w:rsid w:val="00002866"/>
    <w:rsid w:val="00025589"/>
    <w:rsid w:val="00026034"/>
    <w:rsid w:val="00033F4A"/>
    <w:rsid w:val="00044E4F"/>
    <w:rsid w:val="000610D2"/>
    <w:rsid w:val="00064485"/>
    <w:rsid w:val="00064644"/>
    <w:rsid w:val="00066CF9"/>
    <w:rsid w:val="00066E74"/>
    <w:rsid w:val="00070636"/>
    <w:rsid w:val="00074A28"/>
    <w:rsid w:val="00076DAE"/>
    <w:rsid w:val="00092D90"/>
    <w:rsid w:val="000A0270"/>
    <w:rsid w:val="000F1FAD"/>
    <w:rsid w:val="00102578"/>
    <w:rsid w:val="00103008"/>
    <w:rsid w:val="00103C98"/>
    <w:rsid w:val="0010458F"/>
    <w:rsid w:val="001100C7"/>
    <w:rsid w:val="00116DFC"/>
    <w:rsid w:val="00122398"/>
    <w:rsid w:val="00123B4B"/>
    <w:rsid w:val="00141A61"/>
    <w:rsid w:val="00142BD5"/>
    <w:rsid w:val="00166350"/>
    <w:rsid w:val="00175DAE"/>
    <w:rsid w:val="001820BC"/>
    <w:rsid w:val="0019077C"/>
    <w:rsid w:val="00192FBD"/>
    <w:rsid w:val="0019495F"/>
    <w:rsid w:val="001B1248"/>
    <w:rsid w:val="001C7585"/>
    <w:rsid w:val="001C78BF"/>
    <w:rsid w:val="001D4199"/>
    <w:rsid w:val="001E3C5E"/>
    <w:rsid w:val="001E65C0"/>
    <w:rsid w:val="00200C5C"/>
    <w:rsid w:val="00202AD8"/>
    <w:rsid w:val="00204234"/>
    <w:rsid w:val="00232991"/>
    <w:rsid w:val="00237F71"/>
    <w:rsid w:val="002416A3"/>
    <w:rsid w:val="00252A0A"/>
    <w:rsid w:val="0026524F"/>
    <w:rsid w:val="00267043"/>
    <w:rsid w:val="00280457"/>
    <w:rsid w:val="00285CC2"/>
    <w:rsid w:val="00286C79"/>
    <w:rsid w:val="002915AB"/>
    <w:rsid w:val="00295DE5"/>
    <w:rsid w:val="002B12E2"/>
    <w:rsid w:val="002D0721"/>
    <w:rsid w:val="002F3B6A"/>
    <w:rsid w:val="00300F27"/>
    <w:rsid w:val="003013DD"/>
    <w:rsid w:val="0030206A"/>
    <w:rsid w:val="00310FBD"/>
    <w:rsid w:val="003134A7"/>
    <w:rsid w:val="00320EE0"/>
    <w:rsid w:val="003213AF"/>
    <w:rsid w:val="00322C3F"/>
    <w:rsid w:val="00323FAB"/>
    <w:rsid w:val="00324934"/>
    <w:rsid w:val="00331563"/>
    <w:rsid w:val="00333546"/>
    <w:rsid w:val="00340A09"/>
    <w:rsid w:val="003433CD"/>
    <w:rsid w:val="00347A7C"/>
    <w:rsid w:val="003500DF"/>
    <w:rsid w:val="003557D7"/>
    <w:rsid w:val="003613A2"/>
    <w:rsid w:val="00361D69"/>
    <w:rsid w:val="0036268F"/>
    <w:rsid w:val="00363369"/>
    <w:rsid w:val="003873D4"/>
    <w:rsid w:val="00390C63"/>
    <w:rsid w:val="00394FBE"/>
    <w:rsid w:val="003A5D6B"/>
    <w:rsid w:val="003B21C8"/>
    <w:rsid w:val="003C31B2"/>
    <w:rsid w:val="003C5E36"/>
    <w:rsid w:val="003C7D25"/>
    <w:rsid w:val="003E6642"/>
    <w:rsid w:val="00406C42"/>
    <w:rsid w:val="004150E5"/>
    <w:rsid w:val="0042565C"/>
    <w:rsid w:val="00426D58"/>
    <w:rsid w:val="004546AB"/>
    <w:rsid w:val="00467BD1"/>
    <w:rsid w:val="004841AF"/>
    <w:rsid w:val="00484424"/>
    <w:rsid w:val="00496191"/>
    <w:rsid w:val="004A4115"/>
    <w:rsid w:val="004A7B09"/>
    <w:rsid w:val="004C18ED"/>
    <w:rsid w:val="004C2705"/>
    <w:rsid w:val="004C614B"/>
    <w:rsid w:val="004D15E5"/>
    <w:rsid w:val="004F732A"/>
    <w:rsid w:val="00500ACF"/>
    <w:rsid w:val="00500EC0"/>
    <w:rsid w:val="0051361D"/>
    <w:rsid w:val="00513839"/>
    <w:rsid w:val="005206A3"/>
    <w:rsid w:val="00520972"/>
    <w:rsid w:val="00537245"/>
    <w:rsid w:val="0054665C"/>
    <w:rsid w:val="00551CA1"/>
    <w:rsid w:val="00556892"/>
    <w:rsid w:val="005622DA"/>
    <w:rsid w:val="00571000"/>
    <w:rsid w:val="005763D9"/>
    <w:rsid w:val="005904F8"/>
    <w:rsid w:val="005A44FC"/>
    <w:rsid w:val="005D016E"/>
    <w:rsid w:val="005D2095"/>
    <w:rsid w:val="005E02D5"/>
    <w:rsid w:val="005E1F56"/>
    <w:rsid w:val="005E268E"/>
    <w:rsid w:val="00612DEE"/>
    <w:rsid w:val="00631579"/>
    <w:rsid w:val="00636D0A"/>
    <w:rsid w:val="0064602A"/>
    <w:rsid w:val="00656ADE"/>
    <w:rsid w:val="00664296"/>
    <w:rsid w:val="006777A0"/>
    <w:rsid w:val="00687910"/>
    <w:rsid w:val="00693C91"/>
    <w:rsid w:val="006A2011"/>
    <w:rsid w:val="006B2B7C"/>
    <w:rsid w:val="006B4EFB"/>
    <w:rsid w:val="006D08DD"/>
    <w:rsid w:val="0070137E"/>
    <w:rsid w:val="00710718"/>
    <w:rsid w:val="0071292D"/>
    <w:rsid w:val="00713BA3"/>
    <w:rsid w:val="007140F4"/>
    <w:rsid w:val="007157DF"/>
    <w:rsid w:val="007176C0"/>
    <w:rsid w:val="007379B0"/>
    <w:rsid w:val="007422DB"/>
    <w:rsid w:val="007509AF"/>
    <w:rsid w:val="00756B80"/>
    <w:rsid w:val="0078186E"/>
    <w:rsid w:val="00786A73"/>
    <w:rsid w:val="007D4475"/>
    <w:rsid w:val="007E2161"/>
    <w:rsid w:val="007E7B76"/>
    <w:rsid w:val="007F072D"/>
    <w:rsid w:val="00801240"/>
    <w:rsid w:val="0080183B"/>
    <w:rsid w:val="00807E11"/>
    <w:rsid w:val="008144BE"/>
    <w:rsid w:val="00814C78"/>
    <w:rsid w:val="00820CBC"/>
    <w:rsid w:val="008247A2"/>
    <w:rsid w:val="00826040"/>
    <w:rsid w:val="0083236A"/>
    <w:rsid w:val="008357DB"/>
    <w:rsid w:val="00857CA6"/>
    <w:rsid w:val="008651AA"/>
    <w:rsid w:val="00875735"/>
    <w:rsid w:val="00880467"/>
    <w:rsid w:val="008837B7"/>
    <w:rsid w:val="00895A83"/>
    <w:rsid w:val="008B1F65"/>
    <w:rsid w:val="008B27BF"/>
    <w:rsid w:val="008B2D14"/>
    <w:rsid w:val="008B42D4"/>
    <w:rsid w:val="008B5DFC"/>
    <w:rsid w:val="008B66D6"/>
    <w:rsid w:val="008C5849"/>
    <w:rsid w:val="008C7DA4"/>
    <w:rsid w:val="008D1967"/>
    <w:rsid w:val="008F2775"/>
    <w:rsid w:val="008F3D13"/>
    <w:rsid w:val="008F5862"/>
    <w:rsid w:val="008F5FB2"/>
    <w:rsid w:val="0090074B"/>
    <w:rsid w:val="009027CF"/>
    <w:rsid w:val="009140E9"/>
    <w:rsid w:val="00931CAD"/>
    <w:rsid w:val="00932447"/>
    <w:rsid w:val="0094498E"/>
    <w:rsid w:val="009552E8"/>
    <w:rsid w:val="009620CA"/>
    <w:rsid w:val="00965915"/>
    <w:rsid w:val="00967CED"/>
    <w:rsid w:val="00972754"/>
    <w:rsid w:val="00981797"/>
    <w:rsid w:val="00991C5A"/>
    <w:rsid w:val="00995C55"/>
    <w:rsid w:val="009B1B61"/>
    <w:rsid w:val="009E43D4"/>
    <w:rsid w:val="009F26CC"/>
    <w:rsid w:val="00A076DA"/>
    <w:rsid w:val="00A14EAA"/>
    <w:rsid w:val="00A16D68"/>
    <w:rsid w:val="00A217F7"/>
    <w:rsid w:val="00A37703"/>
    <w:rsid w:val="00A558C1"/>
    <w:rsid w:val="00A6539F"/>
    <w:rsid w:val="00A77E10"/>
    <w:rsid w:val="00A85352"/>
    <w:rsid w:val="00AA172C"/>
    <w:rsid w:val="00AA268F"/>
    <w:rsid w:val="00AA4A1F"/>
    <w:rsid w:val="00AA7A36"/>
    <w:rsid w:val="00AB6B72"/>
    <w:rsid w:val="00AC3A39"/>
    <w:rsid w:val="00AD15C7"/>
    <w:rsid w:val="00AD1D40"/>
    <w:rsid w:val="00AD7EE7"/>
    <w:rsid w:val="00AE30C3"/>
    <w:rsid w:val="00AF3B89"/>
    <w:rsid w:val="00AF77D5"/>
    <w:rsid w:val="00AF7AEB"/>
    <w:rsid w:val="00B02F79"/>
    <w:rsid w:val="00B13872"/>
    <w:rsid w:val="00B23AE3"/>
    <w:rsid w:val="00B27EE1"/>
    <w:rsid w:val="00B314C8"/>
    <w:rsid w:val="00B33631"/>
    <w:rsid w:val="00B51B0C"/>
    <w:rsid w:val="00B56A94"/>
    <w:rsid w:val="00B62C1E"/>
    <w:rsid w:val="00B63AAD"/>
    <w:rsid w:val="00B75CB3"/>
    <w:rsid w:val="00B8191F"/>
    <w:rsid w:val="00B85569"/>
    <w:rsid w:val="00B967B7"/>
    <w:rsid w:val="00BA1E2A"/>
    <w:rsid w:val="00BB663C"/>
    <w:rsid w:val="00BC7F6E"/>
    <w:rsid w:val="00BD4C8A"/>
    <w:rsid w:val="00BD5D0C"/>
    <w:rsid w:val="00BD697F"/>
    <w:rsid w:val="00BE68A3"/>
    <w:rsid w:val="00BF5C09"/>
    <w:rsid w:val="00C108FD"/>
    <w:rsid w:val="00C113B8"/>
    <w:rsid w:val="00C1314A"/>
    <w:rsid w:val="00C62676"/>
    <w:rsid w:val="00C80CC8"/>
    <w:rsid w:val="00C816B0"/>
    <w:rsid w:val="00CA1010"/>
    <w:rsid w:val="00CA4591"/>
    <w:rsid w:val="00CA6B3C"/>
    <w:rsid w:val="00CB1A2D"/>
    <w:rsid w:val="00CE18E1"/>
    <w:rsid w:val="00CE1D64"/>
    <w:rsid w:val="00CF0586"/>
    <w:rsid w:val="00CF7228"/>
    <w:rsid w:val="00D01FC2"/>
    <w:rsid w:val="00D03DC9"/>
    <w:rsid w:val="00D11B5B"/>
    <w:rsid w:val="00D139D6"/>
    <w:rsid w:val="00D146CA"/>
    <w:rsid w:val="00D153FB"/>
    <w:rsid w:val="00D21247"/>
    <w:rsid w:val="00D320A8"/>
    <w:rsid w:val="00D405F8"/>
    <w:rsid w:val="00D44611"/>
    <w:rsid w:val="00D46122"/>
    <w:rsid w:val="00D56547"/>
    <w:rsid w:val="00D62CA1"/>
    <w:rsid w:val="00D70A82"/>
    <w:rsid w:val="00D74603"/>
    <w:rsid w:val="00D75219"/>
    <w:rsid w:val="00D761B2"/>
    <w:rsid w:val="00D96727"/>
    <w:rsid w:val="00D97FEF"/>
    <w:rsid w:val="00DA1366"/>
    <w:rsid w:val="00DA272B"/>
    <w:rsid w:val="00DB0F86"/>
    <w:rsid w:val="00DD03F9"/>
    <w:rsid w:val="00DD1746"/>
    <w:rsid w:val="00E2078A"/>
    <w:rsid w:val="00E34340"/>
    <w:rsid w:val="00E34B13"/>
    <w:rsid w:val="00E406D2"/>
    <w:rsid w:val="00E42A20"/>
    <w:rsid w:val="00E475CB"/>
    <w:rsid w:val="00E53600"/>
    <w:rsid w:val="00E5616C"/>
    <w:rsid w:val="00E623BC"/>
    <w:rsid w:val="00E67A53"/>
    <w:rsid w:val="00E7546A"/>
    <w:rsid w:val="00E8095E"/>
    <w:rsid w:val="00E83E1C"/>
    <w:rsid w:val="00E959F7"/>
    <w:rsid w:val="00E963D9"/>
    <w:rsid w:val="00EA0843"/>
    <w:rsid w:val="00EA69A3"/>
    <w:rsid w:val="00EA75B6"/>
    <w:rsid w:val="00EB0475"/>
    <w:rsid w:val="00EB32D9"/>
    <w:rsid w:val="00EC6DFA"/>
    <w:rsid w:val="00EE3EAB"/>
    <w:rsid w:val="00EF71E9"/>
    <w:rsid w:val="00EF7F5D"/>
    <w:rsid w:val="00F038DE"/>
    <w:rsid w:val="00F0658A"/>
    <w:rsid w:val="00F145B0"/>
    <w:rsid w:val="00F17B23"/>
    <w:rsid w:val="00F27B51"/>
    <w:rsid w:val="00F42239"/>
    <w:rsid w:val="00F57EBC"/>
    <w:rsid w:val="00F705E6"/>
    <w:rsid w:val="00F742DC"/>
    <w:rsid w:val="00F76DB2"/>
    <w:rsid w:val="00F922C6"/>
    <w:rsid w:val="00FA0937"/>
    <w:rsid w:val="00FB0777"/>
    <w:rsid w:val="00FB2862"/>
    <w:rsid w:val="00FB34D0"/>
    <w:rsid w:val="00FB3C38"/>
    <w:rsid w:val="00FC1F5E"/>
    <w:rsid w:val="00FD022F"/>
    <w:rsid w:val="00FF0411"/>
    <w:rsid w:val="00FF0573"/>
    <w:rsid w:val="00FF5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E2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5B6"/>
    <w:pPr>
      <w:spacing w:after="0" w:line="360" w:lineRule="auto"/>
    </w:pPr>
    <w:rPr>
      <w:rFonts w:ascii="Myriad Pro" w:hAnsi="Myriad Pro"/>
    </w:rPr>
  </w:style>
  <w:style w:type="paragraph" w:styleId="Heading1">
    <w:name w:val="heading 1"/>
    <w:basedOn w:val="Normal"/>
    <w:next w:val="Normal"/>
    <w:link w:val="Heading1Char"/>
    <w:uiPriority w:val="9"/>
    <w:qFormat/>
    <w:rsid w:val="00801240"/>
    <w:pPr>
      <w:keepNext/>
      <w:keepLines/>
      <w:numPr>
        <w:numId w:val="8"/>
      </w:numPr>
      <w:spacing w:before="480" w:after="24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5E1F56"/>
    <w:pPr>
      <w:keepNext/>
      <w:keepLines/>
      <w:numPr>
        <w:ilvl w:val="1"/>
        <w:numId w:val="8"/>
      </w:numPr>
      <w:spacing w:after="120" w:line="300" w:lineRule="atLeast"/>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D70A82"/>
    <w:pPr>
      <w:keepNext/>
      <w:keepLines/>
      <w:numPr>
        <w:ilvl w:val="2"/>
        <w:numId w:val="8"/>
      </w:numPr>
      <w:spacing w:before="120"/>
      <w:outlineLvl w:val="2"/>
    </w:pPr>
    <w:rPr>
      <w:rFonts w:eastAsiaTheme="majorEastAsia" w:cstheme="majorBidi"/>
      <w:bCs/>
    </w:rPr>
  </w:style>
  <w:style w:type="paragraph" w:styleId="Heading4">
    <w:name w:val="heading 4"/>
    <w:basedOn w:val="Normal"/>
    <w:next w:val="Normal"/>
    <w:link w:val="Heading4Char"/>
    <w:uiPriority w:val="9"/>
    <w:unhideWhenUsed/>
    <w:qFormat/>
    <w:rsid w:val="00895A83"/>
    <w:pPr>
      <w:keepNext/>
      <w:keepLines/>
      <w:numPr>
        <w:ilvl w:val="3"/>
        <w:numId w:val="8"/>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95A83"/>
    <w:pPr>
      <w:keepNext/>
      <w:keepLines/>
      <w:numPr>
        <w:ilvl w:val="4"/>
        <w:numId w:val="8"/>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95A83"/>
    <w:pPr>
      <w:keepNext/>
      <w:keepLines/>
      <w:numPr>
        <w:ilvl w:val="5"/>
        <w:numId w:val="8"/>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95A83"/>
    <w:pPr>
      <w:keepNext/>
      <w:keepLines/>
      <w:numPr>
        <w:ilvl w:val="6"/>
        <w:numId w:val="8"/>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95A83"/>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95A83"/>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240"/>
    <w:rPr>
      <w:rFonts w:ascii="Myriad Pro" w:eastAsiaTheme="majorEastAsia" w:hAnsi="Myriad Pro" w:cstheme="majorBidi"/>
      <w:b/>
      <w:bCs/>
      <w:sz w:val="24"/>
      <w:szCs w:val="28"/>
    </w:rPr>
  </w:style>
  <w:style w:type="character" w:customStyle="1" w:styleId="Heading2Char">
    <w:name w:val="Heading 2 Char"/>
    <w:basedOn w:val="DefaultParagraphFont"/>
    <w:link w:val="Heading2"/>
    <w:uiPriority w:val="9"/>
    <w:rsid w:val="005E1F56"/>
    <w:rPr>
      <w:rFonts w:ascii="Myriad Pro" w:eastAsiaTheme="majorEastAsia" w:hAnsi="Myriad Pro" w:cstheme="majorBidi"/>
      <w:b/>
      <w:bCs/>
      <w:color w:val="000000" w:themeColor="text1"/>
      <w:szCs w:val="26"/>
    </w:rPr>
  </w:style>
  <w:style w:type="character" w:customStyle="1" w:styleId="Heading3Char">
    <w:name w:val="Heading 3 Char"/>
    <w:basedOn w:val="DefaultParagraphFont"/>
    <w:link w:val="Heading3"/>
    <w:uiPriority w:val="9"/>
    <w:rsid w:val="00D70A82"/>
    <w:rPr>
      <w:rFonts w:ascii="Myriad Pro" w:eastAsiaTheme="majorEastAsia" w:hAnsi="Myriad Pro" w:cstheme="majorBidi"/>
      <w:bCs/>
    </w:rPr>
  </w:style>
  <w:style w:type="paragraph" w:styleId="ListParagraph">
    <w:name w:val="List Paragraph"/>
    <w:basedOn w:val="Normal"/>
    <w:uiPriority w:val="34"/>
    <w:qFormat/>
    <w:rsid w:val="00932447"/>
    <w:pPr>
      <w:ind w:left="720"/>
      <w:contextualSpacing/>
    </w:pPr>
  </w:style>
  <w:style w:type="character" w:customStyle="1" w:styleId="Heading4Char">
    <w:name w:val="Heading 4 Char"/>
    <w:basedOn w:val="DefaultParagraphFont"/>
    <w:link w:val="Heading4"/>
    <w:uiPriority w:val="9"/>
    <w:rsid w:val="00895A8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95A8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95A8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95A83"/>
    <w:rPr>
      <w:rFonts w:asciiTheme="majorHAnsi" w:eastAsiaTheme="majorEastAsia" w:hAnsiTheme="majorHAnsi" w:cstheme="majorBidi"/>
      <w:i/>
      <w:iCs/>
      <w:color w:val="1F4D78" w:themeColor="accent1" w:themeShade="7F"/>
    </w:rPr>
  </w:style>
  <w:style w:type="paragraph" w:styleId="Header">
    <w:name w:val="header"/>
    <w:basedOn w:val="Normal"/>
    <w:link w:val="HeaderChar"/>
    <w:uiPriority w:val="99"/>
    <w:unhideWhenUsed/>
    <w:rsid w:val="00FF0573"/>
    <w:pPr>
      <w:tabs>
        <w:tab w:val="center" w:pos="4513"/>
        <w:tab w:val="right" w:pos="9026"/>
      </w:tabs>
      <w:spacing w:line="240" w:lineRule="auto"/>
    </w:pPr>
  </w:style>
  <w:style w:type="character" w:customStyle="1" w:styleId="HeaderChar">
    <w:name w:val="Header Char"/>
    <w:basedOn w:val="DefaultParagraphFont"/>
    <w:link w:val="Header"/>
    <w:uiPriority w:val="99"/>
    <w:rsid w:val="00FF0573"/>
    <w:rPr>
      <w:rFonts w:ascii="Myriad Pro" w:hAnsi="Myriad Pro"/>
    </w:rPr>
  </w:style>
  <w:style w:type="paragraph" w:styleId="Footer">
    <w:name w:val="footer"/>
    <w:basedOn w:val="Normal"/>
    <w:link w:val="FooterChar"/>
    <w:uiPriority w:val="99"/>
    <w:unhideWhenUsed/>
    <w:rsid w:val="00FF0573"/>
    <w:pPr>
      <w:tabs>
        <w:tab w:val="center" w:pos="4513"/>
        <w:tab w:val="right" w:pos="9026"/>
      </w:tabs>
      <w:spacing w:line="240" w:lineRule="auto"/>
    </w:pPr>
  </w:style>
  <w:style w:type="character" w:customStyle="1" w:styleId="FooterChar">
    <w:name w:val="Footer Char"/>
    <w:basedOn w:val="DefaultParagraphFont"/>
    <w:link w:val="Footer"/>
    <w:uiPriority w:val="99"/>
    <w:rsid w:val="00FF0573"/>
    <w:rPr>
      <w:rFonts w:ascii="Myriad Pro" w:hAnsi="Myriad Pro"/>
    </w:rPr>
  </w:style>
  <w:style w:type="character" w:customStyle="1" w:styleId="Heading8Char">
    <w:name w:val="Heading 8 Char"/>
    <w:basedOn w:val="DefaultParagraphFont"/>
    <w:link w:val="Heading8"/>
    <w:uiPriority w:val="9"/>
    <w:semiHidden/>
    <w:rsid w:val="00895A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95A83"/>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E406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6D2"/>
    <w:rPr>
      <w:rFonts w:ascii="Segoe UI" w:hAnsi="Segoe UI" w:cs="Segoe UI"/>
      <w:sz w:val="18"/>
      <w:szCs w:val="18"/>
    </w:rPr>
  </w:style>
  <w:style w:type="paragraph" w:styleId="NoSpacing">
    <w:name w:val="No Spacing"/>
    <w:uiPriority w:val="1"/>
    <w:qFormat/>
    <w:rsid w:val="005763D9"/>
    <w:pPr>
      <w:spacing w:after="0" w:line="240" w:lineRule="auto"/>
    </w:pPr>
    <w:rPr>
      <w:rFonts w:ascii="Myriad Pro" w:hAnsi="Myriad Pro"/>
    </w:rPr>
  </w:style>
  <w:style w:type="table" w:styleId="TableGrid">
    <w:name w:val="Table Grid"/>
    <w:basedOn w:val="TableNormal"/>
    <w:uiPriority w:val="39"/>
    <w:rsid w:val="006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6C79"/>
    <w:rPr>
      <w:sz w:val="16"/>
      <w:szCs w:val="16"/>
    </w:rPr>
  </w:style>
  <w:style w:type="paragraph" w:styleId="CommentText">
    <w:name w:val="annotation text"/>
    <w:basedOn w:val="Normal"/>
    <w:link w:val="CommentTextChar"/>
    <w:uiPriority w:val="99"/>
    <w:semiHidden/>
    <w:unhideWhenUsed/>
    <w:rsid w:val="00286C79"/>
    <w:pPr>
      <w:spacing w:line="240" w:lineRule="auto"/>
    </w:pPr>
    <w:rPr>
      <w:sz w:val="20"/>
      <w:szCs w:val="20"/>
    </w:rPr>
  </w:style>
  <w:style w:type="character" w:customStyle="1" w:styleId="CommentTextChar">
    <w:name w:val="Comment Text Char"/>
    <w:basedOn w:val="DefaultParagraphFont"/>
    <w:link w:val="CommentText"/>
    <w:uiPriority w:val="99"/>
    <w:semiHidden/>
    <w:rsid w:val="00286C79"/>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286C79"/>
    <w:rPr>
      <w:b/>
      <w:bCs/>
    </w:rPr>
  </w:style>
  <w:style w:type="character" w:customStyle="1" w:styleId="CommentSubjectChar">
    <w:name w:val="Comment Subject Char"/>
    <w:basedOn w:val="CommentTextChar"/>
    <w:link w:val="CommentSubject"/>
    <w:uiPriority w:val="99"/>
    <w:semiHidden/>
    <w:rsid w:val="00286C79"/>
    <w:rPr>
      <w:rFonts w:ascii="Myriad Pro" w:hAnsi="Myriad Pro"/>
      <w:b/>
      <w:bCs/>
      <w:sz w:val="20"/>
      <w:szCs w:val="20"/>
    </w:rPr>
  </w:style>
  <w:style w:type="paragraph" w:styleId="NormalWeb">
    <w:name w:val="Normal (Web)"/>
    <w:basedOn w:val="Normal"/>
    <w:uiPriority w:val="99"/>
    <w:unhideWhenUsed/>
    <w:rsid w:val="00E83E1C"/>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5B6"/>
    <w:pPr>
      <w:spacing w:after="0" w:line="360" w:lineRule="auto"/>
    </w:pPr>
    <w:rPr>
      <w:rFonts w:ascii="Myriad Pro" w:hAnsi="Myriad Pro"/>
    </w:rPr>
  </w:style>
  <w:style w:type="paragraph" w:styleId="Heading1">
    <w:name w:val="heading 1"/>
    <w:basedOn w:val="Normal"/>
    <w:next w:val="Normal"/>
    <w:link w:val="Heading1Char"/>
    <w:uiPriority w:val="9"/>
    <w:qFormat/>
    <w:rsid w:val="00801240"/>
    <w:pPr>
      <w:keepNext/>
      <w:keepLines/>
      <w:numPr>
        <w:numId w:val="8"/>
      </w:numPr>
      <w:spacing w:before="480" w:after="24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5E1F56"/>
    <w:pPr>
      <w:keepNext/>
      <w:keepLines/>
      <w:numPr>
        <w:ilvl w:val="1"/>
        <w:numId w:val="8"/>
      </w:numPr>
      <w:spacing w:after="120" w:line="300" w:lineRule="atLeast"/>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D70A82"/>
    <w:pPr>
      <w:keepNext/>
      <w:keepLines/>
      <w:numPr>
        <w:ilvl w:val="2"/>
        <w:numId w:val="8"/>
      </w:numPr>
      <w:spacing w:before="120"/>
      <w:outlineLvl w:val="2"/>
    </w:pPr>
    <w:rPr>
      <w:rFonts w:eastAsiaTheme="majorEastAsia" w:cstheme="majorBidi"/>
      <w:bCs/>
    </w:rPr>
  </w:style>
  <w:style w:type="paragraph" w:styleId="Heading4">
    <w:name w:val="heading 4"/>
    <w:basedOn w:val="Normal"/>
    <w:next w:val="Normal"/>
    <w:link w:val="Heading4Char"/>
    <w:uiPriority w:val="9"/>
    <w:unhideWhenUsed/>
    <w:qFormat/>
    <w:rsid w:val="00895A83"/>
    <w:pPr>
      <w:keepNext/>
      <w:keepLines/>
      <w:numPr>
        <w:ilvl w:val="3"/>
        <w:numId w:val="8"/>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95A83"/>
    <w:pPr>
      <w:keepNext/>
      <w:keepLines/>
      <w:numPr>
        <w:ilvl w:val="4"/>
        <w:numId w:val="8"/>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95A83"/>
    <w:pPr>
      <w:keepNext/>
      <w:keepLines/>
      <w:numPr>
        <w:ilvl w:val="5"/>
        <w:numId w:val="8"/>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95A83"/>
    <w:pPr>
      <w:keepNext/>
      <w:keepLines/>
      <w:numPr>
        <w:ilvl w:val="6"/>
        <w:numId w:val="8"/>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95A83"/>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95A83"/>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240"/>
    <w:rPr>
      <w:rFonts w:ascii="Myriad Pro" w:eastAsiaTheme="majorEastAsia" w:hAnsi="Myriad Pro" w:cstheme="majorBidi"/>
      <w:b/>
      <w:bCs/>
      <w:sz w:val="24"/>
      <w:szCs w:val="28"/>
    </w:rPr>
  </w:style>
  <w:style w:type="character" w:customStyle="1" w:styleId="Heading2Char">
    <w:name w:val="Heading 2 Char"/>
    <w:basedOn w:val="DefaultParagraphFont"/>
    <w:link w:val="Heading2"/>
    <w:uiPriority w:val="9"/>
    <w:rsid w:val="005E1F56"/>
    <w:rPr>
      <w:rFonts w:ascii="Myriad Pro" w:eastAsiaTheme="majorEastAsia" w:hAnsi="Myriad Pro" w:cstheme="majorBidi"/>
      <w:b/>
      <w:bCs/>
      <w:color w:val="000000" w:themeColor="text1"/>
      <w:szCs w:val="26"/>
    </w:rPr>
  </w:style>
  <w:style w:type="character" w:customStyle="1" w:styleId="Heading3Char">
    <w:name w:val="Heading 3 Char"/>
    <w:basedOn w:val="DefaultParagraphFont"/>
    <w:link w:val="Heading3"/>
    <w:uiPriority w:val="9"/>
    <w:rsid w:val="00D70A82"/>
    <w:rPr>
      <w:rFonts w:ascii="Myriad Pro" w:eastAsiaTheme="majorEastAsia" w:hAnsi="Myriad Pro" w:cstheme="majorBidi"/>
      <w:bCs/>
    </w:rPr>
  </w:style>
  <w:style w:type="paragraph" w:styleId="ListParagraph">
    <w:name w:val="List Paragraph"/>
    <w:basedOn w:val="Normal"/>
    <w:uiPriority w:val="34"/>
    <w:qFormat/>
    <w:rsid w:val="00932447"/>
    <w:pPr>
      <w:ind w:left="720"/>
      <w:contextualSpacing/>
    </w:pPr>
  </w:style>
  <w:style w:type="character" w:customStyle="1" w:styleId="Heading4Char">
    <w:name w:val="Heading 4 Char"/>
    <w:basedOn w:val="DefaultParagraphFont"/>
    <w:link w:val="Heading4"/>
    <w:uiPriority w:val="9"/>
    <w:rsid w:val="00895A8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95A8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95A8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95A83"/>
    <w:rPr>
      <w:rFonts w:asciiTheme="majorHAnsi" w:eastAsiaTheme="majorEastAsia" w:hAnsiTheme="majorHAnsi" w:cstheme="majorBidi"/>
      <w:i/>
      <w:iCs/>
      <w:color w:val="1F4D78" w:themeColor="accent1" w:themeShade="7F"/>
    </w:rPr>
  </w:style>
  <w:style w:type="paragraph" w:styleId="Header">
    <w:name w:val="header"/>
    <w:basedOn w:val="Normal"/>
    <w:link w:val="HeaderChar"/>
    <w:uiPriority w:val="99"/>
    <w:unhideWhenUsed/>
    <w:rsid w:val="00FF0573"/>
    <w:pPr>
      <w:tabs>
        <w:tab w:val="center" w:pos="4513"/>
        <w:tab w:val="right" w:pos="9026"/>
      </w:tabs>
      <w:spacing w:line="240" w:lineRule="auto"/>
    </w:pPr>
  </w:style>
  <w:style w:type="character" w:customStyle="1" w:styleId="HeaderChar">
    <w:name w:val="Header Char"/>
    <w:basedOn w:val="DefaultParagraphFont"/>
    <w:link w:val="Header"/>
    <w:uiPriority w:val="99"/>
    <w:rsid w:val="00FF0573"/>
    <w:rPr>
      <w:rFonts w:ascii="Myriad Pro" w:hAnsi="Myriad Pro"/>
    </w:rPr>
  </w:style>
  <w:style w:type="paragraph" w:styleId="Footer">
    <w:name w:val="footer"/>
    <w:basedOn w:val="Normal"/>
    <w:link w:val="FooterChar"/>
    <w:uiPriority w:val="99"/>
    <w:unhideWhenUsed/>
    <w:rsid w:val="00FF0573"/>
    <w:pPr>
      <w:tabs>
        <w:tab w:val="center" w:pos="4513"/>
        <w:tab w:val="right" w:pos="9026"/>
      </w:tabs>
      <w:spacing w:line="240" w:lineRule="auto"/>
    </w:pPr>
  </w:style>
  <w:style w:type="character" w:customStyle="1" w:styleId="FooterChar">
    <w:name w:val="Footer Char"/>
    <w:basedOn w:val="DefaultParagraphFont"/>
    <w:link w:val="Footer"/>
    <w:uiPriority w:val="99"/>
    <w:rsid w:val="00FF0573"/>
    <w:rPr>
      <w:rFonts w:ascii="Myriad Pro" w:hAnsi="Myriad Pro"/>
    </w:rPr>
  </w:style>
  <w:style w:type="character" w:customStyle="1" w:styleId="Heading8Char">
    <w:name w:val="Heading 8 Char"/>
    <w:basedOn w:val="DefaultParagraphFont"/>
    <w:link w:val="Heading8"/>
    <w:uiPriority w:val="9"/>
    <w:semiHidden/>
    <w:rsid w:val="00895A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95A83"/>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E406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6D2"/>
    <w:rPr>
      <w:rFonts w:ascii="Segoe UI" w:hAnsi="Segoe UI" w:cs="Segoe UI"/>
      <w:sz w:val="18"/>
      <w:szCs w:val="18"/>
    </w:rPr>
  </w:style>
  <w:style w:type="paragraph" w:styleId="NoSpacing">
    <w:name w:val="No Spacing"/>
    <w:uiPriority w:val="1"/>
    <w:qFormat/>
    <w:rsid w:val="005763D9"/>
    <w:pPr>
      <w:spacing w:after="0" w:line="240" w:lineRule="auto"/>
    </w:pPr>
    <w:rPr>
      <w:rFonts w:ascii="Myriad Pro" w:hAnsi="Myriad Pro"/>
    </w:rPr>
  </w:style>
  <w:style w:type="table" w:styleId="TableGrid">
    <w:name w:val="Table Grid"/>
    <w:basedOn w:val="TableNormal"/>
    <w:uiPriority w:val="39"/>
    <w:rsid w:val="006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6C79"/>
    <w:rPr>
      <w:sz w:val="16"/>
      <w:szCs w:val="16"/>
    </w:rPr>
  </w:style>
  <w:style w:type="paragraph" w:styleId="CommentText">
    <w:name w:val="annotation text"/>
    <w:basedOn w:val="Normal"/>
    <w:link w:val="CommentTextChar"/>
    <w:uiPriority w:val="99"/>
    <w:semiHidden/>
    <w:unhideWhenUsed/>
    <w:rsid w:val="00286C79"/>
    <w:pPr>
      <w:spacing w:line="240" w:lineRule="auto"/>
    </w:pPr>
    <w:rPr>
      <w:sz w:val="20"/>
      <w:szCs w:val="20"/>
    </w:rPr>
  </w:style>
  <w:style w:type="character" w:customStyle="1" w:styleId="CommentTextChar">
    <w:name w:val="Comment Text Char"/>
    <w:basedOn w:val="DefaultParagraphFont"/>
    <w:link w:val="CommentText"/>
    <w:uiPriority w:val="99"/>
    <w:semiHidden/>
    <w:rsid w:val="00286C79"/>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286C79"/>
    <w:rPr>
      <w:b/>
      <w:bCs/>
    </w:rPr>
  </w:style>
  <w:style w:type="character" w:customStyle="1" w:styleId="CommentSubjectChar">
    <w:name w:val="Comment Subject Char"/>
    <w:basedOn w:val="CommentTextChar"/>
    <w:link w:val="CommentSubject"/>
    <w:uiPriority w:val="99"/>
    <w:semiHidden/>
    <w:rsid w:val="00286C79"/>
    <w:rPr>
      <w:rFonts w:ascii="Myriad Pro" w:hAnsi="Myriad Pro"/>
      <w:b/>
      <w:bCs/>
      <w:sz w:val="20"/>
      <w:szCs w:val="20"/>
    </w:rPr>
  </w:style>
  <w:style w:type="paragraph" w:styleId="NormalWeb">
    <w:name w:val="Normal (Web)"/>
    <w:basedOn w:val="Normal"/>
    <w:uiPriority w:val="99"/>
    <w:unhideWhenUsed/>
    <w:rsid w:val="00E83E1C"/>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F7BD3-967A-4995-8916-3D9011263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11152</Words>
  <Characters>63573</Characters>
  <Application>Microsoft Office Word</Application>
  <DocSecurity>4</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Strilecki</dc:creator>
  <cp:lastModifiedBy>Matthew Parry</cp:lastModifiedBy>
  <cp:revision>2</cp:revision>
  <cp:lastPrinted>2017-10-09T08:40:00Z</cp:lastPrinted>
  <dcterms:created xsi:type="dcterms:W3CDTF">2017-10-09T08:40:00Z</dcterms:created>
  <dcterms:modified xsi:type="dcterms:W3CDTF">2017-10-09T08:40:00Z</dcterms:modified>
</cp:coreProperties>
</file>