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7366"/>
      </w:tblGrid>
      <w:tr w:rsidR="004713A3" w:rsidRPr="008C39DE" w14:paraId="716921F7" w14:textId="77777777" w:rsidTr="0021652C">
        <w:tc>
          <w:tcPr>
            <w:tcW w:w="1696" w:type="dxa"/>
          </w:tcPr>
          <w:p w14:paraId="716921F5" w14:textId="77777777" w:rsidR="004713A3" w:rsidRPr="008C39DE" w:rsidRDefault="004713A3" w:rsidP="009608C8">
            <w:pPr>
              <w:rPr>
                <w:rFonts w:cstheme="minorHAnsi"/>
                <w:b/>
                <w:sz w:val="24"/>
                <w:szCs w:val="24"/>
                <w:lang w:val="en-GB"/>
              </w:rPr>
            </w:pPr>
            <w:r w:rsidRPr="008C39DE">
              <w:rPr>
                <w:rFonts w:cstheme="minorHAnsi"/>
                <w:b/>
                <w:sz w:val="24"/>
                <w:szCs w:val="24"/>
                <w:lang w:val="en-GB"/>
              </w:rPr>
              <w:t xml:space="preserve">Title: </w:t>
            </w:r>
          </w:p>
        </w:tc>
        <w:tc>
          <w:tcPr>
            <w:tcW w:w="7366" w:type="dxa"/>
          </w:tcPr>
          <w:p w14:paraId="716921F6" w14:textId="46B3378F" w:rsidR="004713A3" w:rsidRPr="008C39DE" w:rsidRDefault="00A862A7" w:rsidP="009608C8">
            <w:pPr>
              <w:rPr>
                <w:rFonts w:cstheme="minorHAnsi"/>
                <w:b/>
                <w:sz w:val="24"/>
                <w:szCs w:val="24"/>
                <w:lang w:val="en-GB"/>
              </w:rPr>
            </w:pPr>
            <w:r w:rsidRPr="008C39DE">
              <w:rPr>
                <w:rFonts w:cstheme="minorHAnsi"/>
                <w:b/>
                <w:sz w:val="24"/>
                <w:szCs w:val="24"/>
                <w:lang w:val="en-GB"/>
              </w:rPr>
              <w:t xml:space="preserve">Planning Application: </w:t>
            </w:r>
            <w:r w:rsidR="007C6F85" w:rsidRPr="008C39DE">
              <w:rPr>
                <w:rFonts w:cstheme="minorHAnsi"/>
                <w:b/>
                <w:sz w:val="24"/>
                <w:szCs w:val="24"/>
                <w:lang w:val="en-GB"/>
              </w:rPr>
              <w:t>Great Wolf Lodge</w:t>
            </w:r>
          </w:p>
        </w:tc>
      </w:tr>
      <w:tr w:rsidR="004713A3" w:rsidRPr="008C39DE" w14:paraId="716921FA" w14:textId="77777777" w:rsidTr="0021652C">
        <w:tc>
          <w:tcPr>
            <w:tcW w:w="1696" w:type="dxa"/>
          </w:tcPr>
          <w:p w14:paraId="716921F8" w14:textId="77777777" w:rsidR="004713A3" w:rsidRPr="008C39DE" w:rsidRDefault="004713A3" w:rsidP="009608C8">
            <w:pPr>
              <w:rPr>
                <w:rFonts w:cstheme="minorHAnsi"/>
                <w:b/>
                <w:sz w:val="24"/>
                <w:szCs w:val="24"/>
                <w:lang w:val="en-GB"/>
              </w:rPr>
            </w:pPr>
            <w:r w:rsidRPr="008C39DE">
              <w:rPr>
                <w:rFonts w:cstheme="minorHAnsi"/>
                <w:b/>
                <w:sz w:val="24"/>
                <w:szCs w:val="24"/>
                <w:lang w:val="en-GB"/>
              </w:rPr>
              <w:t xml:space="preserve">Request Date: </w:t>
            </w:r>
          </w:p>
        </w:tc>
        <w:tc>
          <w:tcPr>
            <w:tcW w:w="7366" w:type="dxa"/>
          </w:tcPr>
          <w:p w14:paraId="716921F9" w14:textId="3AA65E55" w:rsidR="004713A3" w:rsidRPr="008C39DE" w:rsidRDefault="00BA5262" w:rsidP="009608C8">
            <w:pPr>
              <w:rPr>
                <w:rFonts w:cstheme="minorHAnsi"/>
                <w:sz w:val="24"/>
                <w:szCs w:val="24"/>
                <w:lang w:val="en-GB"/>
              </w:rPr>
            </w:pPr>
            <w:r>
              <w:rPr>
                <w:rFonts w:cstheme="minorHAnsi"/>
                <w:sz w:val="24"/>
                <w:szCs w:val="24"/>
                <w:lang w:val="en-GB"/>
              </w:rPr>
              <w:t>2 March 2020</w:t>
            </w:r>
          </w:p>
        </w:tc>
      </w:tr>
      <w:tr w:rsidR="004713A3" w:rsidRPr="008C39DE" w14:paraId="716921FD" w14:textId="77777777" w:rsidTr="0021652C">
        <w:tc>
          <w:tcPr>
            <w:tcW w:w="1696" w:type="dxa"/>
          </w:tcPr>
          <w:p w14:paraId="716921FB" w14:textId="77777777" w:rsidR="004713A3" w:rsidRPr="008C39DE" w:rsidRDefault="004713A3" w:rsidP="009608C8">
            <w:pPr>
              <w:rPr>
                <w:rFonts w:cstheme="minorHAnsi"/>
                <w:b/>
                <w:sz w:val="24"/>
                <w:szCs w:val="24"/>
                <w:lang w:val="en-GB"/>
              </w:rPr>
            </w:pPr>
            <w:r w:rsidRPr="008C39DE">
              <w:rPr>
                <w:rFonts w:cstheme="minorHAnsi"/>
                <w:b/>
                <w:sz w:val="24"/>
                <w:szCs w:val="24"/>
                <w:lang w:val="en-GB"/>
              </w:rPr>
              <w:t xml:space="preserve">Due: </w:t>
            </w:r>
          </w:p>
        </w:tc>
        <w:tc>
          <w:tcPr>
            <w:tcW w:w="7366" w:type="dxa"/>
          </w:tcPr>
          <w:p w14:paraId="716921FC" w14:textId="7E13E23E" w:rsidR="004713A3" w:rsidRPr="008C39DE" w:rsidRDefault="004713A3" w:rsidP="009608C8">
            <w:pPr>
              <w:rPr>
                <w:rFonts w:cstheme="minorHAnsi"/>
                <w:sz w:val="24"/>
                <w:szCs w:val="24"/>
                <w:lang w:val="en-GB"/>
              </w:rPr>
            </w:pPr>
          </w:p>
        </w:tc>
      </w:tr>
      <w:tr w:rsidR="004713A3" w:rsidRPr="008C39DE" w14:paraId="71692200" w14:textId="77777777" w:rsidTr="0021652C">
        <w:tc>
          <w:tcPr>
            <w:tcW w:w="1696" w:type="dxa"/>
          </w:tcPr>
          <w:p w14:paraId="716921FE" w14:textId="77777777" w:rsidR="004713A3" w:rsidRPr="008C39DE" w:rsidRDefault="004713A3" w:rsidP="009608C8">
            <w:pPr>
              <w:rPr>
                <w:rFonts w:cstheme="minorHAnsi"/>
                <w:b/>
                <w:sz w:val="24"/>
                <w:szCs w:val="24"/>
                <w:lang w:val="en-GB"/>
              </w:rPr>
            </w:pPr>
            <w:r w:rsidRPr="008C39DE">
              <w:rPr>
                <w:rFonts w:cstheme="minorHAnsi"/>
                <w:b/>
                <w:sz w:val="24"/>
                <w:szCs w:val="24"/>
                <w:lang w:val="en-GB"/>
              </w:rPr>
              <w:t xml:space="preserve">Issued: </w:t>
            </w:r>
          </w:p>
        </w:tc>
        <w:tc>
          <w:tcPr>
            <w:tcW w:w="7366" w:type="dxa"/>
          </w:tcPr>
          <w:p w14:paraId="716921FF" w14:textId="5A81435F" w:rsidR="004713A3" w:rsidRPr="008C39DE" w:rsidRDefault="00326DA6" w:rsidP="009608C8">
            <w:pPr>
              <w:rPr>
                <w:rFonts w:cstheme="minorHAnsi"/>
                <w:sz w:val="24"/>
                <w:szCs w:val="24"/>
                <w:lang w:val="en-GB"/>
              </w:rPr>
            </w:pPr>
            <w:r>
              <w:rPr>
                <w:rFonts w:cstheme="minorHAnsi"/>
                <w:sz w:val="24"/>
                <w:szCs w:val="24"/>
                <w:lang w:val="en-GB"/>
              </w:rPr>
              <w:t>4 March 2020</w:t>
            </w:r>
          </w:p>
        </w:tc>
      </w:tr>
      <w:tr w:rsidR="004713A3" w:rsidRPr="008C39DE" w14:paraId="71692205" w14:textId="77777777" w:rsidTr="0021652C">
        <w:tc>
          <w:tcPr>
            <w:tcW w:w="1696" w:type="dxa"/>
          </w:tcPr>
          <w:p w14:paraId="71692201" w14:textId="77777777" w:rsidR="004713A3" w:rsidRPr="008C39DE" w:rsidRDefault="004713A3" w:rsidP="009608C8">
            <w:pPr>
              <w:rPr>
                <w:rFonts w:cstheme="minorHAnsi"/>
                <w:b/>
                <w:sz w:val="24"/>
                <w:szCs w:val="24"/>
                <w:lang w:val="en-GB"/>
              </w:rPr>
            </w:pPr>
            <w:r w:rsidRPr="008C39DE">
              <w:rPr>
                <w:rFonts w:cstheme="minorHAnsi"/>
                <w:b/>
                <w:sz w:val="24"/>
                <w:szCs w:val="24"/>
                <w:lang w:val="en-GB"/>
              </w:rPr>
              <w:t>Name of Cherwell Employee Requesting:</w:t>
            </w:r>
          </w:p>
        </w:tc>
        <w:tc>
          <w:tcPr>
            <w:tcW w:w="7366" w:type="dxa"/>
          </w:tcPr>
          <w:p w14:paraId="01C926CD" w14:textId="3145CDE4" w:rsidR="004713A3" w:rsidRPr="008C39DE" w:rsidRDefault="00EE5815" w:rsidP="009608C8">
            <w:pPr>
              <w:rPr>
                <w:rFonts w:cstheme="minorHAnsi"/>
                <w:sz w:val="24"/>
                <w:szCs w:val="24"/>
              </w:rPr>
            </w:pPr>
            <w:r w:rsidRPr="008C39DE">
              <w:rPr>
                <w:rFonts w:cstheme="minorHAnsi"/>
                <w:sz w:val="24"/>
                <w:szCs w:val="24"/>
              </w:rPr>
              <w:t>Clare Whitehead</w:t>
            </w:r>
          </w:p>
          <w:p w14:paraId="74B05578" w14:textId="77777777" w:rsidR="007C6F85" w:rsidRPr="008C39DE" w:rsidRDefault="007C6F85" w:rsidP="007C6F85">
            <w:pPr>
              <w:textAlignment w:val="baseline"/>
              <w:rPr>
                <w:rFonts w:eastAsia="Times New Roman" w:cstheme="minorHAnsi"/>
                <w:sz w:val="24"/>
                <w:szCs w:val="24"/>
                <w:lang w:val="en-GB" w:eastAsia="en-GB"/>
              </w:rPr>
            </w:pPr>
          </w:p>
          <w:p w14:paraId="01BDBECA" w14:textId="1936FB46" w:rsidR="007C6F85" w:rsidRPr="008C39DE" w:rsidRDefault="007C6F85" w:rsidP="007C6F85">
            <w:pPr>
              <w:textAlignment w:val="baseline"/>
              <w:rPr>
                <w:rFonts w:eastAsia="Times New Roman" w:cstheme="minorHAnsi"/>
                <w:sz w:val="24"/>
                <w:szCs w:val="24"/>
                <w:lang w:val="en-GB" w:eastAsia="en-GB"/>
              </w:rPr>
            </w:pPr>
            <w:hyperlink r:id="rId8" w:history="1">
              <w:r w:rsidRPr="008C39DE">
                <w:rPr>
                  <w:rStyle w:val="Hyperlink"/>
                  <w:rFonts w:eastAsia="Times New Roman" w:cstheme="minorHAnsi"/>
                  <w:sz w:val="24"/>
                  <w:szCs w:val="24"/>
                  <w:lang w:val="en-GB" w:eastAsia="en-GB"/>
                </w:rPr>
                <w:t>clare.whitehead@cherwell-dc.gov.uk</w:t>
              </w:r>
            </w:hyperlink>
          </w:p>
          <w:p w14:paraId="71692204" w14:textId="5AD80749" w:rsidR="00A8436B" w:rsidRPr="008C39DE" w:rsidRDefault="007C6F85" w:rsidP="007C6F85">
            <w:pPr>
              <w:textAlignment w:val="baseline"/>
              <w:rPr>
                <w:rFonts w:eastAsia="Times New Roman" w:cstheme="minorHAnsi"/>
                <w:sz w:val="24"/>
                <w:szCs w:val="24"/>
                <w:lang w:val="en-GB" w:eastAsia="en-GB"/>
              </w:rPr>
            </w:pPr>
            <w:r w:rsidRPr="008C39DE">
              <w:rPr>
                <w:rFonts w:eastAsia="Times New Roman" w:cstheme="minorHAnsi"/>
                <w:sz w:val="24"/>
                <w:szCs w:val="24"/>
                <w:lang w:val="en-GB" w:eastAsia="en-GB"/>
              </w:rPr>
              <w:t>01295 221650</w:t>
            </w:r>
          </w:p>
        </w:tc>
      </w:tr>
      <w:tr w:rsidR="00EA191C" w:rsidRPr="008C39DE" w14:paraId="71692208" w14:textId="77777777" w:rsidTr="0021652C">
        <w:tc>
          <w:tcPr>
            <w:tcW w:w="1696" w:type="dxa"/>
          </w:tcPr>
          <w:p w14:paraId="71692206" w14:textId="77777777" w:rsidR="00EA191C" w:rsidRPr="008C39DE" w:rsidRDefault="00EA191C" w:rsidP="009608C8">
            <w:pPr>
              <w:rPr>
                <w:rFonts w:cstheme="minorHAnsi"/>
                <w:b/>
                <w:sz w:val="24"/>
                <w:szCs w:val="24"/>
                <w:lang w:val="en-GB"/>
              </w:rPr>
            </w:pPr>
            <w:r w:rsidRPr="008C39DE">
              <w:rPr>
                <w:rFonts w:cstheme="minorHAnsi"/>
                <w:b/>
                <w:sz w:val="24"/>
                <w:szCs w:val="24"/>
                <w:lang w:val="en-GB"/>
              </w:rPr>
              <w:t xml:space="preserve">Details of Request: </w:t>
            </w:r>
          </w:p>
        </w:tc>
        <w:tc>
          <w:tcPr>
            <w:tcW w:w="7366" w:type="dxa"/>
          </w:tcPr>
          <w:p w14:paraId="71692207" w14:textId="5E36548B" w:rsidR="00EA191C" w:rsidRPr="008C39DE" w:rsidRDefault="00EA191C" w:rsidP="009608C8">
            <w:pPr>
              <w:rPr>
                <w:rFonts w:cstheme="minorHAnsi"/>
                <w:sz w:val="24"/>
                <w:szCs w:val="24"/>
                <w:lang w:val="en-GB"/>
              </w:rPr>
            </w:pPr>
            <w:r w:rsidRPr="008C39DE">
              <w:rPr>
                <w:rFonts w:cstheme="minorHAnsi"/>
                <w:sz w:val="24"/>
                <w:szCs w:val="24"/>
                <w:lang w:val="en-GB"/>
              </w:rPr>
              <w:t xml:space="preserve">Assessment for compliance with </w:t>
            </w:r>
            <w:proofErr w:type="spellStart"/>
            <w:r w:rsidRPr="008C39DE">
              <w:rPr>
                <w:rFonts w:cstheme="minorHAnsi"/>
                <w:sz w:val="24"/>
                <w:szCs w:val="24"/>
                <w:lang w:val="en-GB"/>
              </w:rPr>
              <w:t>ESD</w:t>
            </w:r>
            <w:proofErr w:type="spellEnd"/>
            <w:r w:rsidR="007C6F85" w:rsidRPr="008C39DE">
              <w:rPr>
                <w:rFonts w:cstheme="minorHAnsi"/>
                <w:sz w:val="24"/>
                <w:szCs w:val="24"/>
                <w:lang w:val="en-GB"/>
              </w:rPr>
              <w:t xml:space="preserve"> sustainable construction</w:t>
            </w:r>
            <w:r w:rsidRPr="008C39DE">
              <w:rPr>
                <w:rFonts w:cstheme="minorHAnsi"/>
                <w:sz w:val="24"/>
                <w:szCs w:val="24"/>
                <w:lang w:val="en-GB"/>
              </w:rPr>
              <w:t xml:space="preserve"> policies</w:t>
            </w:r>
          </w:p>
        </w:tc>
      </w:tr>
      <w:tr w:rsidR="00EA191C" w:rsidRPr="008C39DE" w14:paraId="7169220B" w14:textId="77777777" w:rsidTr="0021652C">
        <w:tc>
          <w:tcPr>
            <w:tcW w:w="1696" w:type="dxa"/>
          </w:tcPr>
          <w:p w14:paraId="71692209" w14:textId="77777777" w:rsidR="00EA191C" w:rsidRPr="008C39DE" w:rsidRDefault="00EA191C" w:rsidP="009608C8">
            <w:pPr>
              <w:rPr>
                <w:rFonts w:cstheme="minorHAnsi"/>
                <w:b/>
                <w:sz w:val="24"/>
                <w:szCs w:val="24"/>
                <w:lang w:val="en-GB"/>
              </w:rPr>
            </w:pPr>
            <w:r w:rsidRPr="008C39DE">
              <w:rPr>
                <w:rFonts w:cstheme="minorHAnsi"/>
                <w:b/>
                <w:sz w:val="24"/>
                <w:szCs w:val="24"/>
                <w:lang w:val="en-GB"/>
              </w:rPr>
              <w:t xml:space="preserve">Actions: </w:t>
            </w:r>
          </w:p>
        </w:tc>
        <w:tc>
          <w:tcPr>
            <w:tcW w:w="7366" w:type="dxa"/>
          </w:tcPr>
          <w:p w14:paraId="7169220A" w14:textId="77777777" w:rsidR="00EA191C" w:rsidRPr="008C39DE" w:rsidRDefault="00EA191C" w:rsidP="009608C8">
            <w:pPr>
              <w:rPr>
                <w:rFonts w:cstheme="minorHAnsi"/>
                <w:sz w:val="24"/>
                <w:szCs w:val="24"/>
                <w:lang w:val="en-GB"/>
              </w:rPr>
            </w:pPr>
            <w:r w:rsidRPr="008C39DE">
              <w:rPr>
                <w:rFonts w:cstheme="minorHAnsi"/>
                <w:sz w:val="24"/>
                <w:szCs w:val="24"/>
                <w:lang w:val="en-GB"/>
              </w:rPr>
              <w:t xml:space="preserve">See comments below </w:t>
            </w:r>
          </w:p>
        </w:tc>
      </w:tr>
    </w:tbl>
    <w:p w14:paraId="7169220C" w14:textId="77777777" w:rsidR="00316A29" w:rsidRPr="008C39DE" w:rsidRDefault="00316A29" w:rsidP="009608C8">
      <w:pPr>
        <w:spacing w:after="0" w:line="240" w:lineRule="auto"/>
        <w:rPr>
          <w:rFonts w:cstheme="minorHAnsi"/>
          <w:b/>
          <w:sz w:val="24"/>
          <w:szCs w:val="24"/>
          <w:lang w:val="en-GB"/>
        </w:rPr>
      </w:pPr>
    </w:p>
    <w:p w14:paraId="7169220D" w14:textId="102E9200" w:rsidR="003748F7" w:rsidRPr="008C39DE" w:rsidRDefault="005129CD" w:rsidP="009608C8">
      <w:pPr>
        <w:spacing w:after="0" w:line="240" w:lineRule="auto"/>
        <w:rPr>
          <w:rFonts w:cstheme="minorHAnsi"/>
          <w:b/>
          <w:sz w:val="24"/>
          <w:szCs w:val="24"/>
          <w:lang w:val="en-GB"/>
        </w:rPr>
      </w:pPr>
      <w:r w:rsidRPr="008C39DE">
        <w:rPr>
          <w:rFonts w:cstheme="minorHAnsi"/>
          <w:b/>
          <w:sz w:val="24"/>
          <w:szCs w:val="24"/>
          <w:lang w:val="en-GB"/>
        </w:rPr>
        <w:t xml:space="preserve">Planning application </w:t>
      </w:r>
    </w:p>
    <w:p w14:paraId="710AC3F9" w14:textId="450D14DA" w:rsidR="00830049" w:rsidRPr="008C39DE" w:rsidRDefault="00830049" w:rsidP="009608C8">
      <w:pPr>
        <w:spacing w:after="0" w:line="240" w:lineRule="auto"/>
        <w:rPr>
          <w:rFonts w:cstheme="minorHAnsi"/>
          <w:b/>
          <w:sz w:val="24"/>
          <w:szCs w:val="24"/>
          <w:lang w:val="en-GB"/>
        </w:rPr>
      </w:pPr>
    </w:p>
    <w:p w14:paraId="61C827B8" w14:textId="690291CE" w:rsidR="00B73574" w:rsidRPr="008C39DE" w:rsidRDefault="00830049" w:rsidP="00B73574">
      <w:pPr>
        <w:spacing w:after="0" w:line="240" w:lineRule="auto"/>
        <w:rPr>
          <w:rFonts w:cstheme="minorHAnsi"/>
          <w:bCs/>
          <w:sz w:val="24"/>
          <w:szCs w:val="24"/>
          <w:lang w:val="en-GB"/>
        </w:rPr>
      </w:pPr>
      <w:r w:rsidRPr="008C39DE">
        <w:rPr>
          <w:rFonts w:cstheme="minorHAnsi"/>
          <w:bCs/>
          <w:sz w:val="24"/>
          <w:szCs w:val="24"/>
          <w:lang w:val="en-GB"/>
        </w:rPr>
        <w:t>T</w:t>
      </w:r>
      <w:r w:rsidR="00D32308" w:rsidRPr="008C39DE">
        <w:rPr>
          <w:rFonts w:cstheme="minorHAnsi"/>
          <w:bCs/>
          <w:sz w:val="24"/>
          <w:szCs w:val="24"/>
          <w:lang w:val="en-GB"/>
        </w:rPr>
        <w:t xml:space="preserve">his planning application </w:t>
      </w:r>
      <w:r w:rsidR="00471ACC">
        <w:rPr>
          <w:rFonts w:cstheme="minorHAnsi"/>
          <w:bCs/>
          <w:sz w:val="24"/>
          <w:szCs w:val="24"/>
          <w:lang w:val="en-GB"/>
        </w:rPr>
        <w:t>(</w:t>
      </w:r>
      <w:r w:rsidR="00471ACC" w:rsidRPr="00471ACC">
        <w:rPr>
          <w:rFonts w:cstheme="minorHAnsi"/>
          <w:bCs/>
          <w:sz w:val="24"/>
          <w:szCs w:val="24"/>
          <w:lang w:val="en-GB"/>
        </w:rPr>
        <w:t>19/02550/</w:t>
      </w:r>
      <w:r w:rsidR="00DD6A01">
        <w:rPr>
          <w:rFonts w:cstheme="minorHAnsi"/>
          <w:bCs/>
          <w:sz w:val="24"/>
          <w:szCs w:val="24"/>
          <w:lang w:val="en-GB"/>
        </w:rPr>
        <w:t xml:space="preserve">F) </w:t>
      </w:r>
      <w:r w:rsidR="00486148" w:rsidRPr="008C39DE">
        <w:rPr>
          <w:rFonts w:cstheme="minorHAnsi"/>
          <w:bCs/>
          <w:sz w:val="24"/>
          <w:szCs w:val="24"/>
          <w:lang w:val="en-GB"/>
        </w:rPr>
        <w:t>relates to the r</w:t>
      </w:r>
      <w:r w:rsidR="00486148" w:rsidRPr="008C39DE">
        <w:rPr>
          <w:rFonts w:cstheme="minorHAnsi"/>
          <w:bCs/>
          <w:sz w:val="24"/>
          <w:szCs w:val="24"/>
          <w:lang w:val="en-GB"/>
        </w:rPr>
        <w:t>edevelopment of part of</w:t>
      </w:r>
      <w:r w:rsidR="00486148" w:rsidRPr="008C39DE">
        <w:rPr>
          <w:rFonts w:cstheme="minorHAnsi"/>
          <w:bCs/>
          <w:sz w:val="24"/>
          <w:szCs w:val="24"/>
          <w:lang w:val="en-GB"/>
        </w:rPr>
        <w:t xml:space="preserve"> the existing</w:t>
      </w:r>
      <w:r w:rsidR="00486148" w:rsidRPr="008C39DE">
        <w:rPr>
          <w:rFonts w:cstheme="minorHAnsi"/>
          <w:bCs/>
          <w:sz w:val="24"/>
          <w:szCs w:val="24"/>
          <w:lang w:val="en-GB"/>
        </w:rPr>
        <w:t xml:space="preserve"> golf course </w:t>
      </w:r>
      <w:r w:rsidR="00D35513" w:rsidRPr="008C39DE">
        <w:rPr>
          <w:rFonts w:cstheme="minorHAnsi"/>
          <w:bCs/>
          <w:sz w:val="24"/>
          <w:szCs w:val="24"/>
          <w:lang w:val="en-GB"/>
        </w:rPr>
        <w:t xml:space="preserve">at </w:t>
      </w:r>
      <w:r w:rsidR="009D0123" w:rsidRPr="008C39DE">
        <w:rPr>
          <w:rFonts w:cstheme="minorHAnsi"/>
          <w:bCs/>
          <w:sz w:val="24"/>
          <w:szCs w:val="24"/>
          <w:lang w:val="en-GB"/>
        </w:rPr>
        <w:t>Great Wolf Lodge</w:t>
      </w:r>
      <w:r w:rsidR="00B73574" w:rsidRPr="008C39DE">
        <w:rPr>
          <w:rFonts w:cstheme="minorHAnsi"/>
          <w:bCs/>
          <w:sz w:val="24"/>
          <w:szCs w:val="24"/>
          <w:lang w:val="en-GB"/>
        </w:rPr>
        <w:t xml:space="preserve">, on land </w:t>
      </w:r>
      <w:r w:rsidR="00B73574" w:rsidRPr="008C39DE">
        <w:rPr>
          <w:rFonts w:cstheme="minorHAnsi"/>
          <w:bCs/>
          <w:sz w:val="24"/>
          <w:szCs w:val="24"/>
          <w:lang w:val="en-GB"/>
        </w:rPr>
        <w:t xml:space="preserve">to the east of the M40 and to the south of the A4095. </w:t>
      </w:r>
    </w:p>
    <w:p w14:paraId="7CAF21AD" w14:textId="56A8B0C8" w:rsidR="00D35513" w:rsidRPr="008C39DE" w:rsidRDefault="00D35513" w:rsidP="009608C8">
      <w:pPr>
        <w:spacing w:after="0" w:line="240" w:lineRule="auto"/>
        <w:rPr>
          <w:rFonts w:cstheme="minorHAnsi"/>
          <w:bCs/>
          <w:sz w:val="24"/>
          <w:szCs w:val="24"/>
          <w:lang w:val="en-GB"/>
        </w:rPr>
      </w:pPr>
    </w:p>
    <w:p w14:paraId="569B18F6" w14:textId="1880DF04" w:rsidR="00DA3E44" w:rsidRPr="008C39DE" w:rsidRDefault="00DA3E44" w:rsidP="00DA3E44">
      <w:pPr>
        <w:spacing w:after="0" w:line="240" w:lineRule="auto"/>
        <w:rPr>
          <w:rFonts w:cstheme="minorHAnsi"/>
          <w:sz w:val="24"/>
          <w:szCs w:val="24"/>
          <w:lang w:val="en-GB"/>
        </w:rPr>
      </w:pPr>
      <w:r w:rsidRPr="008C39DE">
        <w:rPr>
          <w:rFonts w:cstheme="minorHAnsi"/>
          <w:sz w:val="24"/>
          <w:szCs w:val="24"/>
          <w:lang w:val="en-GB"/>
        </w:rPr>
        <w:t>The</w:t>
      </w:r>
      <w:r w:rsidR="00115804">
        <w:rPr>
          <w:rFonts w:cstheme="minorHAnsi"/>
          <w:sz w:val="24"/>
          <w:szCs w:val="24"/>
          <w:lang w:val="en-GB"/>
        </w:rPr>
        <w:t xml:space="preserve"> proposed</w:t>
      </w:r>
      <w:r w:rsidRPr="008C39DE">
        <w:rPr>
          <w:rFonts w:cstheme="minorHAnsi"/>
          <w:sz w:val="24"/>
          <w:szCs w:val="24"/>
          <w:lang w:val="en-GB"/>
        </w:rPr>
        <w:t xml:space="preserve"> redevelopment </w:t>
      </w:r>
      <w:r w:rsidR="00B73574" w:rsidRPr="008C39DE">
        <w:rPr>
          <w:rFonts w:cstheme="minorHAnsi"/>
          <w:sz w:val="24"/>
          <w:szCs w:val="24"/>
          <w:lang w:val="en-GB"/>
        </w:rPr>
        <w:t>into a new leisure resort (sui generis)</w:t>
      </w:r>
      <w:r w:rsidRPr="008C39DE">
        <w:rPr>
          <w:rFonts w:cstheme="minorHAnsi"/>
          <w:sz w:val="24"/>
          <w:szCs w:val="24"/>
          <w:lang w:val="en-GB"/>
        </w:rPr>
        <w:t xml:space="preserve"> will incorporate:</w:t>
      </w:r>
    </w:p>
    <w:p w14:paraId="4675AE4C" w14:textId="77777777" w:rsidR="00DA3E44" w:rsidRPr="008C39DE" w:rsidRDefault="00DA3E44" w:rsidP="00DA3E44">
      <w:pPr>
        <w:spacing w:after="0" w:line="240" w:lineRule="auto"/>
        <w:rPr>
          <w:rFonts w:cstheme="minorHAnsi"/>
          <w:sz w:val="24"/>
          <w:szCs w:val="24"/>
          <w:lang w:val="en-GB"/>
        </w:rPr>
      </w:pPr>
    </w:p>
    <w:p w14:paraId="4CD25A75" w14:textId="28346CAF" w:rsidR="00DA3E44" w:rsidRPr="008C39DE" w:rsidRDefault="00B73574" w:rsidP="00D3161C">
      <w:pPr>
        <w:pStyle w:val="ListParagraph"/>
        <w:numPr>
          <w:ilvl w:val="0"/>
          <w:numId w:val="4"/>
        </w:numPr>
        <w:spacing w:after="0" w:line="240" w:lineRule="auto"/>
        <w:rPr>
          <w:rFonts w:cstheme="minorHAnsi"/>
          <w:sz w:val="24"/>
          <w:szCs w:val="24"/>
          <w:lang w:val="en-GB"/>
        </w:rPr>
      </w:pPr>
      <w:r w:rsidRPr="008C39DE">
        <w:rPr>
          <w:rFonts w:cstheme="minorHAnsi"/>
          <w:sz w:val="24"/>
          <w:szCs w:val="24"/>
          <w:lang w:val="en-GB"/>
        </w:rPr>
        <w:t>an</w:t>
      </w:r>
      <w:r w:rsidR="00DA3E44" w:rsidRPr="008C39DE">
        <w:rPr>
          <w:rFonts w:cstheme="minorHAnsi"/>
          <w:sz w:val="24"/>
          <w:szCs w:val="24"/>
          <w:lang w:val="en-GB"/>
        </w:rPr>
        <w:t xml:space="preserve"> indoor waterpark</w:t>
      </w:r>
    </w:p>
    <w:p w14:paraId="3A057441" w14:textId="0F053A10" w:rsidR="00DA3E44" w:rsidRPr="008C39DE" w:rsidRDefault="00DA3E44" w:rsidP="00D3161C">
      <w:pPr>
        <w:pStyle w:val="ListParagraph"/>
        <w:numPr>
          <w:ilvl w:val="0"/>
          <w:numId w:val="4"/>
        </w:numPr>
        <w:spacing w:after="0" w:line="240" w:lineRule="auto"/>
        <w:rPr>
          <w:rFonts w:cstheme="minorHAnsi"/>
          <w:sz w:val="24"/>
          <w:szCs w:val="24"/>
          <w:lang w:val="en-GB"/>
        </w:rPr>
      </w:pPr>
      <w:r w:rsidRPr="008C39DE">
        <w:rPr>
          <w:rFonts w:cstheme="minorHAnsi"/>
          <w:sz w:val="24"/>
          <w:szCs w:val="24"/>
          <w:lang w:val="en-GB"/>
        </w:rPr>
        <w:t>family entertainment centre (FEC)</w:t>
      </w:r>
    </w:p>
    <w:p w14:paraId="6E63FA67" w14:textId="21D1FD11" w:rsidR="00DA3E44" w:rsidRPr="008C39DE" w:rsidRDefault="00DA3E44" w:rsidP="00D3161C">
      <w:pPr>
        <w:pStyle w:val="ListParagraph"/>
        <w:numPr>
          <w:ilvl w:val="0"/>
          <w:numId w:val="4"/>
        </w:numPr>
        <w:spacing w:after="0" w:line="240" w:lineRule="auto"/>
        <w:rPr>
          <w:rFonts w:cstheme="minorHAnsi"/>
          <w:sz w:val="24"/>
          <w:szCs w:val="24"/>
          <w:lang w:val="en-GB"/>
        </w:rPr>
      </w:pPr>
      <w:r w:rsidRPr="008C39DE">
        <w:rPr>
          <w:rFonts w:cstheme="minorHAnsi"/>
          <w:sz w:val="24"/>
          <w:szCs w:val="24"/>
          <w:lang w:val="en-GB"/>
        </w:rPr>
        <w:t>hotel</w:t>
      </w:r>
    </w:p>
    <w:p w14:paraId="3C8E0CD1" w14:textId="09B16311" w:rsidR="00DA3E44" w:rsidRPr="008C39DE" w:rsidRDefault="00DA3E44" w:rsidP="00D3161C">
      <w:pPr>
        <w:pStyle w:val="ListParagraph"/>
        <w:numPr>
          <w:ilvl w:val="0"/>
          <w:numId w:val="4"/>
        </w:numPr>
        <w:spacing w:after="0" w:line="240" w:lineRule="auto"/>
        <w:rPr>
          <w:rFonts w:cstheme="minorHAnsi"/>
          <w:sz w:val="24"/>
          <w:szCs w:val="24"/>
          <w:lang w:val="en-GB"/>
        </w:rPr>
      </w:pPr>
      <w:r w:rsidRPr="008C39DE">
        <w:rPr>
          <w:rFonts w:cstheme="minorHAnsi"/>
          <w:sz w:val="24"/>
          <w:szCs w:val="24"/>
          <w:lang w:val="en-GB"/>
        </w:rPr>
        <w:t>conferencing facilities and restaurants</w:t>
      </w:r>
    </w:p>
    <w:p w14:paraId="267462D2" w14:textId="4E7778AC" w:rsidR="00DA3E44" w:rsidRPr="008C39DE" w:rsidRDefault="00DA3E44" w:rsidP="00D3161C">
      <w:pPr>
        <w:pStyle w:val="ListParagraph"/>
        <w:numPr>
          <w:ilvl w:val="0"/>
          <w:numId w:val="4"/>
        </w:numPr>
        <w:spacing w:after="0" w:line="240" w:lineRule="auto"/>
        <w:rPr>
          <w:rFonts w:cstheme="minorHAnsi"/>
          <w:sz w:val="24"/>
          <w:szCs w:val="24"/>
          <w:lang w:val="en-GB"/>
        </w:rPr>
      </w:pPr>
      <w:r w:rsidRPr="008C39DE">
        <w:rPr>
          <w:rFonts w:cstheme="minorHAnsi"/>
          <w:sz w:val="24"/>
          <w:szCs w:val="24"/>
          <w:lang w:val="en-GB"/>
        </w:rPr>
        <w:t>associated access, parking and landscaping.</w:t>
      </w:r>
    </w:p>
    <w:p w14:paraId="1565E10C" w14:textId="77777777" w:rsidR="002B05C3" w:rsidRPr="008C39DE" w:rsidRDefault="002B05C3" w:rsidP="002B05C3">
      <w:pPr>
        <w:spacing w:after="0" w:line="240" w:lineRule="auto"/>
        <w:ind w:left="50"/>
        <w:rPr>
          <w:rFonts w:cstheme="minorHAnsi"/>
          <w:sz w:val="24"/>
          <w:szCs w:val="24"/>
          <w:lang w:val="en-GB"/>
        </w:rPr>
      </w:pPr>
    </w:p>
    <w:p w14:paraId="71692219" w14:textId="1DFED595" w:rsidR="00A210E0" w:rsidRPr="008C39DE" w:rsidRDefault="00A210E0" w:rsidP="009608C8">
      <w:pPr>
        <w:spacing w:after="0" w:line="240" w:lineRule="auto"/>
        <w:rPr>
          <w:rFonts w:cstheme="minorHAnsi"/>
          <w:sz w:val="24"/>
          <w:szCs w:val="24"/>
          <w:lang w:val="en-GB"/>
        </w:rPr>
      </w:pPr>
      <w:r w:rsidRPr="008C39DE">
        <w:rPr>
          <w:rFonts w:cstheme="minorHAnsi"/>
          <w:b/>
          <w:sz w:val="24"/>
          <w:szCs w:val="24"/>
          <w:lang w:val="en-GB"/>
        </w:rPr>
        <w:t>Assessment</w:t>
      </w:r>
    </w:p>
    <w:p w14:paraId="5E06EB66" w14:textId="2B2D6D13" w:rsidR="006B4C06" w:rsidRPr="008C39DE" w:rsidRDefault="00B72718" w:rsidP="009608C8">
      <w:pPr>
        <w:spacing w:after="0" w:line="240" w:lineRule="auto"/>
        <w:rPr>
          <w:rFonts w:cstheme="minorHAnsi"/>
          <w:sz w:val="24"/>
          <w:szCs w:val="24"/>
          <w:lang w:val="en-GB"/>
        </w:rPr>
      </w:pPr>
      <w:r w:rsidRPr="008C39DE">
        <w:rPr>
          <w:rFonts w:cstheme="minorHAnsi"/>
          <w:sz w:val="24"/>
          <w:szCs w:val="24"/>
          <w:lang w:val="en-GB"/>
        </w:rPr>
        <w:t xml:space="preserve">The following planning application documents have been reviewed for this assessment: </w:t>
      </w:r>
    </w:p>
    <w:p w14:paraId="08BE4E4B" w14:textId="07CE454D" w:rsidR="00B72718" w:rsidRPr="008C39DE" w:rsidRDefault="00B72718" w:rsidP="009608C8">
      <w:pPr>
        <w:spacing w:after="0" w:line="240" w:lineRule="auto"/>
        <w:rPr>
          <w:rFonts w:cstheme="minorHAnsi"/>
          <w:sz w:val="24"/>
          <w:szCs w:val="24"/>
          <w:lang w:val="en-GB"/>
        </w:rPr>
      </w:pPr>
    </w:p>
    <w:p w14:paraId="0F455B57" w14:textId="146AA4DC" w:rsidR="00B72718" w:rsidRPr="008C39DE" w:rsidRDefault="00C71BA3" w:rsidP="00D3161C">
      <w:pPr>
        <w:pStyle w:val="ListParagraph"/>
        <w:numPr>
          <w:ilvl w:val="0"/>
          <w:numId w:val="7"/>
        </w:numPr>
        <w:spacing w:after="0" w:line="240" w:lineRule="auto"/>
        <w:rPr>
          <w:rFonts w:cstheme="minorHAnsi"/>
          <w:sz w:val="24"/>
          <w:szCs w:val="24"/>
          <w:lang w:val="en-GB"/>
        </w:rPr>
      </w:pPr>
      <w:r w:rsidRPr="008C39DE">
        <w:rPr>
          <w:rFonts w:cstheme="minorHAnsi"/>
          <w:sz w:val="24"/>
          <w:szCs w:val="24"/>
          <w:lang w:val="en-GB"/>
        </w:rPr>
        <w:t>Energy &amp; Sustainability Statement</w:t>
      </w:r>
      <w:r w:rsidR="00D3161C" w:rsidRPr="008C39DE">
        <w:rPr>
          <w:rFonts w:cstheme="minorHAnsi"/>
          <w:sz w:val="24"/>
          <w:szCs w:val="24"/>
          <w:lang w:val="en-GB"/>
        </w:rPr>
        <w:t xml:space="preserve"> (revision 3, November 2019)</w:t>
      </w:r>
    </w:p>
    <w:p w14:paraId="3439C16D" w14:textId="7083D8E0" w:rsidR="00F055B5" w:rsidRPr="008C39DE" w:rsidRDefault="00F055B5" w:rsidP="009608C8">
      <w:pPr>
        <w:spacing w:after="0" w:line="240" w:lineRule="auto"/>
        <w:rPr>
          <w:rFonts w:cstheme="minorHAnsi"/>
          <w:sz w:val="24"/>
          <w:szCs w:val="24"/>
          <w:lang w:val="en-GB"/>
        </w:rPr>
      </w:pPr>
    </w:p>
    <w:p w14:paraId="0D23EBD6" w14:textId="310FC9E7" w:rsidR="00BA7032" w:rsidRPr="008C39DE" w:rsidRDefault="00BA7032" w:rsidP="009608C8">
      <w:pPr>
        <w:spacing w:after="0" w:line="240" w:lineRule="auto"/>
        <w:rPr>
          <w:rFonts w:cstheme="minorHAnsi"/>
          <w:sz w:val="24"/>
          <w:szCs w:val="24"/>
          <w:lang w:val="en-GB"/>
        </w:rPr>
      </w:pPr>
      <w:r w:rsidRPr="008C39DE">
        <w:rPr>
          <w:rFonts w:cstheme="minorHAnsi"/>
          <w:sz w:val="24"/>
          <w:szCs w:val="24"/>
          <w:lang w:val="en-GB"/>
        </w:rPr>
        <w:t xml:space="preserve">This assessment should be read in conjunction with </w:t>
      </w:r>
      <w:r w:rsidR="00071793" w:rsidRPr="008C39DE">
        <w:rPr>
          <w:rFonts w:cstheme="minorHAnsi"/>
          <w:sz w:val="24"/>
          <w:szCs w:val="24"/>
          <w:lang w:val="en-GB"/>
        </w:rPr>
        <w:t xml:space="preserve">the Great Wolf </w:t>
      </w:r>
      <w:r w:rsidR="001828DE" w:rsidRPr="008C39DE">
        <w:rPr>
          <w:rFonts w:cstheme="minorHAnsi"/>
          <w:sz w:val="24"/>
          <w:szCs w:val="24"/>
          <w:lang w:val="en-GB"/>
        </w:rPr>
        <w:t xml:space="preserve">Park Lodge </w:t>
      </w:r>
      <w:r w:rsidR="00732B43" w:rsidRPr="008C39DE">
        <w:rPr>
          <w:rFonts w:cstheme="minorHAnsi"/>
          <w:sz w:val="24"/>
          <w:szCs w:val="24"/>
          <w:lang w:val="en-GB"/>
        </w:rPr>
        <w:t>W</w:t>
      </w:r>
      <w:r w:rsidR="001828DE" w:rsidRPr="008C39DE">
        <w:rPr>
          <w:rFonts w:cstheme="minorHAnsi"/>
          <w:sz w:val="24"/>
          <w:szCs w:val="24"/>
          <w:lang w:val="en-GB"/>
        </w:rPr>
        <w:t xml:space="preserve">ater </w:t>
      </w:r>
      <w:r w:rsidR="00732B43" w:rsidRPr="008C39DE">
        <w:rPr>
          <w:rFonts w:cstheme="minorHAnsi"/>
          <w:sz w:val="24"/>
          <w:szCs w:val="24"/>
          <w:lang w:val="en-GB"/>
        </w:rPr>
        <w:t>R</w:t>
      </w:r>
      <w:r w:rsidR="001828DE" w:rsidRPr="008C39DE">
        <w:rPr>
          <w:rFonts w:cstheme="minorHAnsi"/>
          <w:sz w:val="24"/>
          <w:szCs w:val="24"/>
          <w:lang w:val="en-GB"/>
        </w:rPr>
        <w:t xml:space="preserve">eview </w:t>
      </w:r>
      <w:r w:rsidR="00C83607" w:rsidRPr="008C39DE">
        <w:rPr>
          <w:rFonts w:cstheme="minorHAnsi"/>
          <w:sz w:val="24"/>
          <w:szCs w:val="24"/>
          <w:lang w:val="en-GB"/>
        </w:rPr>
        <w:t>R</w:t>
      </w:r>
      <w:r w:rsidR="001828DE" w:rsidRPr="008C39DE">
        <w:rPr>
          <w:rFonts w:cstheme="minorHAnsi"/>
          <w:sz w:val="24"/>
          <w:szCs w:val="24"/>
          <w:lang w:val="en-GB"/>
        </w:rPr>
        <w:t>eport</w:t>
      </w:r>
      <w:r w:rsidR="00732B43" w:rsidRPr="008C39DE">
        <w:rPr>
          <w:rFonts w:cstheme="minorHAnsi"/>
          <w:sz w:val="24"/>
          <w:szCs w:val="24"/>
          <w:lang w:val="en-GB"/>
        </w:rPr>
        <w:t>,</w:t>
      </w:r>
      <w:r w:rsidR="001828DE" w:rsidRPr="008C39DE">
        <w:rPr>
          <w:rFonts w:cstheme="minorHAnsi"/>
          <w:sz w:val="24"/>
          <w:szCs w:val="24"/>
          <w:lang w:val="en-GB"/>
        </w:rPr>
        <w:t xml:space="preserve"> dated 2 March 202</w:t>
      </w:r>
      <w:r w:rsidR="00732B43" w:rsidRPr="008C39DE">
        <w:rPr>
          <w:rFonts w:cstheme="minorHAnsi"/>
          <w:sz w:val="24"/>
          <w:szCs w:val="24"/>
          <w:lang w:val="en-GB"/>
        </w:rPr>
        <w:t>0,</w:t>
      </w:r>
      <w:r w:rsidR="001828DE" w:rsidRPr="008C39DE">
        <w:rPr>
          <w:rFonts w:cstheme="minorHAnsi"/>
          <w:sz w:val="24"/>
          <w:szCs w:val="24"/>
          <w:lang w:val="en-GB"/>
        </w:rPr>
        <w:t xml:space="preserve"> which considers </w:t>
      </w:r>
      <w:r w:rsidR="00320E89" w:rsidRPr="008C39DE">
        <w:rPr>
          <w:rFonts w:cstheme="minorHAnsi"/>
          <w:sz w:val="24"/>
          <w:szCs w:val="24"/>
          <w:lang w:val="en-GB"/>
        </w:rPr>
        <w:t>water resources</w:t>
      </w:r>
      <w:r w:rsidR="00681F5D" w:rsidRPr="008C39DE">
        <w:rPr>
          <w:rFonts w:cstheme="minorHAnsi"/>
          <w:sz w:val="24"/>
          <w:szCs w:val="24"/>
          <w:lang w:val="en-GB"/>
        </w:rPr>
        <w:t xml:space="preserve"> in more detail</w:t>
      </w:r>
      <w:r w:rsidR="00320E89" w:rsidRPr="008C39DE">
        <w:rPr>
          <w:rFonts w:cstheme="minorHAnsi"/>
          <w:sz w:val="24"/>
          <w:szCs w:val="24"/>
          <w:lang w:val="en-GB"/>
        </w:rPr>
        <w:t>.</w:t>
      </w:r>
      <w:r w:rsidR="00AE3E6F" w:rsidRPr="008C39DE">
        <w:rPr>
          <w:rFonts w:cstheme="minorHAnsi"/>
          <w:sz w:val="24"/>
          <w:szCs w:val="24"/>
          <w:lang w:val="en-GB"/>
        </w:rPr>
        <w:t xml:space="preserve"> References to that report are made as appropriate in Table 1 below. </w:t>
      </w:r>
      <w:r w:rsidR="00320E89" w:rsidRPr="008C39DE">
        <w:rPr>
          <w:rFonts w:cstheme="minorHAnsi"/>
          <w:sz w:val="24"/>
          <w:szCs w:val="24"/>
          <w:lang w:val="en-GB"/>
        </w:rPr>
        <w:t xml:space="preserve"> </w:t>
      </w:r>
    </w:p>
    <w:p w14:paraId="45C1687D" w14:textId="27D26322" w:rsidR="00401927" w:rsidRPr="008C39DE" w:rsidRDefault="00401927" w:rsidP="009608C8">
      <w:pPr>
        <w:spacing w:after="0" w:line="240" w:lineRule="auto"/>
        <w:rPr>
          <w:rFonts w:cstheme="minorHAnsi"/>
          <w:sz w:val="24"/>
          <w:szCs w:val="24"/>
          <w:lang w:val="en-GB"/>
        </w:rPr>
      </w:pPr>
    </w:p>
    <w:p w14:paraId="4D31D7BB" w14:textId="3B0E235D" w:rsidR="00401927" w:rsidRPr="008C39DE" w:rsidRDefault="00401927" w:rsidP="009608C8">
      <w:pPr>
        <w:spacing w:after="0" w:line="240" w:lineRule="auto"/>
        <w:rPr>
          <w:rFonts w:cstheme="minorHAnsi"/>
          <w:sz w:val="24"/>
          <w:szCs w:val="24"/>
          <w:lang w:val="en-GB"/>
        </w:rPr>
      </w:pPr>
      <w:r w:rsidRPr="008C39DE">
        <w:rPr>
          <w:rFonts w:cstheme="minorHAnsi"/>
          <w:sz w:val="24"/>
          <w:szCs w:val="24"/>
          <w:lang w:val="en-GB"/>
        </w:rPr>
        <w:t xml:space="preserve">The </w:t>
      </w:r>
      <w:r w:rsidR="00EB4F63" w:rsidRPr="008C39DE">
        <w:rPr>
          <w:rFonts w:cstheme="minorHAnsi"/>
          <w:sz w:val="24"/>
          <w:szCs w:val="24"/>
          <w:lang w:val="en-GB"/>
        </w:rPr>
        <w:t xml:space="preserve">proposed development’s energy needs are split into three categories: </w:t>
      </w:r>
    </w:p>
    <w:p w14:paraId="286F826D" w14:textId="58EB48B1" w:rsidR="00EB4F63" w:rsidRPr="008C39DE" w:rsidRDefault="00EB4F63" w:rsidP="009608C8">
      <w:pPr>
        <w:spacing w:after="0" w:line="240" w:lineRule="auto"/>
        <w:rPr>
          <w:rFonts w:cstheme="minorHAnsi"/>
          <w:sz w:val="24"/>
          <w:szCs w:val="24"/>
          <w:lang w:val="en-GB"/>
        </w:rPr>
      </w:pPr>
    </w:p>
    <w:p w14:paraId="555097E0" w14:textId="03980387" w:rsidR="00EB4F63" w:rsidRPr="008C39DE" w:rsidRDefault="00586899" w:rsidP="00EB4F63">
      <w:pPr>
        <w:pStyle w:val="ListParagraph"/>
        <w:numPr>
          <w:ilvl w:val="0"/>
          <w:numId w:val="7"/>
        </w:numPr>
        <w:spacing w:after="0" w:line="240" w:lineRule="auto"/>
        <w:rPr>
          <w:rFonts w:cstheme="minorHAnsi"/>
          <w:sz w:val="24"/>
          <w:szCs w:val="24"/>
          <w:lang w:val="en-GB"/>
        </w:rPr>
      </w:pPr>
      <w:r w:rsidRPr="008C39DE">
        <w:rPr>
          <w:rFonts w:cstheme="minorHAnsi"/>
          <w:sz w:val="24"/>
          <w:szCs w:val="24"/>
          <w:lang w:val="en-GB"/>
        </w:rPr>
        <w:t xml:space="preserve">Family </w:t>
      </w:r>
      <w:r w:rsidR="00DF7643" w:rsidRPr="008C39DE">
        <w:rPr>
          <w:rFonts w:cstheme="minorHAnsi"/>
          <w:sz w:val="24"/>
          <w:szCs w:val="24"/>
          <w:lang w:val="en-GB"/>
        </w:rPr>
        <w:t>Entertainment Centre (</w:t>
      </w:r>
      <w:proofErr w:type="spellStart"/>
      <w:r w:rsidR="00DF7643" w:rsidRPr="008C39DE">
        <w:rPr>
          <w:rFonts w:cstheme="minorHAnsi"/>
          <w:sz w:val="24"/>
          <w:szCs w:val="24"/>
          <w:lang w:val="en-GB"/>
        </w:rPr>
        <w:t>FEC</w:t>
      </w:r>
      <w:proofErr w:type="spellEnd"/>
      <w:r w:rsidR="00447A18" w:rsidRPr="008C39DE">
        <w:rPr>
          <w:rFonts w:cstheme="minorHAnsi"/>
          <w:sz w:val="24"/>
          <w:szCs w:val="24"/>
          <w:lang w:val="en-GB"/>
        </w:rPr>
        <w:t>)</w:t>
      </w:r>
      <w:r w:rsidR="00214AFD" w:rsidRPr="008C39DE">
        <w:rPr>
          <w:rFonts w:cstheme="minorHAnsi"/>
          <w:sz w:val="24"/>
          <w:szCs w:val="24"/>
          <w:lang w:val="en-GB"/>
        </w:rPr>
        <w:t>, including restaurants, retail and entertainment areas</w:t>
      </w:r>
    </w:p>
    <w:p w14:paraId="380A9891" w14:textId="4EEADD29" w:rsidR="00CE34E9" w:rsidRPr="008C39DE" w:rsidRDefault="00CE34E9" w:rsidP="00EB4F63">
      <w:pPr>
        <w:pStyle w:val="ListParagraph"/>
        <w:numPr>
          <w:ilvl w:val="0"/>
          <w:numId w:val="7"/>
        </w:numPr>
        <w:spacing w:after="0" w:line="240" w:lineRule="auto"/>
        <w:rPr>
          <w:rFonts w:cstheme="minorHAnsi"/>
          <w:sz w:val="24"/>
          <w:szCs w:val="24"/>
          <w:lang w:val="en-GB"/>
        </w:rPr>
      </w:pPr>
      <w:r w:rsidRPr="008C39DE">
        <w:rPr>
          <w:rFonts w:cstheme="minorHAnsi"/>
          <w:sz w:val="24"/>
          <w:szCs w:val="24"/>
          <w:lang w:val="en-GB"/>
        </w:rPr>
        <w:t>Hotel</w:t>
      </w:r>
      <w:r w:rsidR="002E1E46" w:rsidRPr="008C39DE">
        <w:rPr>
          <w:rFonts w:cstheme="minorHAnsi"/>
          <w:sz w:val="24"/>
          <w:szCs w:val="24"/>
          <w:lang w:val="en-GB"/>
        </w:rPr>
        <w:t>, containing 498 rooms</w:t>
      </w:r>
      <w:r w:rsidR="00B10D2E" w:rsidRPr="008C39DE">
        <w:rPr>
          <w:rFonts w:cstheme="minorHAnsi"/>
          <w:sz w:val="24"/>
          <w:szCs w:val="24"/>
          <w:lang w:val="en-GB"/>
        </w:rPr>
        <w:t xml:space="preserve">, conference centre and </w:t>
      </w:r>
      <w:r w:rsidR="003B708F" w:rsidRPr="008C39DE">
        <w:rPr>
          <w:rFonts w:cstheme="minorHAnsi"/>
          <w:sz w:val="24"/>
          <w:szCs w:val="24"/>
          <w:lang w:val="en-GB"/>
        </w:rPr>
        <w:t>amenity areas</w:t>
      </w:r>
    </w:p>
    <w:p w14:paraId="18DD1C79" w14:textId="146E9A6E" w:rsidR="00CE34E9" w:rsidRPr="008C39DE" w:rsidRDefault="00CE34E9" w:rsidP="00EB4F63">
      <w:pPr>
        <w:pStyle w:val="ListParagraph"/>
        <w:numPr>
          <w:ilvl w:val="0"/>
          <w:numId w:val="7"/>
        </w:numPr>
        <w:spacing w:after="0" w:line="240" w:lineRule="auto"/>
        <w:rPr>
          <w:rFonts w:cstheme="minorHAnsi"/>
          <w:sz w:val="24"/>
          <w:szCs w:val="24"/>
          <w:lang w:val="en-GB"/>
        </w:rPr>
      </w:pPr>
      <w:r w:rsidRPr="008C39DE">
        <w:rPr>
          <w:rFonts w:cstheme="minorHAnsi"/>
          <w:sz w:val="24"/>
          <w:szCs w:val="24"/>
          <w:lang w:val="en-GB"/>
        </w:rPr>
        <w:t xml:space="preserve">Water park </w:t>
      </w:r>
    </w:p>
    <w:p w14:paraId="6FAD7C35" w14:textId="77777777" w:rsidR="00C50DA0" w:rsidRPr="008C39DE" w:rsidRDefault="00C50DA0" w:rsidP="009608C8">
      <w:pPr>
        <w:spacing w:after="0" w:line="240" w:lineRule="auto"/>
        <w:rPr>
          <w:rFonts w:cstheme="minorHAnsi"/>
          <w:sz w:val="24"/>
          <w:szCs w:val="24"/>
          <w:lang w:val="en-GB"/>
        </w:rPr>
      </w:pPr>
    </w:p>
    <w:p w14:paraId="7169221B" w14:textId="77777777" w:rsidR="00BB6249" w:rsidRPr="008C39DE" w:rsidRDefault="00BB6249" w:rsidP="009608C8">
      <w:pPr>
        <w:spacing w:after="0" w:line="240" w:lineRule="auto"/>
        <w:rPr>
          <w:rFonts w:cstheme="minorHAnsi"/>
          <w:b/>
          <w:sz w:val="24"/>
          <w:szCs w:val="24"/>
          <w:lang w:val="en-GB"/>
        </w:rPr>
        <w:sectPr w:rsidR="00BB6249" w:rsidRPr="008C39DE" w:rsidSect="00BB6249">
          <w:headerReference w:type="default" r:id="rId9"/>
          <w:footerReference w:type="default" r:id="rId10"/>
          <w:pgSz w:w="11906" w:h="16838"/>
          <w:pgMar w:top="1417" w:right="1417" w:bottom="1417" w:left="1417" w:header="708" w:footer="708" w:gutter="0"/>
          <w:cols w:space="708"/>
          <w:docGrid w:linePitch="360"/>
        </w:sectPr>
      </w:pPr>
    </w:p>
    <w:p w14:paraId="7169221C" w14:textId="54670409" w:rsidR="00EE17F4" w:rsidRPr="008C39DE" w:rsidRDefault="00EE17F4" w:rsidP="009608C8">
      <w:pPr>
        <w:spacing w:after="0" w:line="240" w:lineRule="auto"/>
        <w:rPr>
          <w:rFonts w:cstheme="minorHAnsi"/>
          <w:sz w:val="24"/>
          <w:szCs w:val="24"/>
          <w:lang w:val="en-GB"/>
        </w:rPr>
      </w:pPr>
      <w:r w:rsidRPr="008C39DE">
        <w:rPr>
          <w:rFonts w:cstheme="minorHAnsi"/>
          <w:b/>
          <w:sz w:val="24"/>
          <w:szCs w:val="24"/>
          <w:lang w:val="en-GB"/>
        </w:rPr>
        <w:lastRenderedPageBreak/>
        <w:t>Table 1</w:t>
      </w:r>
      <w:r w:rsidRPr="008C39DE">
        <w:rPr>
          <w:rFonts w:cstheme="minorHAnsi"/>
          <w:sz w:val="24"/>
          <w:szCs w:val="24"/>
          <w:lang w:val="en-GB"/>
        </w:rPr>
        <w:t xml:space="preserve">: </w:t>
      </w:r>
      <w:r w:rsidR="002B05C3" w:rsidRPr="008C39DE">
        <w:rPr>
          <w:rFonts w:cstheme="minorHAnsi"/>
          <w:sz w:val="24"/>
          <w:szCs w:val="24"/>
          <w:lang w:val="en-GB"/>
        </w:rPr>
        <w:t>Water resource</w:t>
      </w:r>
      <w:r w:rsidRPr="008C39DE">
        <w:rPr>
          <w:rFonts w:cstheme="minorHAnsi"/>
          <w:sz w:val="24"/>
          <w:szCs w:val="24"/>
          <w:lang w:val="en-GB"/>
        </w:rPr>
        <w:t xml:space="preserve"> requirements and applicant’s response </w:t>
      </w:r>
    </w:p>
    <w:tbl>
      <w:tblPr>
        <w:tblStyle w:val="TableGrid"/>
        <w:tblW w:w="0" w:type="auto"/>
        <w:tblLook w:val="04A0" w:firstRow="1" w:lastRow="0" w:firstColumn="1" w:lastColumn="0" w:noHBand="0" w:noVBand="1"/>
      </w:tblPr>
      <w:tblGrid>
        <w:gridCol w:w="1830"/>
        <w:gridCol w:w="5820"/>
        <w:gridCol w:w="6344"/>
      </w:tblGrid>
      <w:tr w:rsidR="002F5FD4" w:rsidRPr="008C39DE" w14:paraId="71692220" w14:textId="77777777" w:rsidTr="007D2A76">
        <w:tc>
          <w:tcPr>
            <w:tcW w:w="1830" w:type="dxa"/>
          </w:tcPr>
          <w:p w14:paraId="7169221D" w14:textId="77777777" w:rsidR="00925E0E" w:rsidRPr="008C39DE" w:rsidRDefault="00925E0E" w:rsidP="009608C8">
            <w:pPr>
              <w:jc w:val="center"/>
              <w:rPr>
                <w:rFonts w:cstheme="minorHAnsi"/>
                <w:b/>
                <w:sz w:val="24"/>
                <w:szCs w:val="24"/>
                <w:lang w:val="en-GB"/>
              </w:rPr>
            </w:pPr>
            <w:r w:rsidRPr="008C39DE">
              <w:rPr>
                <w:rFonts w:cstheme="minorHAnsi"/>
                <w:b/>
                <w:sz w:val="24"/>
                <w:szCs w:val="24"/>
                <w:lang w:val="en-GB"/>
              </w:rPr>
              <w:t>Item</w:t>
            </w:r>
          </w:p>
        </w:tc>
        <w:tc>
          <w:tcPr>
            <w:tcW w:w="5820" w:type="dxa"/>
          </w:tcPr>
          <w:p w14:paraId="7169221E" w14:textId="77777777" w:rsidR="00925E0E" w:rsidRPr="008C39DE" w:rsidRDefault="00925E0E" w:rsidP="009608C8">
            <w:pPr>
              <w:jc w:val="center"/>
              <w:rPr>
                <w:rFonts w:cstheme="minorHAnsi"/>
                <w:b/>
                <w:sz w:val="24"/>
                <w:szCs w:val="24"/>
                <w:lang w:val="en-GB"/>
              </w:rPr>
            </w:pPr>
            <w:r w:rsidRPr="008C39DE">
              <w:rPr>
                <w:rFonts w:cstheme="minorHAnsi"/>
                <w:b/>
                <w:sz w:val="24"/>
                <w:szCs w:val="24"/>
                <w:lang w:val="en-GB"/>
              </w:rPr>
              <w:t xml:space="preserve">Requirement </w:t>
            </w:r>
          </w:p>
        </w:tc>
        <w:tc>
          <w:tcPr>
            <w:tcW w:w="6344" w:type="dxa"/>
          </w:tcPr>
          <w:p w14:paraId="7169221F" w14:textId="77777777" w:rsidR="00925E0E" w:rsidRPr="008C39DE" w:rsidRDefault="00925E0E" w:rsidP="009608C8">
            <w:pPr>
              <w:jc w:val="center"/>
              <w:rPr>
                <w:rFonts w:cstheme="minorHAnsi"/>
                <w:b/>
                <w:sz w:val="24"/>
                <w:szCs w:val="24"/>
                <w:lang w:val="en-GB"/>
              </w:rPr>
            </w:pPr>
            <w:r w:rsidRPr="008C39DE">
              <w:rPr>
                <w:rFonts w:cstheme="minorHAnsi"/>
                <w:b/>
                <w:sz w:val="24"/>
                <w:szCs w:val="24"/>
                <w:lang w:val="en-GB"/>
              </w:rPr>
              <w:t xml:space="preserve">Response </w:t>
            </w:r>
          </w:p>
        </w:tc>
      </w:tr>
      <w:tr w:rsidR="002F5FD4" w:rsidRPr="008C39DE" w14:paraId="7169222C" w14:textId="77777777" w:rsidTr="007D2A76">
        <w:tc>
          <w:tcPr>
            <w:tcW w:w="1830" w:type="dxa"/>
          </w:tcPr>
          <w:p w14:paraId="71692229" w14:textId="0244CB20" w:rsidR="00126C66" w:rsidRPr="008C39DE" w:rsidRDefault="00126C66" w:rsidP="009608C8">
            <w:pPr>
              <w:rPr>
                <w:rFonts w:cstheme="minorHAnsi"/>
                <w:lang w:val="en-GB"/>
              </w:rPr>
            </w:pPr>
            <w:r w:rsidRPr="008C39DE">
              <w:rPr>
                <w:rStyle w:val="normaltextrun"/>
                <w:rFonts w:cstheme="minorHAnsi"/>
              </w:rPr>
              <w:t>Policy ESD 1: Mitigating and Adapting to Climate Change  </w:t>
            </w:r>
            <w:r w:rsidRPr="008C39DE">
              <w:rPr>
                <w:rStyle w:val="eop"/>
                <w:rFonts w:cstheme="minorHAnsi"/>
              </w:rPr>
              <w:t> </w:t>
            </w:r>
          </w:p>
        </w:tc>
        <w:tc>
          <w:tcPr>
            <w:tcW w:w="5820" w:type="dxa"/>
          </w:tcPr>
          <w:p w14:paraId="2431448C" w14:textId="53B208A1" w:rsidR="00126C66" w:rsidRPr="008C39DE" w:rsidRDefault="00126C66" w:rsidP="009608C8">
            <w:pPr>
              <w:pStyle w:val="paragraph"/>
              <w:spacing w:before="0" w:beforeAutospacing="0" w:after="0" w:afterAutospacing="0"/>
              <w:textAlignment w:val="baseline"/>
              <w:divId w:val="56628977"/>
              <w:rPr>
                <w:rStyle w:val="eop"/>
                <w:rFonts w:asciiTheme="minorHAnsi" w:hAnsiTheme="minorHAnsi" w:cstheme="minorHAnsi"/>
              </w:rPr>
            </w:pPr>
            <w:r w:rsidRPr="008C39DE">
              <w:rPr>
                <w:rStyle w:val="normaltextrun"/>
                <w:rFonts w:asciiTheme="minorHAnsi" w:hAnsiTheme="minorHAnsi" w:cstheme="minorHAnsi"/>
              </w:rPr>
              <w:t>Measures will be taken to mitigate the impact of development within the District on climate change. At a strategic level, this will include:</w:t>
            </w:r>
            <w:r w:rsidRPr="008C39DE">
              <w:rPr>
                <w:rStyle w:val="eop"/>
                <w:rFonts w:asciiTheme="minorHAnsi" w:hAnsiTheme="minorHAnsi" w:cstheme="minorHAnsi"/>
              </w:rPr>
              <w:t> </w:t>
            </w:r>
          </w:p>
          <w:p w14:paraId="447EBC00" w14:textId="474BE195" w:rsidR="007129DE" w:rsidRPr="008C39DE" w:rsidRDefault="007129DE" w:rsidP="0036202F">
            <w:pPr>
              <w:pStyle w:val="paragraph"/>
              <w:numPr>
                <w:ilvl w:val="0"/>
                <w:numId w:val="3"/>
              </w:numPr>
              <w:spacing w:after="0"/>
              <w:textAlignment w:val="baseline"/>
              <w:rPr>
                <w:rStyle w:val="eop"/>
                <w:rFonts w:asciiTheme="minorHAnsi" w:hAnsiTheme="minorHAnsi" w:cstheme="minorHAnsi"/>
              </w:rPr>
            </w:pPr>
            <w:r w:rsidRPr="008C39DE">
              <w:rPr>
                <w:rStyle w:val="eop"/>
                <w:rFonts w:asciiTheme="minorHAnsi" w:hAnsiTheme="minorHAnsi" w:cstheme="minorHAnsi"/>
              </w:rPr>
              <w:t>Designing developments to reduce carbon emissions and use resources</w:t>
            </w:r>
            <w:r w:rsidRPr="008C39DE">
              <w:rPr>
                <w:rStyle w:val="eop"/>
                <w:rFonts w:asciiTheme="minorHAnsi" w:hAnsiTheme="minorHAnsi" w:cstheme="minorHAnsi"/>
              </w:rPr>
              <w:t xml:space="preserve"> </w:t>
            </w:r>
            <w:r w:rsidRPr="008C39DE">
              <w:rPr>
                <w:rStyle w:val="eop"/>
                <w:rFonts w:asciiTheme="minorHAnsi" w:hAnsiTheme="minorHAnsi" w:cstheme="minorHAnsi"/>
              </w:rPr>
              <w:t xml:space="preserve">more efficiently, including water (see Policy </w:t>
            </w:r>
            <w:proofErr w:type="spellStart"/>
            <w:r w:rsidRPr="008C39DE">
              <w:rPr>
                <w:rStyle w:val="eop"/>
                <w:rFonts w:asciiTheme="minorHAnsi" w:hAnsiTheme="minorHAnsi" w:cstheme="minorHAnsi"/>
              </w:rPr>
              <w:t>ESD</w:t>
            </w:r>
            <w:proofErr w:type="spellEnd"/>
            <w:r w:rsidRPr="008C39DE">
              <w:rPr>
                <w:rStyle w:val="eop"/>
                <w:rFonts w:asciiTheme="minorHAnsi" w:hAnsiTheme="minorHAnsi" w:cstheme="minorHAnsi"/>
              </w:rPr>
              <w:t xml:space="preserve"> 3 Sustainable</w:t>
            </w:r>
            <w:r w:rsidRPr="008C39DE">
              <w:rPr>
                <w:rStyle w:val="eop"/>
                <w:rFonts w:asciiTheme="minorHAnsi" w:hAnsiTheme="minorHAnsi" w:cstheme="minorHAnsi"/>
              </w:rPr>
              <w:t xml:space="preserve"> </w:t>
            </w:r>
            <w:r w:rsidRPr="008C39DE">
              <w:rPr>
                <w:rStyle w:val="eop"/>
                <w:rFonts w:asciiTheme="minorHAnsi" w:hAnsiTheme="minorHAnsi" w:cstheme="minorHAnsi"/>
              </w:rPr>
              <w:t>Construction)</w:t>
            </w:r>
          </w:p>
          <w:p w14:paraId="3A8D867C" w14:textId="77777777" w:rsidR="00126C66" w:rsidRPr="008C39DE" w:rsidRDefault="007129DE" w:rsidP="007129DE">
            <w:pPr>
              <w:pStyle w:val="paragraph"/>
              <w:numPr>
                <w:ilvl w:val="0"/>
                <w:numId w:val="3"/>
              </w:numPr>
              <w:spacing w:after="0"/>
              <w:textAlignment w:val="baseline"/>
              <w:rPr>
                <w:rStyle w:val="eop"/>
                <w:rFonts w:asciiTheme="minorHAnsi" w:hAnsiTheme="minorHAnsi" w:cstheme="minorHAnsi"/>
              </w:rPr>
            </w:pPr>
            <w:r w:rsidRPr="008C39DE">
              <w:rPr>
                <w:rStyle w:val="eop"/>
                <w:rFonts w:asciiTheme="minorHAnsi" w:hAnsiTheme="minorHAnsi" w:cstheme="minorHAnsi"/>
              </w:rPr>
              <w:t>Promoting the use of decentralised and renewable or low carbon energy</w:t>
            </w:r>
            <w:r w:rsidRPr="008C39DE">
              <w:rPr>
                <w:rStyle w:val="eop"/>
                <w:rFonts w:asciiTheme="minorHAnsi" w:hAnsiTheme="minorHAnsi" w:cstheme="minorHAnsi"/>
              </w:rPr>
              <w:t xml:space="preserve"> </w:t>
            </w:r>
            <w:r w:rsidRPr="008C39DE">
              <w:rPr>
                <w:rStyle w:val="eop"/>
                <w:rFonts w:asciiTheme="minorHAnsi" w:hAnsiTheme="minorHAnsi" w:cstheme="minorHAnsi"/>
              </w:rPr>
              <w:t xml:space="preserve">where appropriate (see Policies </w:t>
            </w:r>
            <w:proofErr w:type="spellStart"/>
            <w:r w:rsidRPr="008C39DE">
              <w:rPr>
                <w:rStyle w:val="eop"/>
                <w:rFonts w:asciiTheme="minorHAnsi" w:hAnsiTheme="minorHAnsi" w:cstheme="minorHAnsi"/>
              </w:rPr>
              <w:t>ESD</w:t>
            </w:r>
            <w:proofErr w:type="spellEnd"/>
            <w:r w:rsidRPr="008C39DE">
              <w:rPr>
                <w:rStyle w:val="eop"/>
                <w:rFonts w:asciiTheme="minorHAnsi" w:hAnsiTheme="minorHAnsi" w:cstheme="minorHAnsi"/>
              </w:rPr>
              <w:t xml:space="preserve"> 4 Decentralised Energy Systems and</w:t>
            </w:r>
            <w:r w:rsidRPr="008C39DE">
              <w:rPr>
                <w:rStyle w:val="eop"/>
                <w:rFonts w:asciiTheme="minorHAnsi" w:hAnsiTheme="minorHAnsi" w:cstheme="minorHAnsi"/>
              </w:rPr>
              <w:t xml:space="preserve"> </w:t>
            </w:r>
            <w:proofErr w:type="spellStart"/>
            <w:r w:rsidRPr="008C39DE">
              <w:rPr>
                <w:rStyle w:val="eop"/>
                <w:rFonts w:asciiTheme="minorHAnsi" w:hAnsiTheme="minorHAnsi" w:cstheme="minorHAnsi"/>
              </w:rPr>
              <w:t>ESD</w:t>
            </w:r>
            <w:proofErr w:type="spellEnd"/>
            <w:r w:rsidRPr="008C39DE">
              <w:rPr>
                <w:rStyle w:val="eop"/>
                <w:rFonts w:asciiTheme="minorHAnsi" w:hAnsiTheme="minorHAnsi" w:cstheme="minorHAnsi"/>
              </w:rPr>
              <w:t xml:space="preserve"> 5 Renewable Energy).</w:t>
            </w:r>
            <w:r w:rsidR="00126C66" w:rsidRPr="008C39DE">
              <w:rPr>
                <w:rStyle w:val="eop"/>
                <w:rFonts w:asciiTheme="minorHAnsi" w:hAnsiTheme="minorHAnsi" w:cstheme="minorHAnsi"/>
              </w:rPr>
              <w:t> </w:t>
            </w:r>
          </w:p>
          <w:p w14:paraId="73474A47" w14:textId="04BB5EBD" w:rsidR="009409E1" w:rsidRPr="008C39DE" w:rsidRDefault="009409E1" w:rsidP="009409E1">
            <w:pPr>
              <w:pStyle w:val="paragraph"/>
              <w:spacing w:after="0"/>
              <w:textAlignment w:val="baseline"/>
              <w:rPr>
                <w:rFonts w:asciiTheme="minorHAnsi" w:hAnsiTheme="minorHAnsi" w:cstheme="minorHAnsi"/>
              </w:rPr>
            </w:pPr>
            <w:r w:rsidRPr="008C39DE">
              <w:rPr>
                <w:rFonts w:asciiTheme="minorHAnsi" w:hAnsiTheme="minorHAnsi" w:cstheme="minorHAnsi"/>
              </w:rPr>
              <w:t>The incorporation of suitable adaptation measures in new development to</w:t>
            </w:r>
            <w:r w:rsidRPr="008C39DE">
              <w:rPr>
                <w:rFonts w:asciiTheme="minorHAnsi" w:hAnsiTheme="minorHAnsi" w:cstheme="minorHAnsi"/>
              </w:rPr>
              <w:t xml:space="preserve"> </w:t>
            </w:r>
            <w:r w:rsidRPr="008C39DE">
              <w:rPr>
                <w:rFonts w:asciiTheme="minorHAnsi" w:hAnsiTheme="minorHAnsi" w:cstheme="minorHAnsi"/>
              </w:rPr>
              <w:t>ensure that development is more resilient to climate change impacts will</w:t>
            </w:r>
            <w:r w:rsidRPr="008C39DE">
              <w:rPr>
                <w:rFonts w:asciiTheme="minorHAnsi" w:hAnsiTheme="minorHAnsi" w:cstheme="minorHAnsi"/>
              </w:rPr>
              <w:t xml:space="preserve"> </w:t>
            </w:r>
            <w:r w:rsidRPr="008C39DE">
              <w:rPr>
                <w:rFonts w:asciiTheme="minorHAnsi" w:hAnsiTheme="minorHAnsi" w:cstheme="minorHAnsi"/>
              </w:rPr>
              <w:t>include consideration of the following:</w:t>
            </w:r>
          </w:p>
          <w:p w14:paraId="4E152AB6" w14:textId="1B5C8FE6" w:rsidR="009409E1" w:rsidRPr="008C39DE" w:rsidRDefault="009409E1" w:rsidP="00A21C58">
            <w:pPr>
              <w:pStyle w:val="paragraph"/>
              <w:numPr>
                <w:ilvl w:val="0"/>
                <w:numId w:val="8"/>
              </w:numPr>
              <w:spacing w:after="0"/>
              <w:textAlignment w:val="baseline"/>
              <w:rPr>
                <w:rFonts w:asciiTheme="minorHAnsi" w:hAnsiTheme="minorHAnsi" w:cstheme="minorHAnsi"/>
              </w:rPr>
            </w:pPr>
            <w:proofErr w:type="gramStart"/>
            <w:r w:rsidRPr="008C39DE">
              <w:rPr>
                <w:rFonts w:asciiTheme="minorHAnsi" w:hAnsiTheme="minorHAnsi" w:cstheme="minorHAnsi"/>
              </w:rPr>
              <w:t>Taking into account</w:t>
            </w:r>
            <w:proofErr w:type="gramEnd"/>
            <w:r w:rsidRPr="008C39DE">
              <w:rPr>
                <w:rFonts w:asciiTheme="minorHAnsi" w:hAnsiTheme="minorHAnsi" w:cstheme="minorHAnsi"/>
              </w:rPr>
              <w:t xml:space="preserve"> the known physical and environmental constraints</w:t>
            </w:r>
            <w:r w:rsidRPr="008C39DE">
              <w:rPr>
                <w:rFonts w:asciiTheme="minorHAnsi" w:hAnsiTheme="minorHAnsi" w:cstheme="minorHAnsi"/>
              </w:rPr>
              <w:t xml:space="preserve"> </w:t>
            </w:r>
            <w:r w:rsidRPr="008C39DE">
              <w:rPr>
                <w:rFonts w:asciiTheme="minorHAnsi" w:hAnsiTheme="minorHAnsi" w:cstheme="minorHAnsi"/>
              </w:rPr>
              <w:t>when identifying locations for development</w:t>
            </w:r>
          </w:p>
          <w:p w14:paraId="35473CCD" w14:textId="77777777" w:rsidR="00A21C58" w:rsidRPr="008C39DE" w:rsidRDefault="009409E1" w:rsidP="00A21C58">
            <w:pPr>
              <w:pStyle w:val="paragraph"/>
              <w:numPr>
                <w:ilvl w:val="0"/>
                <w:numId w:val="8"/>
              </w:numPr>
              <w:spacing w:after="0"/>
              <w:textAlignment w:val="baseline"/>
              <w:rPr>
                <w:rFonts w:asciiTheme="minorHAnsi" w:hAnsiTheme="minorHAnsi" w:cstheme="minorHAnsi"/>
              </w:rPr>
            </w:pPr>
            <w:r w:rsidRPr="008C39DE">
              <w:rPr>
                <w:rFonts w:asciiTheme="minorHAnsi" w:hAnsiTheme="minorHAnsi" w:cstheme="minorHAnsi"/>
              </w:rPr>
              <w:t>Demonstration of design approaches that are resilient to climate change</w:t>
            </w:r>
            <w:r w:rsidRPr="008C39DE">
              <w:rPr>
                <w:rFonts w:asciiTheme="minorHAnsi" w:hAnsiTheme="minorHAnsi" w:cstheme="minorHAnsi"/>
              </w:rPr>
              <w:t xml:space="preserve"> </w:t>
            </w:r>
            <w:r w:rsidRPr="008C39DE">
              <w:rPr>
                <w:rFonts w:asciiTheme="minorHAnsi" w:hAnsiTheme="minorHAnsi" w:cstheme="minorHAnsi"/>
              </w:rPr>
              <w:t>impacts including the use of passive solar design for heating and cooling</w:t>
            </w:r>
            <w:r w:rsidRPr="008C39DE">
              <w:rPr>
                <w:rFonts w:asciiTheme="minorHAnsi" w:hAnsiTheme="minorHAnsi" w:cstheme="minorHAnsi"/>
              </w:rPr>
              <w:t xml:space="preserve"> </w:t>
            </w:r>
          </w:p>
          <w:p w14:paraId="654859B6" w14:textId="0399064E" w:rsidR="009409E1" w:rsidRPr="008C39DE" w:rsidRDefault="009409E1" w:rsidP="00A21C58">
            <w:pPr>
              <w:pStyle w:val="paragraph"/>
              <w:numPr>
                <w:ilvl w:val="0"/>
                <w:numId w:val="8"/>
              </w:numPr>
              <w:spacing w:after="0"/>
              <w:textAlignment w:val="baseline"/>
              <w:rPr>
                <w:rFonts w:asciiTheme="minorHAnsi" w:hAnsiTheme="minorHAnsi" w:cstheme="minorHAnsi"/>
              </w:rPr>
            </w:pPr>
            <w:r w:rsidRPr="008C39DE">
              <w:rPr>
                <w:rFonts w:asciiTheme="minorHAnsi" w:hAnsiTheme="minorHAnsi" w:cstheme="minorHAnsi"/>
              </w:rPr>
              <w:t>Minimising the risk of flooding and making use of sustainable drainage</w:t>
            </w:r>
            <w:r w:rsidRPr="008C39DE">
              <w:rPr>
                <w:rFonts w:asciiTheme="minorHAnsi" w:hAnsiTheme="minorHAnsi" w:cstheme="minorHAnsi"/>
              </w:rPr>
              <w:t xml:space="preserve"> </w:t>
            </w:r>
            <w:r w:rsidRPr="008C39DE">
              <w:rPr>
                <w:rFonts w:asciiTheme="minorHAnsi" w:hAnsiTheme="minorHAnsi" w:cstheme="minorHAnsi"/>
              </w:rPr>
              <w:t xml:space="preserve">methods </w:t>
            </w:r>
          </w:p>
          <w:p w14:paraId="7169222A" w14:textId="656EC354" w:rsidR="009409E1" w:rsidRPr="008C39DE" w:rsidRDefault="009409E1" w:rsidP="00A21C58">
            <w:pPr>
              <w:pStyle w:val="paragraph"/>
              <w:numPr>
                <w:ilvl w:val="0"/>
                <w:numId w:val="8"/>
              </w:numPr>
              <w:spacing w:after="0"/>
              <w:textAlignment w:val="baseline"/>
              <w:rPr>
                <w:rFonts w:asciiTheme="minorHAnsi" w:hAnsiTheme="minorHAnsi" w:cstheme="minorHAnsi"/>
                <w:sz w:val="22"/>
                <w:szCs w:val="22"/>
              </w:rPr>
            </w:pPr>
            <w:r w:rsidRPr="008C39DE">
              <w:rPr>
                <w:rFonts w:asciiTheme="minorHAnsi" w:hAnsiTheme="minorHAnsi" w:cstheme="minorHAnsi"/>
              </w:rPr>
              <w:t>Reducing the effects of development on the microclimate (through the</w:t>
            </w:r>
            <w:r w:rsidRPr="008C39DE">
              <w:rPr>
                <w:rFonts w:asciiTheme="minorHAnsi" w:hAnsiTheme="minorHAnsi" w:cstheme="minorHAnsi"/>
              </w:rPr>
              <w:t xml:space="preserve"> </w:t>
            </w:r>
            <w:r w:rsidRPr="008C39DE">
              <w:rPr>
                <w:rFonts w:asciiTheme="minorHAnsi" w:hAnsiTheme="minorHAnsi" w:cstheme="minorHAnsi"/>
              </w:rPr>
              <w:t xml:space="preserve">provision of green </w:t>
            </w:r>
            <w:r w:rsidRPr="008C39DE">
              <w:rPr>
                <w:rFonts w:asciiTheme="minorHAnsi" w:hAnsiTheme="minorHAnsi" w:cstheme="minorHAnsi"/>
              </w:rPr>
              <w:lastRenderedPageBreak/>
              <w:t>infrastructure including open space and water, planting,</w:t>
            </w:r>
            <w:r w:rsidRPr="008C39DE">
              <w:rPr>
                <w:rFonts w:asciiTheme="minorHAnsi" w:hAnsiTheme="minorHAnsi" w:cstheme="minorHAnsi"/>
              </w:rPr>
              <w:t xml:space="preserve"> </w:t>
            </w:r>
            <w:r w:rsidRPr="008C39DE">
              <w:rPr>
                <w:rFonts w:asciiTheme="minorHAnsi" w:hAnsiTheme="minorHAnsi" w:cstheme="minorHAnsi"/>
              </w:rPr>
              <w:t>and green roofs).</w:t>
            </w:r>
          </w:p>
        </w:tc>
        <w:tc>
          <w:tcPr>
            <w:tcW w:w="6344" w:type="dxa"/>
          </w:tcPr>
          <w:p w14:paraId="3A10BB88" w14:textId="372BCD8B" w:rsidR="001B614B" w:rsidRPr="008C39DE" w:rsidRDefault="00732B43" w:rsidP="00AA2F0A">
            <w:pPr>
              <w:rPr>
                <w:rFonts w:cstheme="minorHAnsi"/>
                <w:b/>
                <w:bCs/>
                <w:sz w:val="24"/>
                <w:szCs w:val="24"/>
                <w:lang w:val="en-GB"/>
              </w:rPr>
            </w:pPr>
            <w:r w:rsidRPr="008C39DE">
              <w:rPr>
                <w:rFonts w:cstheme="minorHAnsi"/>
                <w:b/>
                <w:bCs/>
                <w:sz w:val="24"/>
                <w:szCs w:val="24"/>
                <w:lang w:val="en-GB"/>
              </w:rPr>
              <w:lastRenderedPageBreak/>
              <w:t>See Great Wolf Park Lodge Water Review Report for details on water</w:t>
            </w:r>
            <w:r w:rsidR="00757C4F" w:rsidRPr="008C39DE">
              <w:rPr>
                <w:rFonts w:cstheme="minorHAnsi"/>
                <w:b/>
                <w:bCs/>
                <w:sz w:val="24"/>
                <w:szCs w:val="24"/>
                <w:lang w:val="en-GB"/>
              </w:rPr>
              <w:t xml:space="preserve"> resources.</w:t>
            </w:r>
          </w:p>
          <w:p w14:paraId="26791667" w14:textId="0E5D3D25" w:rsidR="003979DF" w:rsidRPr="008C39DE" w:rsidRDefault="003979DF" w:rsidP="00AA2F0A">
            <w:pPr>
              <w:rPr>
                <w:rFonts w:cstheme="minorHAnsi"/>
                <w:b/>
                <w:bCs/>
                <w:sz w:val="24"/>
                <w:szCs w:val="24"/>
                <w:lang w:val="en-GB"/>
              </w:rPr>
            </w:pPr>
          </w:p>
          <w:p w14:paraId="19B74EE5" w14:textId="1DE27F5E" w:rsidR="00DA621A" w:rsidRDefault="003979DF" w:rsidP="00AA2F0A">
            <w:pPr>
              <w:rPr>
                <w:rFonts w:cstheme="minorHAnsi"/>
                <w:b/>
                <w:bCs/>
                <w:sz w:val="24"/>
                <w:szCs w:val="24"/>
                <w:lang w:val="en-GB"/>
              </w:rPr>
            </w:pPr>
            <w:r w:rsidRPr="008C39DE">
              <w:rPr>
                <w:rFonts w:cstheme="minorHAnsi"/>
                <w:b/>
                <w:bCs/>
                <w:sz w:val="24"/>
                <w:szCs w:val="24"/>
                <w:lang w:val="en-GB"/>
              </w:rPr>
              <w:t xml:space="preserve">See </w:t>
            </w:r>
            <w:r w:rsidR="00CB7EC4" w:rsidRPr="008C39DE">
              <w:rPr>
                <w:rFonts w:cstheme="minorHAnsi"/>
                <w:b/>
                <w:bCs/>
                <w:sz w:val="24"/>
                <w:szCs w:val="24"/>
                <w:lang w:val="en-GB"/>
              </w:rPr>
              <w:t xml:space="preserve">also </w:t>
            </w:r>
            <w:proofErr w:type="spellStart"/>
            <w:r w:rsidR="00CB7EC4" w:rsidRPr="008C39DE">
              <w:rPr>
                <w:rFonts w:cstheme="minorHAnsi"/>
                <w:b/>
                <w:bCs/>
                <w:sz w:val="24"/>
                <w:szCs w:val="24"/>
                <w:lang w:val="en-GB"/>
              </w:rPr>
              <w:t>ESD</w:t>
            </w:r>
            <w:proofErr w:type="spellEnd"/>
            <w:r w:rsidR="00CB7EC4" w:rsidRPr="008C39DE">
              <w:rPr>
                <w:rFonts w:cstheme="minorHAnsi"/>
                <w:b/>
                <w:bCs/>
                <w:sz w:val="24"/>
                <w:szCs w:val="24"/>
                <w:lang w:val="en-GB"/>
              </w:rPr>
              <w:t xml:space="preserve"> 3 below for details on sustainable construction</w:t>
            </w:r>
            <w:r w:rsidR="00CB3DB6" w:rsidRPr="008C39DE">
              <w:rPr>
                <w:rFonts w:cstheme="minorHAnsi"/>
                <w:b/>
                <w:bCs/>
                <w:sz w:val="24"/>
                <w:szCs w:val="24"/>
                <w:lang w:val="en-GB"/>
              </w:rPr>
              <w:t>.</w:t>
            </w:r>
          </w:p>
          <w:p w14:paraId="153CEB47" w14:textId="25BD3714" w:rsidR="00EE1EBF" w:rsidRDefault="00EE1EBF" w:rsidP="00AA2F0A">
            <w:pPr>
              <w:rPr>
                <w:rFonts w:cstheme="minorHAnsi"/>
                <w:b/>
                <w:bCs/>
                <w:sz w:val="24"/>
                <w:szCs w:val="24"/>
                <w:lang w:val="en-GB"/>
              </w:rPr>
            </w:pPr>
          </w:p>
          <w:p w14:paraId="66F6B8AE" w14:textId="6636FAFA" w:rsidR="00EE1EBF" w:rsidRDefault="00EE1EBF" w:rsidP="00AA2F0A">
            <w:pPr>
              <w:rPr>
                <w:rFonts w:cstheme="minorHAnsi"/>
                <w:sz w:val="24"/>
                <w:szCs w:val="24"/>
                <w:lang w:val="en-GB"/>
              </w:rPr>
            </w:pPr>
            <w:r>
              <w:rPr>
                <w:rFonts w:cstheme="minorHAnsi"/>
                <w:sz w:val="24"/>
                <w:szCs w:val="24"/>
                <w:lang w:val="en-GB"/>
              </w:rPr>
              <w:t xml:space="preserve">The proposals consider connection to the </w:t>
            </w:r>
            <w:proofErr w:type="spellStart"/>
            <w:r>
              <w:rPr>
                <w:rFonts w:cstheme="minorHAnsi"/>
                <w:sz w:val="24"/>
                <w:szCs w:val="24"/>
                <w:lang w:val="en-GB"/>
              </w:rPr>
              <w:t>Elmsbrook</w:t>
            </w:r>
            <w:proofErr w:type="spellEnd"/>
            <w:r>
              <w:rPr>
                <w:rFonts w:cstheme="minorHAnsi"/>
                <w:sz w:val="24"/>
                <w:szCs w:val="24"/>
                <w:lang w:val="en-GB"/>
              </w:rPr>
              <w:t xml:space="preserve"> district heating system and propose </w:t>
            </w:r>
            <w:proofErr w:type="gramStart"/>
            <w:r>
              <w:rPr>
                <w:rFonts w:cstheme="minorHAnsi"/>
                <w:sz w:val="24"/>
                <w:szCs w:val="24"/>
                <w:lang w:val="en-GB"/>
              </w:rPr>
              <w:t>a number of</w:t>
            </w:r>
            <w:proofErr w:type="gramEnd"/>
            <w:r>
              <w:rPr>
                <w:rFonts w:cstheme="minorHAnsi"/>
                <w:sz w:val="24"/>
                <w:szCs w:val="24"/>
                <w:lang w:val="en-GB"/>
              </w:rPr>
              <w:t xml:space="preserve"> </w:t>
            </w:r>
            <w:r w:rsidR="001C05AF">
              <w:rPr>
                <w:rFonts w:cstheme="minorHAnsi"/>
                <w:sz w:val="24"/>
                <w:szCs w:val="24"/>
                <w:lang w:val="en-GB"/>
              </w:rPr>
              <w:t xml:space="preserve">renewable energy technologies as part of the design. </w:t>
            </w:r>
          </w:p>
          <w:p w14:paraId="664747AC" w14:textId="57957F2E" w:rsidR="000B1A7A" w:rsidRDefault="000B1A7A" w:rsidP="00AA2F0A">
            <w:pPr>
              <w:rPr>
                <w:rFonts w:cstheme="minorHAnsi"/>
                <w:sz w:val="24"/>
                <w:szCs w:val="24"/>
                <w:lang w:val="en-GB"/>
              </w:rPr>
            </w:pPr>
          </w:p>
          <w:p w14:paraId="57C7A6A6" w14:textId="1154ABCA" w:rsidR="008135EA" w:rsidRPr="0042673F" w:rsidRDefault="008135EA" w:rsidP="008135EA">
            <w:pPr>
              <w:pStyle w:val="Default"/>
              <w:rPr>
                <w:rFonts w:asciiTheme="minorHAnsi" w:hAnsiTheme="minorHAnsi" w:cstheme="minorHAnsi"/>
                <w:b/>
                <w:bCs/>
              </w:rPr>
            </w:pPr>
            <w:r>
              <w:rPr>
                <w:rFonts w:asciiTheme="minorHAnsi" w:hAnsiTheme="minorHAnsi" w:cstheme="minorHAnsi"/>
                <w:b/>
                <w:bCs/>
              </w:rPr>
              <w:t xml:space="preserve">The proposals broadly meet policy requirements. </w:t>
            </w:r>
            <w:r w:rsidRPr="00CF4E41">
              <w:rPr>
                <w:rFonts w:asciiTheme="minorHAnsi" w:hAnsiTheme="minorHAnsi" w:cstheme="minorHAnsi"/>
                <w:b/>
                <w:bCs/>
                <w:highlight w:val="yellow"/>
              </w:rPr>
              <w:t xml:space="preserve">However, </w:t>
            </w:r>
            <w:r w:rsidR="008C5C48">
              <w:rPr>
                <w:rFonts w:asciiTheme="minorHAnsi" w:hAnsiTheme="minorHAnsi" w:cstheme="minorHAnsi"/>
                <w:b/>
                <w:bCs/>
                <w:highlight w:val="yellow"/>
              </w:rPr>
              <w:t>p</w:t>
            </w:r>
            <w:r w:rsidRPr="00B9062D">
              <w:rPr>
                <w:rFonts w:asciiTheme="minorHAnsi" w:hAnsiTheme="minorHAnsi" w:cstheme="minorHAnsi"/>
                <w:b/>
                <w:bCs/>
                <w:highlight w:val="yellow"/>
              </w:rPr>
              <w:t>lease also refer to the recommendations made in the Great Wolf Park Lodge Water Review Report regarding clarifications and justifications</w:t>
            </w:r>
            <w:r w:rsidR="008C5C48">
              <w:rPr>
                <w:rFonts w:asciiTheme="minorHAnsi" w:hAnsiTheme="minorHAnsi" w:cstheme="minorHAnsi"/>
                <w:b/>
                <w:bCs/>
                <w:highlight w:val="yellow"/>
              </w:rPr>
              <w:t xml:space="preserve"> on water use</w:t>
            </w:r>
            <w:r w:rsidRPr="00B9062D">
              <w:rPr>
                <w:rFonts w:asciiTheme="minorHAnsi" w:hAnsiTheme="minorHAnsi" w:cstheme="minorHAnsi"/>
                <w:b/>
                <w:bCs/>
                <w:highlight w:val="yellow"/>
              </w:rPr>
              <w:t>.</w:t>
            </w:r>
            <w:r>
              <w:rPr>
                <w:rFonts w:asciiTheme="minorHAnsi" w:hAnsiTheme="minorHAnsi" w:cstheme="minorHAnsi"/>
                <w:b/>
                <w:bCs/>
              </w:rPr>
              <w:t xml:space="preserve"> </w:t>
            </w:r>
          </w:p>
          <w:p w14:paraId="1D3CDE8E" w14:textId="77777777" w:rsidR="000B1A7A" w:rsidRPr="00EE1EBF" w:rsidRDefault="000B1A7A" w:rsidP="00AA2F0A">
            <w:pPr>
              <w:rPr>
                <w:rFonts w:cstheme="minorHAnsi"/>
                <w:sz w:val="24"/>
                <w:szCs w:val="24"/>
                <w:lang w:val="en-GB"/>
              </w:rPr>
            </w:pPr>
          </w:p>
          <w:p w14:paraId="2FC4E7BB" w14:textId="77777777" w:rsidR="00DA621A" w:rsidRPr="008C39DE" w:rsidRDefault="00DA621A" w:rsidP="00AA2F0A">
            <w:pPr>
              <w:rPr>
                <w:rFonts w:cstheme="minorHAnsi"/>
                <w:b/>
                <w:bCs/>
                <w:sz w:val="24"/>
                <w:szCs w:val="24"/>
                <w:lang w:val="en-GB"/>
              </w:rPr>
            </w:pPr>
          </w:p>
          <w:p w14:paraId="5964B858" w14:textId="77777777" w:rsidR="001B614B" w:rsidRPr="008C39DE" w:rsidRDefault="001B614B" w:rsidP="00AA2F0A">
            <w:pPr>
              <w:rPr>
                <w:rFonts w:cstheme="minorHAnsi"/>
                <w:b/>
                <w:bCs/>
                <w:sz w:val="24"/>
                <w:szCs w:val="24"/>
                <w:lang w:val="en-GB"/>
              </w:rPr>
            </w:pPr>
          </w:p>
          <w:p w14:paraId="7169222B" w14:textId="2EF71EC8" w:rsidR="00780408" w:rsidRPr="008C39DE" w:rsidRDefault="00732B43" w:rsidP="00AA2F0A">
            <w:pPr>
              <w:rPr>
                <w:rFonts w:cstheme="minorHAnsi"/>
                <w:b/>
                <w:bCs/>
                <w:sz w:val="24"/>
                <w:szCs w:val="24"/>
                <w:lang w:val="en-GB"/>
              </w:rPr>
            </w:pPr>
            <w:r w:rsidRPr="008C39DE">
              <w:rPr>
                <w:rFonts w:cstheme="minorHAnsi"/>
                <w:b/>
                <w:bCs/>
                <w:sz w:val="24"/>
                <w:szCs w:val="24"/>
                <w:lang w:val="en-GB"/>
              </w:rPr>
              <w:t xml:space="preserve"> </w:t>
            </w:r>
          </w:p>
        </w:tc>
      </w:tr>
      <w:tr w:rsidR="00F43FAD" w:rsidRPr="008C39DE" w14:paraId="1895B1DB" w14:textId="77777777" w:rsidTr="007D2A76">
        <w:tc>
          <w:tcPr>
            <w:tcW w:w="1830" w:type="dxa"/>
          </w:tcPr>
          <w:p w14:paraId="44AB13F1" w14:textId="77805ED1" w:rsidR="00F43FAD" w:rsidRPr="008C39DE" w:rsidRDefault="00F43FAD" w:rsidP="00F43FAD">
            <w:pPr>
              <w:rPr>
                <w:rStyle w:val="normaltextrun"/>
                <w:rFonts w:cstheme="minorHAnsi"/>
              </w:rPr>
            </w:pPr>
            <w:r w:rsidRPr="008C39DE">
              <w:rPr>
                <w:rStyle w:val="normaltextrun"/>
                <w:rFonts w:cstheme="minorHAnsi"/>
                <w:sz w:val="24"/>
              </w:rPr>
              <w:t>Policy ESD 2: Energy Hierarchy and Allowable Solutions </w:t>
            </w:r>
            <w:r w:rsidRPr="008C39DE">
              <w:rPr>
                <w:rStyle w:val="eop"/>
                <w:rFonts w:cstheme="minorHAnsi"/>
                <w:sz w:val="24"/>
              </w:rPr>
              <w:t> </w:t>
            </w:r>
          </w:p>
        </w:tc>
        <w:tc>
          <w:tcPr>
            <w:tcW w:w="5820" w:type="dxa"/>
          </w:tcPr>
          <w:p w14:paraId="12C27AAE" w14:textId="77777777" w:rsidR="00F43FAD" w:rsidRPr="008C39DE" w:rsidRDefault="00F43FAD" w:rsidP="00F43FAD">
            <w:pPr>
              <w:pStyle w:val="paragraph"/>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In seeking to achieve carbon emissions reductions, we will promote an ‘energy hierarchy’ as follows:</w:t>
            </w:r>
            <w:r w:rsidRPr="008C39DE">
              <w:rPr>
                <w:rStyle w:val="eop"/>
                <w:rFonts w:asciiTheme="minorHAnsi" w:hAnsiTheme="minorHAnsi" w:cstheme="minorHAnsi"/>
              </w:rPr>
              <w:t> </w:t>
            </w:r>
          </w:p>
          <w:p w14:paraId="49E91756" w14:textId="77777777" w:rsidR="00F43FAD" w:rsidRPr="008C39DE" w:rsidRDefault="00F43FAD" w:rsidP="00F43FAD">
            <w:pPr>
              <w:pStyle w:val="paragraph"/>
              <w:spacing w:before="0" w:beforeAutospacing="0" w:after="0" w:afterAutospacing="0"/>
              <w:textAlignment w:val="baseline"/>
              <w:rPr>
                <w:rFonts w:asciiTheme="minorHAnsi" w:hAnsiTheme="minorHAnsi" w:cstheme="minorHAnsi"/>
              </w:rPr>
            </w:pPr>
            <w:r w:rsidRPr="008C39DE">
              <w:rPr>
                <w:rStyle w:val="eop"/>
                <w:rFonts w:asciiTheme="minorHAnsi" w:hAnsiTheme="minorHAnsi" w:cstheme="minorHAnsi"/>
              </w:rPr>
              <w:t> </w:t>
            </w:r>
          </w:p>
          <w:p w14:paraId="0E312BF1" w14:textId="77777777" w:rsidR="00F43FAD" w:rsidRPr="008C39DE" w:rsidRDefault="00F43FAD" w:rsidP="00D3161C">
            <w:pPr>
              <w:pStyle w:val="paragraph"/>
              <w:numPr>
                <w:ilvl w:val="0"/>
                <w:numId w:val="2"/>
              </w:numPr>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 xml:space="preserve">Reducing energy use, in particular </w:t>
            </w:r>
            <w:proofErr w:type="gramStart"/>
            <w:r w:rsidRPr="008C39DE">
              <w:rPr>
                <w:rStyle w:val="advancedproofingissue"/>
                <w:rFonts w:asciiTheme="minorHAnsi" w:hAnsiTheme="minorHAnsi" w:cstheme="minorHAnsi"/>
              </w:rPr>
              <w:t>by the use of</w:t>
            </w:r>
            <w:proofErr w:type="gramEnd"/>
            <w:r w:rsidRPr="008C39DE">
              <w:rPr>
                <w:rStyle w:val="normaltextrun"/>
                <w:rFonts w:asciiTheme="minorHAnsi" w:hAnsiTheme="minorHAnsi" w:cstheme="minorHAnsi"/>
              </w:rPr>
              <w:t xml:space="preserve"> sustainable design and construction measures</w:t>
            </w:r>
            <w:r w:rsidRPr="008C39DE">
              <w:rPr>
                <w:rStyle w:val="eop"/>
                <w:rFonts w:asciiTheme="minorHAnsi" w:hAnsiTheme="minorHAnsi" w:cstheme="minorHAnsi"/>
              </w:rPr>
              <w:t> </w:t>
            </w:r>
          </w:p>
          <w:p w14:paraId="0F6F6D08" w14:textId="77777777" w:rsidR="00F43FAD" w:rsidRPr="008C39DE" w:rsidRDefault="00F43FAD" w:rsidP="00D3161C">
            <w:pPr>
              <w:pStyle w:val="paragraph"/>
              <w:numPr>
                <w:ilvl w:val="0"/>
                <w:numId w:val="2"/>
              </w:numPr>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Supplying energy efficiently and giving priority to decentralised energy supply</w:t>
            </w:r>
            <w:r w:rsidRPr="008C39DE">
              <w:rPr>
                <w:rStyle w:val="eop"/>
                <w:rFonts w:asciiTheme="minorHAnsi" w:hAnsiTheme="minorHAnsi" w:cstheme="minorHAnsi"/>
              </w:rPr>
              <w:t> </w:t>
            </w:r>
          </w:p>
          <w:p w14:paraId="40B69363" w14:textId="77777777" w:rsidR="00F43FAD" w:rsidRPr="008C39DE" w:rsidRDefault="00F43FAD" w:rsidP="00D3161C">
            <w:pPr>
              <w:pStyle w:val="paragraph"/>
              <w:numPr>
                <w:ilvl w:val="0"/>
                <w:numId w:val="2"/>
              </w:numPr>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Making use of renewable energy</w:t>
            </w:r>
            <w:r w:rsidRPr="008C39DE">
              <w:rPr>
                <w:rStyle w:val="eop"/>
                <w:rFonts w:asciiTheme="minorHAnsi" w:hAnsiTheme="minorHAnsi" w:cstheme="minorHAnsi"/>
              </w:rPr>
              <w:t> </w:t>
            </w:r>
          </w:p>
          <w:p w14:paraId="374121BF" w14:textId="77777777" w:rsidR="00F43FAD" w:rsidRPr="008C39DE" w:rsidRDefault="00F43FAD" w:rsidP="00D3161C">
            <w:pPr>
              <w:pStyle w:val="paragraph"/>
              <w:numPr>
                <w:ilvl w:val="0"/>
                <w:numId w:val="2"/>
              </w:numPr>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Making use of allowable solutions.</w:t>
            </w:r>
            <w:r w:rsidRPr="008C39DE">
              <w:rPr>
                <w:rStyle w:val="eop"/>
                <w:rFonts w:asciiTheme="minorHAnsi" w:hAnsiTheme="minorHAnsi" w:cstheme="minorHAnsi"/>
              </w:rPr>
              <w:t> </w:t>
            </w:r>
          </w:p>
          <w:p w14:paraId="7228D745" w14:textId="58B85BA0" w:rsidR="00F43FAD" w:rsidRPr="008C39DE" w:rsidRDefault="00F43FAD" w:rsidP="00F43FAD">
            <w:pPr>
              <w:pStyle w:val="paragraph"/>
              <w:spacing w:before="0" w:beforeAutospacing="0" w:after="0" w:afterAutospacing="0"/>
              <w:textAlignment w:val="baseline"/>
              <w:rPr>
                <w:rStyle w:val="normaltextrun"/>
                <w:rFonts w:asciiTheme="minorHAnsi" w:hAnsiTheme="minorHAnsi" w:cstheme="minorHAnsi"/>
              </w:rPr>
            </w:pPr>
            <w:r w:rsidRPr="008C39DE">
              <w:rPr>
                <w:rStyle w:val="eop"/>
                <w:rFonts w:asciiTheme="minorHAnsi" w:hAnsiTheme="minorHAnsi" w:cstheme="minorHAnsi"/>
              </w:rPr>
              <w:t> </w:t>
            </w:r>
          </w:p>
        </w:tc>
        <w:tc>
          <w:tcPr>
            <w:tcW w:w="6344" w:type="dxa"/>
          </w:tcPr>
          <w:p w14:paraId="5AE70DD3" w14:textId="067710D5" w:rsidR="00F43FAD" w:rsidRPr="008C39DE" w:rsidRDefault="00856C7D" w:rsidP="00F43FAD">
            <w:pPr>
              <w:rPr>
                <w:rFonts w:cstheme="minorHAnsi"/>
                <w:sz w:val="24"/>
                <w:szCs w:val="24"/>
                <w:lang w:val="en-GB"/>
              </w:rPr>
            </w:pPr>
            <w:r w:rsidRPr="008C39DE">
              <w:rPr>
                <w:rFonts w:cstheme="minorHAnsi"/>
                <w:sz w:val="24"/>
                <w:szCs w:val="24"/>
                <w:lang w:val="en-GB"/>
              </w:rPr>
              <w:t xml:space="preserve">The Energy &amp; Sustainability </w:t>
            </w:r>
            <w:r w:rsidR="00681F5D" w:rsidRPr="008C39DE">
              <w:rPr>
                <w:rFonts w:cstheme="minorHAnsi"/>
                <w:sz w:val="24"/>
                <w:szCs w:val="24"/>
                <w:lang w:val="en-GB"/>
              </w:rPr>
              <w:t>Statement</w:t>
            </w:r>
            <w:r w:rsidRPr="008C39DE">
              <w:rPr>
                <w:rFonts w:cstheme="minorHAnsi"/>
                <w:sz w:val="24"/>
                <w:szCs w:val="24"/>
                <w:lang w:val="en-GB"/>
              </w:rPr>
              <w:t xml:space="preserve"> takes a Be Lean, Be Clean, Be Green</w:t>
            </w:r>
            <w:r w:rsidR="00FF54B3" w:rsidRPr="008C39DE">
              <w:rPr>
                <w:rFonts w:cstheme="minorHAnsi"/>
                <w:sz w:val="24"/>
                <w:szCs w:val="24"/>
                <w:lang w:val="en-GB"/>
              </w:rPr>
              <w:t xml:space="preserve"> energy hierarchy</w:t>
            </w:r>
            <w:r w:rsidRPr="008C39DE">
              <w:rPr>
                <w:rFonts w:cstheme="minorHAnsi"/>
                <w:sz w:val="24"/>
                <w:szCs w:val="24"/>
                <w:lang w:val="en-GB"/>
              </w:rPr>
              <w:t xml:space="preserve"> approach. This considers ways in which energy demand can be reduced, energy efficiency measures implemented</w:t>
            </w:r>
            <w:r w:rsidR="00CB7EC4" w:rsidRPr="008C39DE">
              <w:rPr>
                <w:rFonts w:cstheme="minorHAnsi"/>
                <w:sz w:val="24"/>
                <w:szCs w:val="24"/>
                <w:lang w:val="en-GB"/>
              </w:rPr>
              <w:t>,</w:t>
            </w:r>
            <w:r w:rsidRPr="008C39DE">
              <w:rPr>
                <w:rFonts w:cstheme="minorHAnsi"/>
                <w:sz w:val="24"/>
                <w:szCs w:val="24"/>
                <w:lang w:val="en-GB"/>
              </w:rPr>
              <w:t xml:space="preserve"> and </w:t>
            </w:r>
            <w:r w:rsidR="00A31716" w:rsidRPr="008C39DE">
              <w:rPr>
                <w:rFonts w:cstheme="minorHAnsi"/>
                <w:sz w:val="24"/>
                <w:szCs w:val="24"/>
                <w:lang w:val="en-GB"/>
              </w:rPr>
              <w:t xml:space="preserve">renewable sources of energy incorporated into the proposed development. </w:t>
            </w:r>
          </w:p>
          <w:p w14:paraId="3FB40B6C" w14:textId="77777777" w:rsidR="004F4603" w:rsidRPr="008C39DE" w:rsidRDefault="004F4603" w:rsidP="00F43FAD">
            <w:pPr>
              <w:rPr>
                <w:rFonts w:cstheme="minorHAnsi"/>
                <w:sz w:val="24"/>
                <w:szCs w:val="24"/>
                <w:lang w:val="en-GB"/>
              </w:rPr>
            </w:pPr>
          </w:p>
          <w:p w14:paraId="19F48E5E" w14:textId="77777777" w:rsidR="004F4603" w:rsidRPr="008C39DE" w:rsidRDefault="004F4603" w:rsidP="00F43FAD">
            <w:pPr>
              <w:rPr>
                <w:rFonts w:cstheme="minorHAnsi"/>
                <w:sz w:val="24"/>
                <w:szCs w:val="24"/>
                <w:lang w:val="en-GB"/>
              </w:rPr>
            </w:pPr>
            <w:r w:rsidRPr="008C39DE">
              <w:rPr>
                <w:rFonts w:cstheme="minorHAnsi"/>
                <w:sz w:val="24"/>
                <w:szCs w:val="24"/>
                <w:lang w:val="en-GB"/>
              </w:rPr>
              <w:t>The following are proposed as part of the development design:</w:t>
            </w:r>
          </w:p>
          <w:p w14:paraId="51FBDBD7" w14:textId="77777777" w:rsidR="004F4603" w:rsidRPr="008C39DE" w:rsidRDefault="004F4603" w:rsidP="00F43FAD">
            <w:pPr>
              <w:rPr>
                <w:rFonts w:cstheme="minorHAnsi"/>
                <w:sz w:val="24"/>
                <w:szCs w:val="24"/>
                <w:lang w:val="en-GB"/>
              </w:rPr>
            </w:pPr>
          </w:p>
          <w:p w14:paraId="534C99F2" w14:textId="62713914" w:rsidR="004F4603" w:rsidRPr="008C39DE" w:rsidRDefault="00CD2CC6" w:rsidP="00AC4EB3">
            <w:pPr>
              <w:pStyle w:val="ListParagraph"/>
              <w:numPr>
                <w:ilvl w:val="0"/>
                <w:numId w:val="10"/>
              </w:numPr>
              <w:rPr>
                <w:rFonts w:cstheme="minorHAnsi"/>
                <w:sz w:val="24"/>
                <w:szCs w:val="24"/>
                <w:lang w:val="en-GB"/>
              </w:rPr>
            </w:pPr>
            <w:r w:rsidRPr="008C39DE">
              <w:rPr>
                <w:rFonts w:cstheme="minorHAnsi"/>
                <w:sz w:val="24"/>
                <w:szCs w:val="24"/>
                <w:lang w:val="en-GB"/>
              </w:rPr>
              <w:t xml:space="preserve">Implementation of a bespoke </w:t>
            </w:r>
            <w:r w:rsidR="009B509D" w:rsidRPr="008C39DE">
              <w:rPr>
                <w:rFonts w:cstheme="minorHAnsi"/>
                <w:sz w:val="24"/>
                <w:szCs w:val="24"/>
                <w:lang w:val="en-GB"/>
              </w:rPr>
              <w:t>heating/cooling system</w:t>
            </w:r>
            <w:r w:rsidR="0014647B" w:rsidRPr="008C39DE">
              <w:rPr>
                <w:rFonts w:cstheme="minorHAnsi"/>
                <w:sz w:val="24"/>
                <w:szCs w:val="24"/>
                <w:lang w:val="en-GB"/>
              </w:rPr>
              <w:t xml:space="preserve"> to meet the demands of the mixed facilities</w:t>
            </w:r>
            <w:r w:rsidR="003778FA" w:rsidRPr="008C39DE">
              <w:rPr>
                <w:rFonts w:cstheme="minorHAnsi"/>
                <w:sz w:val="24"/>
                <w:szCs w:val="24"/>
                <w:lang w:val="en-GB"/>
              </w:rPr>
              <w:t xml:space="preserve"> for the </w:t>
            </w:r>
            <w:proofErr w:type="spellStart"/>
            <w:r w:rsidR="003778FA" w:rsidRPr="008C39DE">
              <w:rPr>
                <w:rFonts w:cstheme="minorHAnsi"/>
                <w:sz w:val="24"/>
                <w:szCs w:val="24"/>
                <w:lang w:val="en-GB"/>
              </w:rPr>
              <w:t>FEC</w:t>
            </w:r>
            <w:proofErr w:type="spellEnd"/>
            <w:r w:rsidR="00E24BF8" w:rsidRPr="008C39DE">
              <w:rPr>
                <w:rFonts w:cstheme="minorHAnsi"/>
                <w:sz w:val="24"/>
                <w:szCs w:val="24"/>
                <w:lang w:val="en-GB"/>
              </w:rPr>
              <w:t xml:space="preserve"> and hotel</w:t>
            </w:r>
            <w:r w:rsidR="003778FA" w:rsidRPr="008C39DE">
              <w:rPr>
                <w:rFonts w:cstheme="minorHAnsi"/>
                <w:sz w:val="24"/>
                <w:szCs w:val="24"/>
                <w:lang w:val="en-GB"/>
              </w:rPr>
              <w:t>.</w:t>
            </w:r>
            <w:r w:rsidR="0014647B" w:rsidRPr="008C39DE">
              <w:rPr>
                <w:rFonts w:cstheme="minorHAnsi"/>
                <w:sz w:val="24"/>
                <w:szCs w:val="24"/>
                <w:lang w:val="en-GB"/>
              </w:rPr>
              <w:t xml:space="preserve"> This will </w:t>
            </w:r>
            <w:r w:rsidR="00540FD2" w:rsidRPr="008C39DE">
              <w:rPr>
                <w:rFonts w:cstheme="minorHAnsi"/>
                <w:sz w:val="24"/>
                <w:szCs w:val="24"/>
                <w:lang w:val="en-GB"/>
              </w:rPr>
              <w:t>us</w:t>
            </w:r>
            <w:r w:rsidR="0014647B" w:rsidRPr="008C39DE">
              <w:rPr>
                <w:rFonts w:cstheme="minorHAnsi"/>
                <w:sz w:val="24"/>
                <w:szCs w:val="24"/>
                <w:lang w:val="en-GB"/>
              </w:rPr>
              <w:t>e</w:t>
            </w:r>
            <w:r w:rsidR="00540FD2" w:rsidRPr="008C39DE">
              <w:rPr>
                <w:rFonts w:cstheme="minorHAnsi"/>
                <w:sz w:val="24"/>
                <w:szCs w:val="24"/>
                <w:lang w:val="en-GB"/>
              </w:rPr>
              <w:t xml:space="preserve"> </w:t>
            </w:r>
            <w:r w:rsidR="001B6864" w:rsidRPr="008C39DE">
              <w:rPr>
                <w:rFonts w:cstheme="minorHAnsi"/>
                <w:sz w:val="24"/>
                <w:szCs w:val="24"/>
                <w:lang w:val="en-GB"/>
              </w:rPr>
              <w:t xml:space="preserve">reversible </w:t>
            </w:r>
            <w:r w:rsidR="00540FD2" w:rsidRPr="008C39DE">
              <w:rPr>
                <w:rFonts w:cstheme="minorHAnsi"/>
                <w:sz w:val="24"/>
                <w:szCs w:val="24"/>
                <w:lang w:val="en-GB"/>
              </w:rPr>
              <w:t>air source heat pumps (</w:t>
            </w:r>
            <w:proofErr w:type="spellStart"/>
            <w:r w:rsidR="001B6864" w:rsidRPr="008C39DE">
              <w:rPr>
                <w:rFonts w:cstheme="minorHAnsi"/>
                <w:sz w:val="24"/>
                <w:szCs w:val="24"/>
                <w:lang w:val="en-GB"/>
              </w:rPr>
              <w:t>R</w:t>
            </w:r>
            <w:r w:rsidR="00540FD2" w:rsidRPr="008C39DE">
              <w:rPr>
                <w:rFonts w:cstheme="minorHAnsi"/>
                <w:sz w:val="24"/>
                <w:szCs w:val="24"/>
                <w:lang w:val="en-GB"/>
              </w:rPr>
              <w:t>ASHP</w:t>
            </w:r>
            <w:proofErr w:type="spellEnd"/>
            <w:r w:rsidR="00540FD2" w:rsidRPr="008C39DE">
              <w:rPr>
                <w:rFonts w:cstheme="minorHAnsi"/>
                <w:sz w:val="24"/>
                <w:szCs w:val="24"/>
                <w:lang w:val="en-GB"/>
              </w:rPr>
              <w:t>) and water source heat pumps (</w:t>
            </w:r>
            <w:proofErr w:type="spellStart"/>
            <w:r w:rsidR="00540FD2" w:rsidRPr="008C39DE">
              <w:rPr>
                <w:rFonts w:cstheme="minorHAnsi"/>
                <w:sz w:val="24"/>
                <w:szCs w:val="24"/>
                <w:lang w:val="en-GB"/>
              </w:rPr>
              <w:t>WSHP</w:t>
            </w:r>
            <w:proofErr w:type="spellEnd"/>
            <w:r w:rsidR="00540FD2" w:rsidRPr="008C39DE">
              <w:rPr>
                <w:rFonts w:cstheme="minorHAnsi"/>
                <w:sz w:val="24"/>
                <w:szCs w:val="24"/>
                <w:lang w:val="en-GB"/>
              </w:rPr>
              <w:t>)</w:t>
            </w:r>
            <w:r w:rsidR="0014647B" w:rsidRPr="008C39DE">
              <w:rPr>
                <w:rFonts w:cstheme="minorHAnsi"/>
                <w:sz w:val="24"/>
                <w:szCs w:val="24"/>
                <w:lang w:val="en-GB"/>
              </w:rPr>
              <w:t xml:space="preserve"> as the primary </w:t>
            </w:r>
            <w:r w:rsidR="000A548B" w:rsidRPr="008C39DE">
              <w:rPr>
                <w:rFonts w:cstheme="minorHAnsi"/>
                <w:sz w:val="24"/>
                <w:szCs w:val="24"/>
                <w:lang w:val="en-GB"/>
              </w:rPr>
              <w:t xml:space="preserve">heating and cooling mechanisms. </w:t>
            </w:r>
            <w:r w:rsidR="006A63BD" w:rsidRPr="008C39DE">
              <w:rPr>
                <w:rFonts w:cstheme="minorHAnsi"/>
                <w:sz w:val="24"/>
                <w:szCs w:val="24"/>
                <w:lang w:val="en-GB"/>
              </w:rPr>
              <w:t xml:space="preserve">A Low Temperature </w:t>
            </w:r>
            <w:r w:rsidR="00167EDA" w:rsidRPr="008C39DE">
              <w:rPr>
                <w:rFonts w:cstheme="minorHAnsi"/>
                <w:sz w:val="24"/>
                <w:szCs w:val="24"/>
                <w:lang w:val="en-GB"/>
              </w:rPr>
              <w:t>Hot Water (</w:t>
            </w:r>
            <w:proofErr w:type="spellStart"/>
            <w:r w:rsidR="00167EDA" w:rsidRPr="008C39DE">
              <w:rPr>
                <w:rFonts w:cstheme="minorHAnsi"/>
                <w:sz w:val="24"/>
                <w:szCs w:val="24"/>
                <w:lang w:val="en-GB"/>
              </w:rPr>
              <w:t>LTHW</w:t>
            </w:r>
            <w:proofErr w:type="spellEnd"/>
            <w:r w:rsidR="00167EDA" w:rsidRPr="008C39DE">
              <w:rPr>
                <w:rFonts w:cstheme="minorHAnsi"/>
                <w:sz w:val="24"/>
                <w:szCs w:val="24"/>
                <w:lang w:val="en-GB"/>
              </w:rPr>
              <w:t>) system will utilise any waste heat to generate hot water, and a</w:t>
            </w:r>
            <w:r w:rsidR="000A548B" w:rsidRPr="008C39DE">
              <w:rPr>
                <w:rFonts w:cstheme="minorHAnsi"/>
                <w:sz w:val="24"/>
                <w:szCs w:val="24"/>
                <w:lang w:val="en-GB"/>
              </w:rPr>
              <w:t xml:space="preserve"> gas-fired condensing boiler will </w:t>
            </w:r>
            <w:r w:rsidR="00003C77" w:rsidRPr="008C39DE">
              <w:rPr>
                <w:rFonts w:cstheme="minorHAnsi"/>
                <w:sz w:val="24"/>
                <w:szCs w:val="24"/>
                <w:lang w:val="en-GB"/>
              </w:rPr>
              <w:t xml:space="preserve">act as a </w:t>
            </w:r>
            <w:r w:rsidR="00C351ED" w:rsidRPr="008C39DE">
              <w:rPr>
                <w:rFonts w:cstheme="minorHAnsi"/>
                <w:sz w:val="24"/>
                <w:szCs w:val="24"/>
                <w:lang w:val="en-GB"/>
              </w:rPr>
              <w:t>secondary</w:t>
            </w:r>
            <w:r w:rsidR="00003C77" w:rsidRPr="008C39DE">
              <w:rPr>
                <w:rFonts w:cstheme="minorHAnsi"/>
                <w:sz w:val="24"/>
                <w:szCs w:val="24"/>
                <w:lang w:val="en-GB"/>
              </w:rPr>
              <w:t xml:space="preserve"> system to </w:t>
            </w:r>
            <w:r w:rsidR="000A548B" w:rsidRPr="008C39DE">
              <w:rPr>
                <w:rFonts w:cstheme="minorHAnsi"/>
                <w:sz w:val="24"/>
                <w:szCs w:val="24"/>
                <w:lang w:val="en-GB"/>
              </w:rPr>
              <w:t xml:space="preserve">meet peak demand as necessary. </w:t>
            </w:r>
          </w:p>
          <w:p w14:paraId="2175274A" w14:textId="7E4298E9" w:rsidR="002C4EDB" w:rsidRPr="008C39DE" w:rsidRDefault="0068141E" w:rsidP="00AC4EB3">
            <w:pPr>
              <w:pStyle w:val="ListParagraph"/>
              <w:numPr>
                <w:ilvl w:val="0"/>
                <w:numId w:val="10"/>
              </w:numPr>
              <w:rPr>
                <w:rFonts w:cstheme="minorHAnsi"/>
                <w:sz w:val="24"/>
                <w:szCs w:val="24"/>
                <w:lang w:val="en-GB"/>
              </w:rPr>
            </w:pPr>
            <w:r w:rsidRPr="008C39DE">
              <w:rPr>
                <w:rFonts w:cstheme="minorHAnsi"/>
                <w:sz w:val="24"/>
                <w:szCs w:val="24"/>
                <w:lang w:val="en-GB"/>
              </w:rPr>
              <w:t>The water park will utilise a</w:t>
            </w:r>
            <w:r w:rsidR="00F57468" w:rsidRPr="008C39DE">
              <w:rPr>
                <w:rFonts w:cstheme="minorHAnsi"/>
                <w:sz w:val="24"/>
                <w:szCs w:val="24"/>
                <w:lang w:val="en-GB"/>
              </w:rPr>
              <w:t xml:space="preserve"> dedicated</w:t>
            </w:r>
            <w:r w:rsidRPr="008C39DE">
              <w:rPr>
                <w:rFonts w:cstheme="minorHAnsi"/>
                <w:sz w:val="24"/>
                <w:szCs w:val="24"/>
                <w:lang w:val="en-GB"/>
              </w:rPr>
              <w:t xml:space="preserve"> </w:t>
            </w:r>
            <w:proofErr w:type="spellStart"/>
            <w:r w:rsidRPr="008C39DE">
              <w:rPr>
                <w:rFonts w:cstheme="minorHAnsi"/>
                <w:sz w:val="24"/>
                <w:szCs w:val="24"/>
                <w:lang w:val="en-GB"/>
              </w:rPr>
              <w:t>ASHP</w:t>
            </w:r>
            <w:proofErr w:type="spellEnd"/>
            <w:r w:rsidR="00F57468" w:rsidRPr="008C39DE">
              <w:rPr>
                <w:rFonts w:cstheme="minorHAnsi"/>
                <w:sz w:val="24"/>
                <w:szCs w:val="24"/>
                <w:lang w:val="en-GB"/>
              </w:rPr>
              <w:t xml:space="preserve"> system to generate heat with a gas-fired condensing boiler as a</w:t>
            </w:r>
            <w:r w:rsidR="00C351ED" w:rsidRPr="008C39DE">
              <w:rPr>
                <w:rFonts w:cstheme="minorHAnsi"/>
                <w:sz w:val="24"/>
                <w:szCs w:val="24"/>
                <w:lang w:val="en-GB"/>
              </w:rPr>
              <w:t xml:space="preserve"> secondary</w:t>
            </w:r>
            <w:r w:rsidR="00F57468" w:rsidRPr="008C39DE">
              <w:rPr>
                <w:rFonts w:cstheme="minorHAnsi"/>
                <w:sz w:val="24"/>
                <w:szCs w:val="24"/>
                <w:lang w:val="en-GB"/>
              </w:rPr>
              <w:t xml:space="preserve"> system</w:t>
            </w:r>
            <w:r w:rsidR="00C351ED" w:rsidRPr="008C39DE">
              <w:rPr>
                <w:rFonts w:cstheme="minorHAnsi"/>
                <w:sz w:val="24"/>
                <w:szCs w:val="24"/>
                <w:lang w:val="en-GB"/>
              </w:rPr>
              <w:t xml:space="preserve"> to help meet peak demand</w:t>
            </w:r>
            <w:r w:rsidR="00F57468" w:rsidRPr="008C39DE">
              <w:rPr>
                <w:rFonts w:cstheme="minorHAnsi"/>
                <w:sz w:val="24"/>
                <w:szCs w:val="24"/>
                <w:lang w:val="en-GB"/>
              </w:rPr>
              <w:t xml:space="preserve">. </w:t>
            </w:r>
          </w:p>
          <w:p w14:paraId="5BF12565" w14:textId="27F4866B" w:rsidR="00A01583" w:rsidRPr="008C39DE" w:rsidRDefault="00A01583" w:rsidP="00AC4EB3">
            <w:pPr>
              <w:pStyle w:val="ListParagraph"/>
              <w:numPr>
                <w:ilvl w:val="0"/>
                <w:numId w:val="10"/>
              </w:numPr>
              <w:rPr>
                <w:rFonts w:cstheme="minorHAnsi"/>
                <w:sz w:val="24"/>
                <w:szCs w:val="24"/>
                <w:lang w:val="en-GB"/>
              </w:rPr>
            </w:pPr>
            <w:r w:rsidRPr="008C39DE">
              <w:rPr>
                <w:rFonts w:cstheme="minorHAnsi"/>
                <w:sz w:val="24"/>
                <w:szCs w:val="24"/>
                <w:lang w:val="en-GB"/>
              </w:rPr>
              <w:t xml:space="preserve">All three will </w:t>
            </w:r>
            <w:r w:rsidR="00535443" w:rsidRPr="008C39DE">
              <w:rPr>
                <w:rFonts w:cstheme="minorHAnsi"/>
                <w:sz w:val="24"/>
                <w:szCs w:val="24"/>
                <w:lang w:val="en-GB"/>
              </w:rPr>
              <w:t xml:space="preserve">implement </w:t>
            </w:r>
            <w:r w:rsidRPr="008C39DE">
              <w:rPr>
                <w:rFonts w:cstheme="minorHAnsi"/>
                <w:sz w:val="24"/>
                <w:szCs w:val="24"/>
                <w:lang w:val="en-GB"/>
              </w:rPr>
              <w:t>low</w:t>
            </w:r>
            <w:r w:rsidR="00A503B2">
              <w:rPr>
                <w:rFonts w:cstheme="minorHAnsi"/>
                <w:sz w:val="24"/>
                <w:szCs w:val="24"/>
                <w:lang w:val="en-GB"/>
              </w:rPr>
              <w:t>-</w:t>
            </w:r>
            <w:r w:rsidRPr="008C39DE">
              <w:rPr>
                <w:rFonts w:cstheme="minorHAnsi"/>
                <w:sz w:val="24"/>
                <w:szCs w:val="24"/>
                <w:lang w:val="en-GB"/>
              </w:rPr>
              <w:t xml:space="preserve">flow </w:t>
            </w:r>
            <w:r w:rsidR="00535443" w:rsidRPr="008C39DE">
              <w:rPr>
                <w:rFonts w:cstheme="minorHAnsi"/>
                <w:sz w:val="24"/>
                <w:szCs w:val="24"/>
                <w:lang w:val="en-GB"/>
              </w:rPr>
              <w:t>and return</w:t>
            </w:r>
            <w:r w:rsidR="00A503B2">
              <w:rPr>
                <w:rFonts w:cstheme="minorHAnsi"/>
                <w:sz w:val="24"/>
                <w:szCs w:val="24"/>
                <w:lang w:val="en-GB"/>
              </w:rPr>
              <w:t>-</w:t>
            </w:r>
            <w:r w:rsidR="00535443" w:rsidRPr="008C39DE">
              <w:rPr>
                <w:rFonts w:cstheme="minorHAnsi"/>
                <w:sz w:val="24"/>
                <w:szCs w:val="24"/>
                <w:lang w:val="en-GB"/>
              </w:rPr>
              <w:t xml:space="preserve">temperature systems to maximise </w:t>
            </w:r>
            <w:r w:rsidR="009F0D04" w:rsidRPr="008C39DE">
              <w:rPr>
                <w:rFonts w:cstheme="minorHAnsi"/>
                <w:sz w:val="24"/>
                <w:szCs w:val="24"/>
                <w:lang w:val="en-GB"/>
              </w:rPr>
              <w:t xml:space="preserve">efficiency. </w:t>
            </w:r>
          </w:p>
          <w:p w14:paraId="6D9AFAAA" w14:textId="77777777" w:rsidR="002D7590" w:rsidRPr="008C39DE" w:rsidRDefault="00614624" w:rsidP="00AC4EB3">
            <w:pPr>
              <w:pStyle w:val="ListParagraph"/>
              <w:numPr>
                <w:ilvl w:val="0"/>
                <w:numId w:val="10"/>
              </w:numPr>
              <w:rPr>
                <w:rFonts w:cstheme="minorHAnsi"/>
                <w:sz w:val="24"/>
                <w:szCs w:val="24"/>
                <w:lang w:val="en-GB"/>
              </w:rPr>
            </w:pPr>
            <w:r w:rsidRPr="008C39DE">
              <w:rPr>
                <w:rFonts w:cstheme="minorHAnsi"/>
                <w:sz w:val="24"/>
                <w:szCs w:val="24"/>
                <w:lang w:val="en-GB"/>
              </w:rPr>
              <w:t xml:space="preserve">A </w:t>
            </w:r>
            <w:r w:rsidR="00C2261E" w:rsidRPr="008C39DE">
              <w:rPr>
                <w:rFonts w:cstheme="minorHAnsi"/>
                <w:sz w:val="24"/>
                <w:szCs w:val="24"/>
                <w:lang w:val="en-GB"/>
              </w:rPr>
              <w:t>1,000m</w:t>
            </w:r>
            <w:r w:rsidR="00C2261E" w:rsidRPr="008C39DE">
              <w:rPr>
                <w:rFonts w:cstheme="minorHAnsi"/>
                <w:sz w:val="24"/>
                <w:szCs w:val="24"/>
                <w:vertAlign w:val="superscript"/>
                <w:lang w:val="en-GB"/>
              </w:rPr>
              <w:t>2</w:t>
            </w:r>
            <w:r w:rsidR="00C2261E" w:rsidRPr="008C39DE">
              <w:rPr>
                <w:rFonts w:cstheme="minorHAnsi"/>
                <w:sz w:val="24"/>
                <w:szCs w:val="24"/>
                <w:lang w:val="en-GB"/>
              </w:rPr>
              <w:t xml:space="preserve"> PV panel</w:t>
            </w:r>
            <w:r w:rsidRPr="008C39DE">
              <w:rPr>
                <w:rFonts w:cstheme="minorHAnsi"/>
                <w:sz w:val="24"/>
                <w:szCs w:val="24"/>
                <w:lang w:val="en-GB"/>
              </w:rPr>
              <w:t xml:space="preserve"> array</w:t>
            </w:r>
            <w:r w:rsidR="00C2261E" w:rsidRPr="008C39DE">
              <w:rPr>
                <w:rFonts w:cstheme="minorHAnsi"/>
                <w:sz w:val="24"/>
                <w:szCs w:val="24"/>
                <w:lang w:val="en-GB"/>
              </w:rPr>
              <w:t xml:space="preserve"> will be installed on </w:t>
            </w:r>
            <w:r w:rsidR="0074137B" w:rsidRPr="008C39DE">
              <w:rPr>
                <w:rFonts w:cstheme="minorHAnsi"/>
                <w:sz w:val="24"/>
                <w:szCs w:val="24"/>
                <w:lang w:val="en-GB"/>
              </w:rPr>
              <w:t xml:space="preserve">a </w:t>
            </w:r>
            <w:r w:rsidR="00C2261E" w:rsidRPr="008C39DE">
              <w:rPr>
                <w:rFonts w:cstheme="minorHAnsi"/>
                <w:sz w:val="24"/>
                <w:szCs w:val="24"/>
                <w:lang w:val="en-GB"/>
              </w:rPr>
              <w:t xml:space="preserve">south-facing </w:t>
            </w:r>
            <w:r w:rsidR="0074137B" w:rsidRPr="008C39DE">
              <w:rPr>
                <w:rFonts w:cstheme="minorHAnsi"/>
                <w:sz w:val="24"/>
                <w:szCs w:val="24"/>
                <w:lang w:val="en-GB"/>
              </w:rPr>
              <w:t xml:space="preserve">water park </w:t>
            </w:r>
            <w:r w:rsidR="00C2261E" w:rsidRPr="008C39DE">
              <w:rPr>
                <w:rFonts w:cstheme="minorHAnsi"/>
                <w:sz w:val="24"/>
                <w:szCs w:val="24"/>
                <w:lang w:val="en-GB"/>
              </w:rPr>
              <w:t xml:space="preserve">roof </w:t>
            </w:r>
            <w:r w:rsidR="009C6713" w:rsidRPr="008C39DE">
              <w:rPr>
                <w:rFonts w:cstheme="minorHAnsi"/>
                <w:sz w:val="24"/>
                <w:szCs w:val="24"/>
                <w:lang w:val="en-GB"/>
              </w:rPr>
              <w:t xml:space="preserve">as a renewable energy source for the proposed development. </w:t>
            </w:r>
          </w:p>
          <w:p w14:paraId="60B9EA2C" w14:textId="77777777" w:rsidR="002D7590" w:rsidRPr="008C39DE" w:rsidRDefault="002D7590" w:rsidP="002D7590">
            <w:pPr>
              <w:rPr>
                <w:rFonts w:cstheme="minorHAnsi"/>
                <w:sz w:val="24"/>
                <w:szCs w:val="24"/>
                <w:lang w:val="en-GB"/>
              </w:rPr>
            </w:pPr>
          </w:p>
          <w:p w14:paraId="31994547" w14:textId="5AECCDFA" w:rsidR="001973C4" w:rsidRPr="008C39DE" w:rsidRDefault="002D7590" w:rsidP="002D7590">
            <w:pPr>
              <w:rPr>
                <w:rFonts w:cstheme="minorHAnsi"/>
                <w:sz w:val="24"/>
                <w:szCs w:val="24"/>
                <w:lang w:val="en-GB"/>
              </w:rPr>
            </w:pPr>
            <w:r w:rsidRPr="008C39DE">
              <w:rPr>
                <w:rFonts w:cstheme="minorHAnsi"/>
                <w:sz w:val="24"/>
                <w:szCs w:val="24"/>
                <w:lang w:val="en-GB"/>
              </w:rPr>
              <w:lastRenderedPageBreak/>
              <w:t xml:space="preserve">Use of the district heating </w:t>
            </w:r>
            <w:r w:rsidR="000C5817" w:rsidRPr="008C39DE">
              <w:rPr>
                <w:rFonts w:cstheme="minorHAnsi"/>
                <w:sz w:val="24"/>
                <w:szCs w:val="24"/>
                <w:lang w:val="en-GB"/>
              </w:rPr>
              <w:t xml:space="preserve">centre at </w:t>
            </w:r>
            <w:proofErr w:type="spellStart"/>
            <w:r w:rsidR="000C5817" w:rsidRPr="008C39DE">
              <w:rPr>
                <w:rFonts w:cstheme="minorHAnsi"/>
                <w:sz w:val="24"/>
                <w:szCs w:val="24"/>
                <w:lang w:val="en-GB"/>
              </w:rPr>
              <w:t>Elmsbrook</w:t>
            </w:r>
            <w:proofErr w:type="spellEnd"/>
            <w:r w:rsidR="000C5817" w:rsidRPr="008C39DE">
              <w:rPr>
                <w:rFonts w:cstheme="minorHAnsi"/>
                <w:sz w:val="24"/>
                <w:szCs w:val="24"/>
                <w:lang w:val="en-GB"/>
              </w:rPr>
              <w:t xml:space="preserve"> was considered</w:t>
            </w:r>
            <w:r w:rsidR="00E26E91" w:rsidRPr="008C39DE">
              <w:rPr>
                <w:rFonts w:cstheme="minorHAnsi"/>
                <w:sz w:val="24"/>
                <w:szCs w:val="24"/>
                <w:lang w:val="en-GB"/>
              </w:rPr>
              <w:t xml:space="preserve">. However, the distance from the site </w:t>
            </w:r>
            <w:r w:rsidR="00E218E5" w:rsidRPr="008C39DE">
              <w:rPr>
                <w:rFonts w:cstheme="minorHAnsi"/>
                <w:sz w:val="24"/>
                <w:szCs w:val="24"/>
                <w:lang w:val="en-GB"/>
              </w:rPr>
              <w:t>(&gt;3 miles) do</w:t>
            </w:r>
            <w:r w:rsidR="00612BA7">
              <w:rPr>
                <w:rFonts w:cstheme="minorHAnsi"/>
                <w:sz w:val="24"/>
                <w:szCs w:val="24"/>
                <w:lang w:val="en-GB"/>
              </w:rPr>
              <w:t>es</w:t>
            </w:r>
            <w:r w:rsidR="00E218E5" w:rsidRPr="008C39DE">
              <w:rPr>
                <w:rFonts w:cstheme="minorHAnsi"/>
                <w:sz w:val="24"/>
                <w:szCs w:val="24"/>
                <w:lang w:val="en-GB"/>
              </w:rPr>
              <w:t xml:space="preserve"> not make this a viable option. </w:t>
            </w:r>
            <w:r w:rsidR="006760DB" w:rsidRPr="008C39DE">
              <w:rPr>
                <w:rFonts w:cstheme="minorHAnsi"/>
                <w:sz w:val="24"/>
                <w:szCs w:val="24"/>
                <w:lang w:val="en-GB"/>
              </w:rPr>
              <w:t>Furthermore, the centre is powered by gas-fired CHP (combine</w:t>
            </w:r>
            <w:r w:rsidR="00612BA7">
              <w:rPr>
                <w:rFonts w:cstheme="minorHAnsi"/>
                <w:sz w:val="24"/>
                <w:szCs w:val="24"/>
                <w:lang w:val="en-GB"/>
              </w:rPr>
              <w:t>d</w:t>
            </w:r>
            <w:r w:rsidR="006760DB" w:rsidRPr="008C39DE">
              <w:rPr>
                <w:rFonts w:cstheme="minorHAnsi"/>
                <w:sz w:val="24"/>
                <w:szCs w:val="24"/>
                <w:lang w:val="en-GB"/>
              </w:rPr>
              <w:t xml:space="preserve"> heat and power) </w:t>
            </w:r>
            <w:r w:rsidR="00A10222" w:rsidRPr="008C39DE">
              <w:rPr>
                <w:rFonts w:cstheme="minorHAnsi"/>
                <w:sz w:val="24"/>
                <w:szCs w:val="24"/>
                <w:lang w:val="en-GB"/>
              </w:rPr>
              <w:t>and it is argued that the proposed RA/</w:t>
            </w:r>
            <w:proofErr w:type="spellStart"/>
            <w:r w:rsidR="00A10222" w:rsidRPr="008C39DE">
              <w:rPr>
                <w:rFonts w:cstheme="minorHAnsi"/>
                <w:sz w:val="24"/>
                <w:szCs w:val="24"/>
                <w:lang w:val="en-GB"/>
              </w:rPr>
              <w:t>WSHP</w:t>
            </w:r>
            <w:proofErr w:type="spellEnd"/>
            <w:r w:rsidR="00A10222" w:rsidRPr="008C39DE">
              <w:rPr>
                <w:rFonts w:cstheme="minorHAnsi"/>
                <w:sz w:val="24"/>
                <w:szCs w:val="24"/>
                <w:lang w:val="en-GB"/>
              </w:rPr>
              <w:t xml:space="preserve"> system provides greater carbon savings. </w:t>
            </w:r>
          </w:p>
          <w:p w14:paraId="2B7119CF" w14:textId="77777777" w:rsidR="00A9650F" w:rsidRPr="008C39DE" w:rsidRDefault="00A9650F" w:rsidP="002D7590">
            <w:pPr>
              <w:rPr>
                <w:rFonts w:cstheme="minorHAnsi"/>
                <w:b/>
                <w:bCs/>
                <w:sz w:val="24"/>
                <w:szCs w:val="24"/>
                <w:highlight w:val="yellow"/>
                <w:lang w:val="en-GB"/>
              </w:rPr>
            </w:pPr>
          </w:p>
          <w:p w14:paraId="424575C2" w14:textId="7005D960" w:rsidR="00C2261E" w:rsidRPr="008C39DE" w:rsidRDefault="001973C4" w:rsidP="002D7590">
            <w:pPr>
              <w:rPr>
                <w:rFonts w:cstheme="minorHAnsi"/>
                <w:sz w:val="24"/>
                <w:szCs w:val="24"/>
                <w:lang w:val="en-GB"/>
              </w:rPr>
            </w:pPr>
            <w:r w:rsidRPr="00953DB5">
              <w:rPr>
                <w:rFonts w:cstheme="minorHAnsi"/>
                <w:b/>
                <w:bCs/>
                <w:sz w:val="24"/>
                <w:szCs w:val="24"/>
                <w:lang w:val="en-GB"/>
              </w:rPr>
              <w:t>The proposals comply with policy requirements</w:t>
            </w:r>
            <w:r w:rsidR="00A10222" w:rsidRPr="008C39DE">
              <w:rPr>
                <w:rFonts w:cstheme="minorHAnsi"/>
                <w:sz w:val="24"/>
                <w:szCs w:val="24"/>
                <w:lang w:val="en-GB"/>
              </w:rPr>
              <w:t xml:space="preserve"> </w:t>
            </w:r>
          </w:p>
          <w:p w14:paraId="23D7604A" w14:textId="1B1A1963" w:rsidR="00CD2CC6" w:rsidRPr="008C39DE" w:rsidRDefault="00CD2CC6" w:rsidP="00CD2CC6">
            <w:pPr>
              <w:pStyle w:val="ListParagraph"/>
              <w:ind w:left="360"/>
              <w:rPr>
                <w:rFonts w:cstheme="minorHAnsi"/>
                <w:sz w:val="24"/>
                <w:szCs w:val="24"/>
                <w:lang w:val="en-GB"/>
              </w:rPr>
            </w:pPr>
          </w:p>
        </w:tc>
      </w:tr>
      <w:tr w:rsidR="00F43FAD" w:rsidRPr="008C39DE" w14:paraId="71692234" w14:textId="77777777" w:rsidTr="007D2A76">
        <w:tc>
          <w:tcPr>
            <w:tcW w:w="1830" w:type="dxa"/>
          </w:tcPr>
          <w:p w14:paraId="71692231" w14:textId="6D6F76BE" w:rsidR="00F43FAD" w:rsidRPr="008C39DE" w:rsidRDefault="00F43FAD" w:rsidP="00F43FAD">
            <w:pPr>
              <w:rPr>
                <w:rFonts w:cstheme="minorHAnsi"/>
                <w:sz w:val="24"/>
                <w:szCs w:val="24"/>
                <w:lang w:val="en-GB"/>
              </w:rPr>
            </w:pPr>
            <w:r w:rsidRPr="008C39DE">
              <w:rPr>
                <w:rStyle w:val="normaltextrun"/>
                <w:rFonts w:cstheme="minorHAnsi"/>
                <w:sz w:val="24"/>
              </w:rPr>
              <w:lastRenderedPageBreak/>
              <w:t>Policy ESD 3: Sustainable Construction </w:t>
            </w:r>
            <w:r w:rsidRPr="008C39DE">
              <w:rPr>
                <w:rStyle w:val="eop"/>
                <w:rFonts w:cstheme="minorHAnsi"/>
                <w:sz w:val="24"/>
              </w:rPr>
              <w:t> </w:t>
            </w:r>
          </w:p>
        </w:tc>
        <w:tc>
          <w:tcPr>
            <w:tcW w:w="5820" w:type="dxa"/>
          </w:tcPr>
          <w:p w14:paraId="5AC7C8CC" w14:textId="454B2432" w:rsidR="00F43FAD" w:rsidRPr="008C39DE" w:rsidRDefault="00F43FAD" w:rsidP="00F43FAD">
            <w:pPr>
              <w:pStyle w:val="paragraph"/>
              <w:spacing w:before="0" w:beforeAutospacing="0" w:after="0" w:afterAutospacing="0"/>
              <w:textAlignment w:val="baseline"/>
              <w:divId w:val="608009557"/>
              <w:rPr>
                <w:rStyle w:val="normaltextrun"/>
                <w:rFonts w:asciiTheme="minorHAnsi" w:hAnsiTheme="minorHAnsi" w:cstheme="minorHAnsi"/>
              </w:rPr>
            </w:pPr>
            <w:r w:rsidRPr="008C39DE">
              <w:rPr>
                <w:rStyle w:val="normaltextrun"/>
                <w:rFonts w:asciiTheme="minorHAnsi" w:hAnsiTheme="minorHAnsi" w:cstheme="minorHAnsi"/>
              </w:rPr>
              <w:t xml:space="preserve">All new non-residential development will be expected to meet at least BREEAM ‘Very Good’ with immediate effect, subject to review over the plan period to ensure the target remains relevant. The strategic site allocations identified in this Local Plan are expected to provide contributions to carbon emissions reductions and to wider sustainability. </w:t>
            </w:r>
          </w:p>
          <w:p w14:paraId="577DA9F7" w14:textId="77777777" w:rsidR="00F43FAD" w:rsidRPr="008C39DE" w:rsidRDefault="00F43FAD" w:rsidP="00F43FAD">
            <w:pPr>
              <w:pStyle w:val="paragraph"/>
              <w:spacing w:before="0" w:beforeAutospacing="0" w:after="0" w:afterAutospacing="0"/>
              <w:textAlignment w:val="baseline"/>
              <w:divId w:val="608009557"/>
              <w:rPr>
                <w:rFonts w:asciiTheme="minorHAnsi" w:hAnsiTheme="minorHAnsi" w:cstheme="minorHAnsi"/>
              </w:rPr>
            </w:pPr>
          </w:p>
          <w:p w14:paraId="0AEE5E4C" w14:textId="77777777" w:rsidR="00F43FAD" w:rsidRPr="008C39DE" w:rsidRDefault="00F43FAD" w:rsidP="00F43FAD">
            <w:pPr>
              <w:pStyle w:val="paragraph"/>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t>All development proposals will be encouraged to reflect high quality design and high environmental standards, demonstrating sustainable construction methods including but not limited to:</w:t>
            </w:r>
            <w:r w:rsidRPr="008C39DE">
              <w:rPr>
                <w:rStyle w:val="eop"/>
                <w:rFonts w:asciiTheme="minorHAnsi" w:hAnsiTheme="minorHAnsi" w:cstheme="minorHAnsi"/>
              </w:rPr>
              <w:t> </w:t>
            </w:r>
          </w:p>
          <w:p w14:paraId="75A43CDB" w14:textId="77777777" w:rsidR="00F43FAD" w:rsidRPr="008C39DE" w:rsidRDefault="00F43FAD" w:rsidP="00F43FAD">
            <w:pPr>
              <w:pStyle w:val="paragraph"/>
              <w:spacing w:before="0" w:beforeAutospacing="0" w:after="0" w:afterAutospacing="0"/>
              <w:textAlignment w:val="baseline"/>
              <w:divId w:val="608009557"/>
              <w:rPr>
                <w:rFonts w:asciiTheme="minorHAnsi" w:hAnsiTheme="minorHAnsi" w:cstheme="minorHAnsi"/>
              </w:rPr>
            </w:pPr>
            <w:r w:rsidRPr="008C39DE">
              <w:rPr>
                <w:rStyle w:val="eop"/>
                <w:rFonts w:asciiTheme="minorHAnsi" w:hAnsiTheme="minorHAnsi" w:cstheme="minorHAnsi"/>
              </w:rPr>
              <w:t> </w:t>
            </w:r>
          </w:p>
          <w:p w14:paraId="38BFA70E" w14:textId="77777777" w:rsidR="00F43FAD" w:rsidRPr="008C39DE" w:rsidRDefault="00F43FAD" w:rsidP="00D3161C">
            <w:pPr>
              <w:pStyle w:val="paragraph"/>
              <w:numPr>
                <w:ilvl w:val="0"/>
                <w:numId w:val="1"/>
              </w:numPr>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t xml:space="preserve">Minimising both </w:t>
            </w:r>
            <w:r w:rsidRPr="008C39DE">
              <w:rPr>
                <w:rStyle w:val="contextualspellingandgrammarerror"/>
                <w:rFonts w:asciiTheme="minorHAnsi" w:hAnsiTheme="minorHAnsi" w:cstheme="minorHAnsi"/>
              </w:rPr>
              <w:t>energy</w:t>
            </w:r>
            <w:r w:rsidRPr="008C39DE">
              <w:rPr>
                <w:rStyle w:val="normaltextrun"/>
                <w:rFonts w:asciiTheme="minorHAnsi" w:hAnsiTheme="minorHAnsi" w:cstheme="minorHAnsi"/>
              </w:rPr>
              <w:t xml:space="preserve"> demands and energy loss</w:t>
            </w:r>
            <w:r w:rsidRPr="008C39DE">
              <w:rPr>
                <w:rStyle w:val="eop"/>
                <w:rFonts w:asciiTheme="minorHAnsi" w:hAnsiTheme="minorHAnsi" w:cstheme="minorHAnsi"/>
              </w:rPr>
              <w:t> </w:t>
            </w:r>
          </w:p>
          <w:p w14:paraId="2B78838D" w14:textId="77777777" w:rsidR="00F43FAD" w:rsidRPr="008C39DE" w:rsidRDefault="00F43FAD" w:rsidP="00D3161C">
            <w:pPr>
              <w:pStyle w:val="paragraph"/>
              <w:numPr>
                <w:ilvl w:val="0"/>
                <w:numId w:val="1"/>
              </w:numPr>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t>Maximising passive solar lighting and natural ventilation</w:t>
            </w:r>
            <w:r w:rsidRPr="008C39DE">
              <w:rPr>
                <w:rStyle w:val="eop"/>
                <w:rFonts w:asciiTheme="minorHAnsi" w:hAnsiTheme="minorHAnsi" w:cstheme="minorHAnsi"/>
              </w:rPr>
              <w:t> </w:t>
            </w:r>
          </w:p>
          <w:p w14:paraId="495B8C4B" w14:textId="77777777" w:rsidR="00F43FAD" w:rsidRPr="008C39DE" w:rsidRDefault="00F43FAD" w:rsidP="00D3161C">
            <w:pPr>
              <w:pStyle w:val="paragraph"/>
              <w:numPr>
                <w:ilvl w:val="0"/>
                <w:numId w:val="1"/>
              </w:numPr>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t>Maximising resource efficiency</w:t>
            </w:r>
            <w:r w:rsidRPr="008C39DE">
              <w:rPr>
                <w:rStyle w:val="eop"/>
                <w:rFonts w:asciiTheme="minorHAnsi" w:hAnsiTheme="minorHAnsi" w:cstheme="minorHAnsi"/>
              </w:rPr>
              <w:t> </w:t>
            </w:r>
          </w:p>
          <w:p w14:paraId="5821EB71" w14:textId="77777777" w:rsidR="00F43FAD" w:rsidRPr="008C39DE" w:rsidRDefault="00F43FAD" w:rsidP="00D3161C">
            <w:pPr>
              <w:pStyle w:val="paragraph"/>
              <w:numPr>
                <w:ilvl w:val="0"/>
                <w:numId w:val="1"/>
              </w:numPr>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t>Incorporating the use of recycled and energy efficient materials</w:t>
            </w:r>
            <w:r w:rsidRPr="008C39DE">
              <w:rPr>
                <w:rStyle w:val="eop"/>
                <w:rFonts w:asciiTheme="minorHAnsi" w:hAnsiTheme="minorHAnsi" w:cstheme="minorHAnsi"/>
              </w:rPr>
              <w:t> </w:t>
            </w:r>
          </w:p>
          <w:p w14:paraId="285231DB" w14:textId="77777777" w:rsidR="00F43FAD" w:rsidRPr="008C39DE" w:rsidRDefault="00F43FAD" w:rsidP="00D3161C">
            <w:pPr>
              <w:pStyle w:val="paragraph"/>
              <w:numPr>
                <w:ilvl w:val="0"/>
                <w:numId w:val="1"/>
              </w:numPr>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t>Incorporating the use of locally sourced building materials</w:t>
            </w:r>
            <w:r w:rsidRPr="008C39DE">
              <w:rPr>
                <w:rStyle w:val="eop"/>
                <w:rFonts w:asciiTheme="minorHAnsi" w:hAnsiTheme="minorHAnsi" w:cstheme="minorHAnsi"/>
              </w:rPr>
              <w:t> </w:t>
            </w:r>
          </w:p>
          <w:p w14:paraId="744F764C" w14:textId="77777777" w:rsidR="00F43FAD" w:rsidRPr="008C39DE" w:rsidRDefault="00F43FAD" w:rsidP="00D3161C">
            <w:pPr>
              <w:pStyle w:val="paragraph"/>
              <w:numPr>
                <w:ilvl w:val="0"/>
                <w:numId w:val="1"/>
              </w:numPr>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lastRenderedPageBreak/>
              <w:t>Reducing the impact on the external environment and maximising opportunities for cooling and shading (by the provision of open space and water, planting, and green roofs, for example)</w:t>
            </w:r>
            <w:r w:rsidRPr="008C39DE">
              <w:rPr>
                <w:rStyle w:val="eop"/>
                <w:rFonts w:asciiTheme="minorHAnsi" w:hAnsiTheme="minorHAnsi" w:cstheme="minorHAnsi"/>
              </w:rPr>
              <w:t> </w:t>
            </w:r>
          </w:p>
          <w:p w14:paraId="277A3659" w14:textId="77777777" w:rsidR="00F43FAD" w:rsidRPr="008C39DE" w:rsidRDefault="00F43FAD" w:rsidP="00D3161C">
            <w:pPr>
              <w:pStyle w:val="paragraph"/>
              <w:numPr>
                <w:ilvl w:val="0"/>
                <w:numId w:val="1"/>
              </w:numPr>
              <w:spacing w:before="0" w:beforeAutospacing="0" w:after="0" w:afterAutospacing="0"/>
              <w:textAlignment w:val="baseline"/>
              <w:divId w:val="608009557"/>
              <w:rPr>
                <w:rFonts w:asciiTheme="minorHAnsi" w:hAnsiTheme="minorHAnsi" w:cstheme="minorHAnsi"/>
              </w:rPr>
            </w:pPr>
            <w:r w:rsidRPr="008C39DE">
              <w:rPr>
                <w:rStyle w:val="normaltextrun"/>
                <w:rFonts w:asciiTheme="minorHAnsi" w:hAnsiTheme="minorHAnsi" w:cstheme="minorHAnsi"/>
              </w:rPr>
              <w:t xml:space="preserve">Making use of the embodied energy within buildings wherever possible and re-using materials where proposals involve demolition or redevelopment </w:t>
            </w:r>
          </w:p>
          <w:p w14:paraId="71692232" w14:textId="1683CE2D" w:rsidR="00F43FAD" w:rsidRPr="008C39DE" w:rsidRDefault="00F43FAD" w:rsidP="00F43FAD">
            <w:pPr>
              <w:pStyle w:val="paragraph"/>
              <w:spacing w:before="0" w:beforeAutospacing="0" w:after="0" w:afterAutospacing="0"/>
              <w:textAlignment w:val="baseline"/>
              <w:divId w:val="608009557"/>
              <w:rPr>
                <w:rFonts w:asciiTheme="minorHAnsi" w:hAnsiTheme="minorHAnsi" w:cstheme="minorHAnsi"/>
              </w:rPr>
            </w:pPr>
            <w:r w:rsidRPr="008C39DE">
              <w:rPr>
                <w:rStyle w:val="eop"/>
                <w:rFonts w:asciiTheme="minorHAnsi" w:hAnsiTheme="minorHAnsi" w:cstheme="minorHAnsi"/>
              </w:rPr>
              <w:t> </w:t>
            </w:r>
          </w:p>
        </w:tc>
        <w:tc>
          <w:tcPr>
            <w:tcW w:w="6344" w:type="dxa"/>
          </w:tcPr>
          <w:p w14:paraId="2B055FE0" w14:textId="5F07E4C1" w:rsidR="00221EB3" w:rsidRPr="008C39DE" w:rsidRDefault="00221EB3" w:rsidP="00221EB3">
            <w:pPr>
              <w:rPr>
                <w:rFonts w:cstheme="minorHAnsi"/>
                <w:b/>
                <w:bCs/>
                <w:sz w:val="24"/>
                <w:szCs w:val="24"/>
                <w:lang w:val="en-GB"/>
              </w:rPr>
            </w:pPr>
            <w:r w:rsidRPr="008C39DE">
              <w:rPr>
                <w:rFonts w:cstheme="minorHAnsi"/>
                <w:b/>
                <w:bCs/>
                <w:sz w:val="24"/>
                <w:szCs w:val="24"/>
                <w:lang w:val="en-GB"/>
              </w:rPr>
              <w:lastRenderedPageBreak/>
              <w:t>See Great Wolf Park Lodge Water Review Report for details on water resources</w:t>
            </w:r>
            <w:r w:rsidRPr="008C39DE">
              <w:rPr>
                <w:rFonts w:cstheme="minorHAnsi"/>
                <w:b/>
                <w:bCs/>
                <w:sz w:val="24"/>
                <w:szCs w:val="24"/>
                <w:lang w:val="en-GB"/>
              </w:rPr>
              <w:t xml:space="preserve"> and associated </w:t>
            </w:r>
            <w:proofErr w:type="spellStart"/>
            <w:r w:rsidRPr="008C39DE">
              <w:rPr>
                <w:rFonts w:cstheme="minorHAnsi"/>
                <w:b/>
                <w:bCs/>
                <w:sz w:val="24"/>
                <w:szCs w:val="24"/>
                <w:lang w:val="en-GB"/>
              </w:rPr>
              <w:t>BREEAM</w:t>
            </w:r>
            <w:proofErr w:type="spellEnd"/>
            <w:r w:rsidRPr="008C39DE">
              <w:rPr>
                <w:rFonts w:cstheme="minorHAnsi"/>
                <w:b/>
                <w:bCs/>
                <w:sz w:val="24"/>
                <w:szCs w:val="24"/>
                <w:lang w:val="en-GB"/>
              </w:rPr>
              <w:t xml:space="preserve"> credits</w:t>
            </w:r>
            <w:r w:rsidRPr="008C39DE">
              <w:rPr>
                <w:rFonts w:cstheme="minorHAnsi"/>
                <w:b/>
                <w:bCs/>
                <w:sz w:val="24"/>
                <w:szCs w:val="24"/>
                <w:lang w:val="en-GB"/>
              </w:rPr>
              <w:t>.</w:t>
            </w:r>
          </w:p>
          <w:p w14:paraId="7D56EF59" w14:textId="4C2E2F59" w:rsidR="00F43FAD" w:rsidRPr="008C39DE" w:rsidRDefault="00F43FAD" w:rsidP="00F43FAD">
            <w:pPr>
              <w:pStyle w:val="Default"/>
              <w:rPr>
                <w:rFonts w:asciiTheme="minorHAnsi" w:hAnsiTheme="minorHAnsi" w:cstheme="minorHAnsi"/>
                <w:b/>
                <w:bCs/>
              </w:rPr>
            </w:pPr>
          </w:p>
          <w:p w14:paraId="22DB517C" w14:textId="2726FD56" w:rsidR="000C5E4B" w:rsidRPr="008C39DE" w:rsidRDefault="000C5E4B" w:rsidP="00F43FAD">
            <w:pPr>
              <w:pStyle w:val="Default"/>
              <w:rPr>
                <w:rFonts w:asciiTheme="minorHAnsi" w:hAnsiTheme="minorHAnsi" w:cstheme="minorHAnsi"/>
                <w:b/>
                <w:bCs/>
              </w:rPr>
            </w:pPr>
            <w:r w:rsidRPr="008C39DE">
              <w:rPr>
                <w:rFonts w:asciiTheme="minorHAnsi" w:hAnsiTheme="minorHAnsi" w:cstheme="minorHAnsi"/>
                <w:b/>
                <w:bCs/>
              </w:rPr>
              <w:t xml:space="preserve">Energy demand and energy efficiency </w:t>
            </w:r>
          </w:p>
          <w:p w14:paraId="3BF01C9F" w14:textId="0574435B" w:rsidR="00A9650F" w:rsidRPr="008C39DE" w:rsidRDefault="00A9650F" w:rsidP="00A9650F">
            <w:pPr>
              <w:rPr>
                <w:rFonts w:cstheme="minorHAnsi"/>
                <w:sz w:val="24"/>
                <w:szCs w:val="24"/>
                <w:lang w:val="en-GB"/>
              </w:rPr>
            </w:pPr>
            <w:r w:rsidRPr="008C39DE">
              <w:rPr>
                <w:rFonts w:cstheme="minorHAnsi"/>
                <w:sz w:val="24"/>
                <w:szCs w:val="24"/>
                <w:lang w:val="en-GB"/>
              </w:rPr>
              <w:t>R</w:t>
            </w:r>
            <w:r w:rsidRPr="008C39DE">
              <w:rPr>
                <w:rFonts w:cstheme="minorHAnsi"/>
                <w:sz w:val="24"/>
                <w:szCs w:val="24"/>
                <w:lang w:val="en-GB"/>
              </w:rPr>
              <w:t xml:space="preserve">eduction of energy use is proposed through building fabric design measures, including: </w:t>
            </w:r>
          </w:p>
          <w:p w14:paraId="0586CBF8" w14:textId="77777777" w:rsidR="00A9650F" w:rsidRPr="008C39DE" w:rsidRDefault="00A9650F" w:rsidP="00A9650F">
            <w:pPr>
              <w:rPr>
                <w:rFonts w:cstheme="minorHAnsi"/>
                <w:sz w:val="24"/>
                <w:szCs w:val="24"/>
                <w:lang w:val="en-GB"/>
              </w:rPr>
            </w:pPr>
          </w:p>
          <w:p w14:paraId="1F4B9228" w14:textId="0492824C" w:rsidR="00A9650F" w:rsidRPr="008C39DE" w:rsidRDefault="00A9650F" w:rsidP="00A9650F">
            <w:pPr>
              <w:pStyle w:val="ListParagraph"/>
              <w:numPr>
                <w:ilvl w:val="0"/>
                <w:numId w:val="10"/>
              </w:numPr>
              <w:tabs>
                <w:tab w:val="left" w:pos="1600"/>
              </w:tabs>
              <w:rPr>
                <w:rFonts w:cstheme="minorHAnsi"/>
                <w:lang w:val="en-GB"/>
              </w:rPr>
            </w:pPr>
            <w:r w:rsidRPr="008C39DE">
              <w:rPr>
                <w:rFonts w:cstheme="minorHAnsi"/>
                <w:lang w:val="en-GB"/>
              </w:rPr>
              <w:t>Walls: 0.18 W/m</w:t>
            </w:r>
            <w:r w:rsidRPr="008C39DE">
              <w:rPr>
                <w:rFonts w:cstheme="minorHAnsi"/>
                <w:vertAlign w:val="superscript"/>
                <w:lang w:val="en-GB"/>
              </w:rPr>
              <w:t>2</w:t>
            </w:r>
            <w:r w:rsidRPr="008C39DE">
              <w:rPr>
                <w:rFonts w:cstheme="minorHAnsi"/>
                <w:lang w:val="en-GB"/>
              </w:rPr>
              <w:t>/k [0.30 W/m</w:t>
            </w:r>
            <w:r w:rsidRPr="008C39DE">
              <w:rPr>
                <w:rFonts w:cstheme="minorHAnsi"/>
                <w:vertAlign w:val="superscript"/>
                <w:lang w:val="en-GB"/>
              </w:rPr>
              <w:t>2</w:t>
            </w:r>
            <w:r w:rsidRPr="008C39DE">
              <w:rPr>
                <w:rFonts w:cstheme="minorHAnsi"/>
                <w:lang w:val="en-GB"/>
              </w:rPr>
              <w:t>/k]</w:t>
            </w:r>
          </w:p>
          <w:p w14:paraId="3132D0B0" w14:textId="77777777" w:rsidR="00A9650F" w:rsidRPr="008C39DE" w:rsidRDefault="00A9650F" w:rsidP="00A9650F">
            <w:pPr>
              <w:pStyle w:val="ListParagraph"/>
              <w:numPr>
                <w:ilvl w:val="0"/>
                <w:numId w:val="10"/>
              </w:numPr>
              <w:tabs>
                <w:tab w:val="left" w:pos="1600"/>
              </w:tabs>
              <w:rPr>
                <w:rFonts w:cstheme="minorHAnsi"/>
                <w:lang w:val="en-GB"/>
              </w:rPr>
            </w:pPr>
            <w:r w:rsidRPr="008C39DE">
              <w:rPr>
                <w:rFonts w:cstheme="minorHAnsi"/>
                <w:lang w:val="en-GB"/>
              </w:rPr>
              <w:t>Roof: 0.18 W/m</w:t>
            </w:r>
            <w:r w:rsidRPr="008C39DE">
              <w:rPr>
                <w:rFonts w:cstheme="minorHAnsi"/>
                <w:vertAlign w:val="superscript"/>
                <w:lang w:val="en-GB"/>
              </w:rPr>
              <w:t>2</w:t>
            </w:r>
            <w:r w:rsidRPr="008C39DE">
              <w:rPr>
                <w:rFonts w:cstheme="minorHAnsi"/>
                <w:lang w:val="en-GB"/>
              </w:rPr>
              <w:t>/k [0.20 W/m</w:t>
            </w:r>
            <w:r w:rsidRPr="008C39DE">
              <w:rPr>
                <w:rFonts w:cstheme="minorHAnsi"/>
                <w:vertAlign w:val="superscript"/>
                <w:lang w:val="en-GB"/>
              </w:rPr>
              <w:t>2</w:t>
            </w:r>
            <w:r w:rsidRPr="008C39DE">
              <w:rPr>
                <w:rFonts w:cstheme="minorHAnsi"/>
                <w:lang w:val="en-GB"/>
              </w:rPr>
              <w:t>/k]</w:t>
            </w:r>
          </w:p>
          <w:p w14:paraId="057CC6B5" w14:textId="77777777" w:rsidR="00A9650F" w:rsidRPr="008C39DE" w:rsidRDefault="00A9650F" w:rsidP="00A9650F">
            <w:pPr>
              <w:pStyle w:val="ListParagraph"/>
              <w:numPr>
                <w:ilvl w:val="0"/>
                <w:numId w:val="10"/>
              </w:numPr>
              <w:tabs>
                <w:tab w:val="left" w:pos="1600"/>
              </w:tabs>
              <w:rPr>
                <w:rFonts w:cstheme="minorHAnsi"/>
                <w:lang w:val="en-GB"/>
              </w:rPr>
            </w:pPr>
            <w:r w:rsidRPr="008C39DE">
              <w:rPr>
                <w:rFonts w:cstheme="minorHAnsi"/>
                <w:lang w:val="en-GB"/>
              </w:rPr>
              <w:t>Floors: 0.18 W/m</w:t>
            </w:r>
            <w:r w:rsidRPr="008C39DE">
              <w:rPr>
                <w:rFonts w:cstheme="minorHAnsi"/>
                <w:vertAlign w:val="superscript"/>
                <w:lang w:val="en-GB"/>
              </w:rPr>
              <w:t>2</w:t>
            </w:r>
            <w:r w:rsidRPr="008C39DE">
              <w:rPr>
                <w:rFonts w:cstheme="minorHAnsi"/>
                <w:lang w:val="en-GB"/>
              </w:rPr>
              <w:t>/k [0.25 W/m</w:t>
            </w:r>
            <w:r w:rsidRPr="008C39DE">
              <w:rPr>
                <w:rFonts w:cstheme="minorHAnsi"/>
                <w:vertAlign w:val="superscript"/>
                <w:lang w:val="en-GB"/>
              </w:rPr>
              <w:t>2</w:t>
            </w:r>
            <w:r w:rsidRPr="008C39DE">
              <w:rPr>
                <w:rFonts w:cstheme="minorHAnsi"/>
                <w:lang w:val="en-GB"/>
              </w:rPr>
              <w:t>/k]</w:t>
            </w:r>
          </w:p>
          <w:p w14:paraId="1EDFCE45" w14:textId="45204973" w:rsidR="00A9650F" w:rsidRDefault="00A9650F" w:rsidP="00A9650F">
            <w:pPr>
              <w:pStyle w:val="ListParagraph"/>
              <w:numPr>
                <w:ilvl w:val="0"/>
                <w:numId w:val="10"/>
              </w:numPr>
              <w:tabs>
                <w:tab w:val="left" w:pos="1600"/>
              </w:tabs>
              <w:rPr>
                <w:rFonts w:cstheme="minorHAnsi"/>
                <w:lang w:val="en-GB"/>
              </w:rPr>
            </w:pPr>
            <w:r w:rsidRPr="008C39DE">
              <w:rPr>
                <w:rFonts w:cstheme="minorHAnsi"/>
                <w:lang w:val="en-GB"/>
              </w:rPr>
              <w:t>Glazing: 1.6 W/m</w:t>
            </w:r>
            <w:r w:rsidRPr="008C39DE">
              <w:rPr>
                <w:rFonts w:cstheme="minorHAnsi"/>
                <w:vertAlign w:val="superscript"/>
                <w:lang w:val="en-GB"/>
              </w:rPr>
              <w:t>2</w:t>
            </w:r>
            <w:r w:rsidRPr="008C39DE">
              <w:rPr>
                <w:rFonts w:cstheme="minorHAnsi"/>
                <w:lang w:val="en-GB"/>
              </w:rPr>
              <w:t>/k [2.00 W/m</w:t>
            </w:r>
            <w:r w:rsidRPr="008C39DE">
              <w:rPr>
                <w:rFonts w:cstheme="minorHAnsi"/>
                <w:vertAlign w:val="superscript"/>
                <w:lang w:val="en-GB"/>
              </w:rPr>
              <w:t>2</w:t>
            </w:r>
            <w:r w:rsidRPr="008C39DE">
              <w:rPr>
                <w:rFonts w:cstheme="minorHAnsi"/>
                <w:lang w:val="en-GB"/>
              </w:rPr>
              <w:t>/k]</w:t>
            </w:r>
          </w:p>
          <w:p w14:paraId="02AE8ABC" w14:textId="24E31002" w:rsidR="00922313" w:rsidRPr="008C39DE" w:rsidRDefault="00922313" w:rsidP="00A9650F">
            <w:pPr>
              <w:pStyle w:val="ListParagraph"/>
              <w:numPr>
                <w:ilvl w:val="0"/>
                <w:numId w:val="10"/>
              </w:numPr>
              <w:tabs>
                <w:tab w:val="left" w:pos="1600"/>
              </w:tabs>
              <w:rPr>
                <w:rFonts w:cstheme="minorHAnsi"/>
                <w:lang w:val="en-GB"/>
              </w:rPr>
            </w:pPr>
            <w:r>
              <w:rPr>
                <w:rFonts w:cstheme="minorHAnsi"/>
                <w:lang w:val="en-GB"/>
              </w:rPr>
              <w:t xml:space="preserve">Doors: </w:t>
            </w:r>
            <w:r w:rsidR="00E92878">
              <w:rPr>
                <w:rFonts w:cstheme="minorHAnsi"/>
                <w:lang w:val="en-GB"/>
              </w:rPr>
              <w:t xml:space="preserve">2.2 </w:t>
            </w:r>
            <w:r w:rsidR="00E92878" w:rsidRPr="008C39DE">
              <w:rPr>
                <w:rFonts w:cstheme="minorHAnsi"/>
                <w:lang w:val="en-GB"/>
              </w:rPr>
              <w:t>W/m</w:t>
            </w:r>
            <w:r w:rsidR="00E92878" w:rsidRPr="008C39DE">
              <w:rPr>
                <w:rFonts w:cstheme="minorHAnsi"/>
                <w:vertAlign w:val="superscript"/>
                <w:lang w:val="en-GB"/>
              </w:rPr>
              <w:t>2</w:t>
            </w:r>
            <w:r w:rsidR="00E92878" w:rsidRPr="008C39DE">
              <w:rPr>
                <w:rFonts w:cstheme="minorHAnsi"/>
                <w:lang w:val="en-GB"/>
              </w:rPr>
              <w:t>/k [</w:t>
            </w:r>
            <w:r w:rsidR="00E92878">
              <w:rPr>
                <w:rFonts w:cstheme="minorHAnsi"/>
                <w:lang w:val="en-GB"/>
              </w:rPr>
              <w:t>2.2</w:t>
            </w:r>
            <w:r w:rsidR="00E92878" w:rsidRPr="008C39DE">
              <w:rPr>
                <w:rFonts w:cstheme="minorHAnsi"/>
                <w:lang w:val="en-GB"/>
              </w:rPr>
              <w:t xml:space="preserve"> W/m</w:t>
            </w:r>
            <w:r w:rsidR="00E92878" w:rsidRPr="008C39DE">
              <w:rPr>
                <w:rFonts w:cstheme="minorHAnsi"/>
                <w:vertAlign w:val="superscript"/>
                <w:lang w:val="en-GB"/>
              </w:rPr>
              <w:t>2</w:t>
            </w:r>
            <w:r w:rsidR="00E92878" w:rsidRPr="008C39DE">
              <w:rPr>
                <w:rFonts w:cstheme="minorHAnsi"/>
                <w:lang w:val="en-GB"/>
              </w:rPr>
              <w:t>/k]</w:t>
            </w:r>
          </w:p>
          <w:p w14:paraId="0AF8EF9B" w14:textId="77777777" w:rsidR="00A9650F" w:rsidRPr="008C39DE" w:rsidRDefault="00A9650F" w:rsidP="00A9650F">
            <w:pPr>
              <w:pStyle w:val="ListParagraph"/>
              <w:numPr>
                <w:ilvl w:val="0"/>
                <w:numId w:val="10"/>
              </w:numPr>
              <w:tabs>
                <w:tab w:val="left" w:pos="1600"/>
              </w:tabs>
              <w:rPr>
                <w:rFonts w:cstheme="minorHAnsi"/>
                <w:lang w:val="en-GB"/>
              </w:rPr>
            </w:pPr>
            <w:r w:rsidRPr="008C39DE">
              <w:rPr>
                <w:rFonts w:cstheme="minorHAnsi"/>
                <w:lang w:val="en-GB"/>
              </w:rPr>
              <w:t xml:space="preserve">Glazing g value: 0.4 </w:t>
            </w:r>
          </w:p>
          <w:p w14:paraId="0B0CCC2D" w14:textId="77777777" w:rsidR="00A9650F" w:rsidRPr="008C39DE" w:rsidRDefault="00A9650F" w:rsidP="00A9650F">
            <w:pPr>
              <w:pStyle w:val="ListParagraph"/>
              <w:numPr>
                <w:ilvl w:val="0"/>
                <w:numId w:val="10"/>
              </w:numPr>
              <w:tabs>
                <w:tab w:val="left" w:pos="1600"/>
              </w:tabs>
              <w:rPr>
                <w:rFonts w:cstheme="minorHAnsi"/>
                <w:lang w:val="en-GB"/>
              </w:rPr>
            </w:pPr>
            <w:r w:rsidRPr="008C39DE">
              <w:rPr>
                <w:rFonts w:cstheme="minorHAnsi"/>
                <w:lang w:val="en-GB"/>
              </w:rPr>
              <w:t>Fabric air permeability: 3 m</w:t>
            </w:r>
            <w:r w:rsidRPr="008C39DE">
              <w:rPr>
                <w:rFonts w:cstheme="minorHAnsi"/>
                <w:vertAlign w:val="superscript"/>
                <w:lang w:val="en-GB"/>
              </w:rPr>
              <w:t>3</w:t>
            </w:r>
            <w:proofErr w:type="gramStart"/>
            <w:r w:rsidRPr="008C39DE">
              <w:rPr>
                <w:rFonts w:cstheme="minorHAnsi"/>
                <w:lang w:val="en-GB"/>
              </w:rPr>
              <w:t>/(</w:t>
            </w:r>
            <w:proofErr w:type="gramEnd"/>
            <w:r w:rsidRPr="008C39DE">
              <w:rPr>
                <w:rFonts w:cstheme="minorHAnsi"/>
                <w:lang w:val="en-GB"/>
              </w:rPr>
              <w:t>m</w:t>
            </w:r>
            <w:r w:rsidRPr="008C39DE">
              <w:rPr>
                <w:rFonts w:cstheme="minorHAnsi"/>
                <w:vertAlign w:val="superscript"/>
                <w:lang w:val="en-GB"/>
              </w:rPr>
              <w:t>2</w:t>
            </w:r>
            <w:r w:rsidRPr="008C39DE">
              <w:rPr>
                <w:rFonts w:cstheme="minorHAnsi"/>
                <w:lang w:val="en-GB"/>
              </w:rPr>
              <w:t>.h) at 50 Pa [10 m</w:t>
            </w:r>
            <w:r w:rsidRPr="008C39DE">
              <w:rPr>
                <w:rFonts w:cstheme="minorHAnsi"/>
                <w:vertAlign w:val="superscript"/>
                <w:lang w:val="en-GB"/>
              </w:rPr>
              <w:t>3</w:t>
            </w:r>
            <w:r w:rsidRPr="008C39DE">
              <w:rPr>
                <w:rFonts w:cstheme="minorHAnsi"/>
                <w:lang w:val="en-GB"/>
              </w:rPr>
              <w:t>/(m</w:t>
            </w:r>
            <w:r w:rsidRPr="008C39DE">
              <w:rPr>
                <w:rFonts w:cstheme="minorHAnsi"/>
                <w:vertAlign w:val="superscript"/>
                <w:lang w:val="en-GB"/>
              </w:rPr>
              <w:t>2</w:t>
            </w:r>
            <w:r w:rsidRPr="008C39DE">
              <w:rPr>
                <w:rFonts w:cstheme="minorHAnsi"/>
                <w:lang w:val="en-GB"/>
              </w:rPr>
              <w:t xml:space="preserve">.h) at 50 Pa </w:t>
            </w:r>
          </w:p>
          <w:p w14:paraId="29F22F13" w14:textId="6F059B36" w:rsidR="00A9650F" w:rsidRPr="00264DE1" w:rsidRDefault="00A9650F" w:rsidP="00A9650F">
            <w:pPr>
              <w:rPr>
                <w:rFonts w:cstheme="minorHAnsi"/>
                <w:b/>
                <w:bCs/>
                <w:sz w:val="24"/>
                <w:szCs w:val="24"/>
                <w:lang w:val="en-GB"/>
              </w:rPr>
            </w:pPr>
            <w:r w:rsidRPr="00264DE1">
              <w:rPr>
                <w:rFonts w:cstheme="minorHAnsi"/>
                <w:b/>
                <w:bCs/>
                <w:sz w:val="24"/>
                <w:szCs w:val="24"/>
                <w:lang w:val="en-GB"/>
              </w:rPr>
              <w:t xml:space="preserve"> </w:t>
            </w:r>
          </w:p>
          <w:p w14:paraId="02C24C8D" w14:textId="2A15AB6E" w:rsidR="00221EB3" w:rsidRPr="008C39DE" w:rsidRDefault="00435633" w:rsidP="00F43FAD">
            <w:pPr>
              <w:pStyle w:val="Default"/>
              <w:rPr>
                <w:rFonts w:asciiTheme="minorHAnsi" w:hAnsiTheme="minorHAnsi" w:cstheme="minorHAnsi"/>
              </w:rPr>
            </w:pPr>
            <w:r w:rsidRPr="008C39DE">
              <w:rPr>
                <w:rFonts w:asciiTheme="minorHAnsi" w:hAnsiTheme="minorHAnsi" w:cstheme="minorHAnsi"/>
              </w:rPr>
              <w:t xml:space="preserve">Additionally, the following are proposed: </w:t>
            </w:r>
          </w:p>
          <w:p w14:paraId="062EF06E" w14:textId="0353594F" w:rsidR="00EB6C52" w:rsidRPr="008C39DE" w:rsidRDefault="000A69E7" w:rsidP="00435633">
            <w:pPr>
              <w:pStyle w:val="Default"/>
              <w:numPr>
                <w:ilvl w:val="0"/>
                <w:numId w:val="12"/>
              </w:numPr>
              <w:rPr>
                <w:rFonts w:asciiTheme="minorHAnsi" w:hAnsiTheme="minorHAnsi" w:cstheme="minorHAnsi"/>
              </w:rPr>
            </w:pPr>
            <w:r w:rsidRPr="008C39DE">
              <w:rPr>
                <w:rFonts w:asciiTheme="minorHAnsi" w:hAnsiTheme="minorHAnsi" w:cstheme="minorHAnsi"/>
              </w:rPr>
              <w:t>A system of mechanical air ventilation with heat recovery</w:t>
            </w:r>
            <w:r w:rsidR="00F76FCC" w:rsidRPr="008C39DE">
              <w:rPr>
                <w:rFonts w:asciiTheme="minorHAnsi" w:hAnsiTheme="minorHAnsi" w:cstheme="minorHAnsi"/>
              </w:rPr>
              <w:t>, reducing space heating demand</w:t>
            </w:r>
          </w:p>
          <w:p w14:paraId="6A3FB8F7" w14:textId="628F9A7F" w:rsidR="00760A7D" w:rsidRPr="008C39DE" w:rsidRDefault="00BD1231" w:rsidP="00435633">
            <w:pPr>
              <w:pStyle w:val="Default"/>
              <w:numPr>
                <w:ilvl w:val="0"/>
                <w:numId w:val="12"/>
              </w:numPr>
              <w:rPr>
                <w:rFonts w:asciiTheme="minorHAnsi" w:hAnsiTheme="minorHAnsi" w:cstheme="minorHAnsi"/>
              </w:rPr>
            </w:pPr>
            <w:r w:rsidRPr="008C39DE">
              <w:rPr>
                <w:rFonts w:asciiTheme="minorHAnsi" w:hAnsiTheme="minorHAnsi" w:cstheme="minorHAnsi"/>
              </w:rPr>
              <w:t>A low temperature hot water (</w:t>
            </w:r>
            <w:proofErr w:type="spellStart"/>
            <w:r w:rsidRPr="008C39DE">
              <w:rPr>
                <w:rFonts w:asciiTheme="minorHAnsi" w:hAnsiTheme="minorHAnsi" w:cstheme="minorHAnsi"/>
              </w:rPr>
              <w:t>LTHW</w:t>
            </w:r>
            <w:proofErr w:type="spellEnd"/>
            <w:r w:rsidRPr="008C39DE">
              <w:rPr>
                <w:rFonts w:asciiTheme="minorHAnsi" w:hAnsiTheme="minorHAnsi" w:cstheme="minorHAnsi"/>
              </w:rPr>
              <w:t xml:space="preserve">) system for the hotel and </w:t>
            </w:r>
            <w:proofErr w:type="spellStart"/>
            <w:r w:rsidRPr="008C39DE">
              <w:rPr>
                <w:rFonts w:asciiTheme="minorHAnsi" w:hAnsiTheme="minorHAnsi" w:cstheme="minorHAnsi"/>
              </w:rPr>
              <w:t>FEC</w:t>
            </w:r>
            <w:proofErr w:type="spellEnd"/>
            <w:r w:rsidRPr="008C39DE">
              <w:rPr>
                <w:rFonts w:asciiTheme="minorHAnsi" w:hAnsiTheme="minorHAnsi" w:cstheme="minorHAnsi"/>
              </w:rPr>
              <w:t xml:space="preserve"> areas</w:t>
            </w:r>
            <w:r w:rsidR="00C15E1A" w:rsidRPr="008C39DE">
              <w:rPr>
                <w:rFonts w:asciiTheme="minorHAnsi" w:hAnsiTheme="minorHAnsi" w:cstheme="minorHAnsi"/>
              </w:rPr>
              <w:t xml:space="preserve"> – providing water at a maximum </w:t>
            </w:r>
            <w:r w:rsidR="00C15E1A" w:rsidRPr="008C39DE">
              <w:rPr>
                <w:rFonts w:asciiTheme="minorHAnsi" w:hAnsiTheme="minorHAnsi" w:cstheme="minorHAnsi"/>
              </w:rPr>
              <w:lastRenderedPageBreak/>
              <w:t>temperature of 50 degrees Celsius instead of 70</w:t>
            </w:r>
            <w:r w:rsidR="004556EA">
              <w:rPr>
                <w:rFonts w:asciiTheme="minorHAnsi" w:hAnsiTheme="minorHAnsi" w:cstheme="minorHAnsi"/>
              </w:rPr>
              <w:t xml:space="preserve"> </w:t>
            </w:r>
            <w:r w:rsidR="004556EA" w:rsidRPr="008C39DE">
              <w:rPr>
                <w:rFonts w:asciiTheme="minorHAnsi" w:hAnsiTheme="minorHAnsi" w:cstheme="minorHAnsi"/>
              </w:rPr>
              <w:t>degrees Celsius</w:t>
            </w:r>
          </w:p>
          <w:p w14:paraId="53A4A5A6" w14:textId="7C2B4253" w:rsidR="000E2006" w:rsidRPr="008C39DE" w:rsidRDefault="00CC5DF9" w:rsidP="00435633">
            <w:pPr>
              <w:pStyle w:val="Default"/>
              <w:numPr>
                <w:ilvl w:val="0"/>
                <w:numId w:val="12"/>
              </w:numPr>
              <w:rPr>
                <w:rFonts w:asciiTheme="minorHAnsi" w:hAnsiTheme="minorHAnsi" w:cstheme="minorHAnsi"/>
              </w:rPr>
            </w:pPr>
            <w:r w:rsidRPr="008C39DE">
              <w:rPr>
                <w:rFonts w:asciiTheme="minorHAnsi" w:hAnsiTheme="minorHAnsi" w:cstheme="minorHAnsi"/>
              </w:rPr>
              <w:t xml:space="preserve">Lighting controls, including </w:t>
            </w:r>
            <w:r w:rsidR="00D51A99" w:rsidRPr="008C39DE">
              <w:rPr>
                <w:rFonts w:asciiTheme="minorHAnsi" w:hAnsiTheme="minorHAnsi" w:cstheme="minorHAnsi"/>
              </w:rPr>
              <w:t>low</w:t>
            </w:r>
            <w:r w:rsidR="00B9258E" w:rsidRPr="008C39DE">
              <w:rPr>
                <w:rFonts w:asciiTheme="minorHAnsi" w:hAnsiTheme="minorHAnsi" w:cstheme="minorHAnsi"/>
              </w:rPr>
              <w:t>-</w:t>
            </w:r>
            <w:r w:rsidR="00D51A99" w:rsidRPr="008C39DE">
              <w:rPr>
                <w:rFonts w:asciiTheme="minorHAnsi" w:hAnsiTheme="minorHAnsi" w:cstheme="minorHAnsi"/>
              </w:rPr>
              <w:t xml:space="preserve">energy </w:t>
            </w:r>
            <w:r w:rsidR="00B9258E" w:rsidRPr="008C39DE">
              <w:rPr>
                <w:rFonts w:asciiTheme="minorHAnsi" w:hAnsiTheme="minorHAnsi" w:cstheme="minorHAnsi"/>
              </w:rPr>
              <w:t>and</w:t>
            </w:r>
            <w:r w:rsidR="00C0286A" w:rsidRPr="008C39DE">
              <w:rPr>
                <w:rFonts w:asciiTheme="minorHAnsi" w:hAnsiTheme="minorHAnsi" w:cstheme="minorHAnsi"/>
              </w:rPr>
              <w:t xml:space="preserve"> </w:t>
            </w:r>
            <w:r w:rsidR="00B9258E" w:rsidRPr="008C39DE">
              <w:rPr>
                <w:rFonts w:asciiTheme="minorHAnsi" w:hAnsiTheme="minorHAnsi" w:cstheme="minorHAnsi"/>
              </w:rPr>
              <w:t>energy-</w:t>
            </w:r>
            <w:r w:rsidR="00C0286A" w:rsidRPr="008C39DE">
              <w:rPr>
                <w:rFonts w:asciiTheme="minorHAnsi" w:hAnsiTheme="minorHAnsi" w:cstheme="minorHAnsi"/>
              </w:rPr>
              <w:t>efficient light fittings</w:t>
            </w:r>
            <w:r w:rsidR="00D51A99" w:rsidRPr="008C39DE">
              <w:rPr>
                <w:rFonts w:asciiTheme="minorHAnsi" w:hAnsiTheme="minorHAnsi" w:cstheme="minorHAnsi"/>
              </w:rPr>
              <w:t xml:space="preserve"> (</w:t>
            </w:r>
            <w:r w:rsidR="00C0286A" w:rsidRPr="008C39DE">
              <w:rPr>
                <w:rFonts w:asciiTheme="minorHAnsi" w:hAnsiTheme="minorHAnsi" w:cstheme="minorHAnsi"/>
              </w:rPr>
              <w:t xml:space="preserve">including provision of </w:t>
            </w:r>
            <w:r w:rsidR="008C44AE" w:rsidRPr="008C39DE">
              <w:rPr>
                <w:rFonts w:asciiTheme="minorHAnsi" w:hAnsiTheme="minorHAnsi" w:cstheme="minorHAnsi"/>
              </w:rPr>
              <w:t>compact fluorescent lamps</w:t>
            </w:r>
            <w:r w:rsidR="009A32F3" w:rsidRPr="008C39DE">
              <w:rPr>
                <w:rFonts w:asciiTheme="minorHAnsi" w:hAnsiTheme="minorHAnsi" w:cstheme="minorHAnsi"/>
              </w:rPr>
              <w:t xml:space="preserve"> and LED</w:t>
            </w:r>
            <w:r w:rsidR="00010899">
              <w:rPr>
                <w:rFonts w:asciiTheme="minorHAnsi" w:hAnsiTheme="minorHAnsi" w:cstheme="minorHAnsi"/>
              </w:rPr>
              <w:t>,</w:t>
            </w:r>
            <w:r w:rsidR="00154976" w:rsidRPr="008C39DE">
              <w:rPr>
                <w:rFonts w:asciiTheme="minorHAnsi" w:hAnsiTheme="minorHAnsi" w:cstheme="minorHAnsi"/>
              </w:rPr>
              <w:t xml:space="preserve"> or similar)</w:t>
            </w:r>
          </w:p>
          <w:p w14:paraId="73BB8F46" w14:textId="77777777" w:rsidR="00F03C24" w:rsidRPr="008C39DE" w:rsidRDefault="000E2006" w:rsidP="00435633">
            <w:pPr>
              <w:pStyle w:val="Default"/>
              <w:numPr>
                <w:ilvl w:val="0"/>
                <w:numId w:val="12"/>
              </w:numPr>
              <w:rPr>
                <w:rFonts w:asciiTheme="minorHAnsi" w:hAnsiTheme="minorHAnsi" w:cstheme="minorHAnsi"/>
              </w:rPr>
            </w:pPr>
            <w:r w:rsidRPr="008C39DE">
              <w:rPr>
                <w:rFonts w:asciiTheme="minorHAnsi" w:hAnsiTheme="minorHAnsi" w:cstheme="minorHAnsi"/>
              </w:rPr>
              <w:t>Metering</w:t>
            </w:r>
            <w:r w:rsidR="001E5588" w:rsidRPr="008C39DE">
              <w:rPr>
                <w:rFonts w:asciiTheme="minorHAnsi" w:hAnsiTheme="minorHAnsi" w:cstheme="minorHAnsi"/>
              </w:rPr>
              <w:t xml:space="preserve"> and controls to</w:t>
            </w:r>
            <w:r w:rsidR="00B9258E" w:rsidRPr="008C39DE">
              <w:rPr>
                <w:rFonts w:asciiTheme="minorHAnsi" w:hAnsiTheme="minorHAnsi" w:cstheme="minorHAnsi"/>
              </w:rPr>
              <w:t xml:space="preserve"> account for 90% of energy use</w:t>
            </w:r>
            <w:r w:rsidR="0011035A" w:rsidRPr="008C39DE">
              <w:rPr>
                <w:rFonts w:asciiTheme="minorHAnsi" w:hAnsiTheme="minorHAnsi" w:cstheme="minorHAnsi"/>
              </w:rPr>
              <w:t xml:space="preserve"> across the proposed development</w:t>
            </w:r>
          </w:p>
          <w:p w14:paraId="4A43B26F" w14:textId="557491B9" w:rsidR="00F03C24" w:rsidRPr="008C39DE" w:rsidRDefault="00F03C24" w:rsidP="00435633">
            <w:pPr>
              <w:pStyle w:val="Default"/>
              <w:numPr>
                <w:ilvl w:val="0"/>
                <w:numId w:val="12"/>
              </w:numPr>
              <w:rPr>
                <w:rFonts w:asciiTheme="minorHAnsi" w:hAnsiTheme="minorHAnsi" w:cstheme="minorHAnsi"/>
              </w:rPr>
            </w:pPr>
            <w:r w:rsidRPr="008C39DE">
              <w:rPr>
                <w:rFonts w:asciiTheme="minorHAnsi" w:hAnsiTheme="minorHAnsi" w:cstheme="minorHAnsi"/>
              </w:rPr>
              <w:t>Pipework and ductwork insulation to minimise heat losses</w:t>
            </w:r>
          </w:p>
          <w:p w14:paraId="74075AA5" w14:textId="681282C2" w:rsidR="00770EA7" w:rsidRPr="008C39DE" w:rsidRDefault="00770EA7" w:rsidP="00435633">
            <w:pPr>
              <w:pStyle w:val="Default"/>
              <w:numPr>
                <w:ilvl w:val="0"/>
                <w:numId w:val="12"/>
              </w:numPr>
              <w:rPr>
                <w:rFonts w:asciiTheme="minorHAnsi" w:hAnsiTheme="minorHAnsi" w:cstheme="minorHAnsi"/>
              </w:rPr>
            </w:pPr>
            <w:r w:rsidRPr="008C39DE">
              <w:rPr>
                <w:rFonts w:asciiTheme="minorHAnsi" w:hAnsiTheme="minorHAnsi" w:cstheme="minorHAnsi"/>
              </w:rPr>
              <w:t xml:space="preserve">Variable speed fans </w:t>
            </w:r>
          </w:p>
          <w:p w14:paraId="292F396D" w14:textId="5F04D1B2" w:rsidR="0059406A" w:rsidRDefault="0059406A" w:rsidP="00435633">
            <w:pPr>
              <w:pStyle w:val="Default"/>
              <w:numPr>
                <w:ilvl w:val="0"/>
                <w:numId w:val="12"/>
              </w:numPr>
              <w:rPr>
                <w:rFonts w:asciiTheme="minorHAnsi" w:hAnsiTheme="minorHAnsi" w:cstheme="minorHAnsi"/>
                <w:color w:val="auto"/>
              </w:rPr>
            </w:pPr>
            <w:r w:rsidRPr="001B24BB">
              <w:rPr>
                <w:rFonts w:asciiTheme="minorHAnsi" w:hAnsiTheme="minorHAnsi" w:cstheme="minorHAnsi"/>
                <w:color w:val="auto"/>
              </w:rPr>
              <w:t xml:space="preserve">Green roofs </w:t>
            </w:r>
            <w:r w:rsidR="00A94078" w:rsidRPr="001B24BB">
              <w:rPr>
                <w:rFonts w:asciiTheme="minorHAnsi" w:hAnsiTheme="minorHAnsi" w:cstheme="minorHAnsi"/>
                <w:color w:val="auto"/>
              </w:rPr>
              <w:t xml:space="preserve">(although </w:t>
            </w:r>
            <w:r w:rsidR="001B24BB">
              <w:rPr>
                <w:rFonts w:asciiTheme="minorHAnsi" w:hAnsiTheme="minorHAnsi" w:cstheme="minorHAnsi"/>
                <w:color w:val="auto"/>
              </w:rPr>
              <w:t xml:space="preserve">area </w:t>
            </w:r>
            <w:r w:rsidR="001B24BB" w:rsidRPr="001B24BB">
              <w:rPr>
                <w:rFonts w:asciiTheme="minorHAnsi" w:hAnsiTheme="minorHAnsi" w:cstheme="minorHAnsi"/>
                <w:color w:val="auto"/>
              </w:rPr>
              <w:t>size is not specified)</w:t>
            </w:r>
          </w:p>
          <w:p w14:paraId="56ED875C" w14:textId="5159E378" w:rsidR="00BF5508" w:rsidRPr="001B24BB" w:rsidRDefault="00E04C15" w:rsidP="00435633">
            <w:pPr>
              <w:pStyle w:val="Default"/>
              <w:numPr>
                <w:ilvl w:val="0"/>
                <w:numId w:val="12"/>
              </w:numPr>
              <w:rPr>
                <w:rFonts w:asciiTheme="minorHAnsi" w:hAnsiTheme="minorHAnsi" w:cstheme="minorHAnsi"/>
                <w:color w:val="auto"/>
              </w:rPr>
            </w:pPr>
            <w:r>
              <w:rPr>
                <w:rFonts w:asciiTheme="minorHAnsi" w:hAnsiTheme="minorHAnsi" w:cstheme="minorHAnsi"/>
                <w:color w:val="auto"/>
              </w:rPr>
              <w:t xml:space="preserve">Net biodiversity gain through provision of </w:t>
            </w:r>
            <w:r w:rsidR="00344AE6">
              <w:rPr>
                <w:rFonts w:asciiTheme="minorHAnsi" w:hAnsiTheme="minorHAnsi" w:cstheme="minorHAnsi"/>
                <w:color w:val="auto"/>
              </w:rPr>
              <w:t>new mixed and broadleaf woodland planting (as replacement for woodland habitat to be lost) (although net gain area not specified)</w:t>
            </w:r>
          </w:p>
          <w:p w14:paraId="47016BC0" w14:textId="1C8F6EDB" w:rsidR="000748A4" w:rsidRPr="008C39DE" w:rsidRDefault="000748A4" w:rsidP="000748A4">
            <w:pPr>
              <w:pStyle w:val="Default"/>
              <w:rPr>
                <w:rFonts w:asciiTheme="minorHAnsi" w:hAnsiTheme="minorHAnsi" w:cstheme="minorHAnsi"/>
                <w:color w:val="auto"/>
                <w:highlight w:val="yellow"/>
              </w:rPr>
            </w:pPr>
          </w:p>
          <w:p w14:paraId="459C93B0" w14:textId="78D7510F" w:rsidR="000748A4" w:rsidRPr="008C39DE" w:rsidRDefault="008C39DE" w:rsidP="000748A4">
            <w:pPr>
              <w:pStyle w:val="Default"/>
              <w:rPr>
                <w:rFonts w:asciiTheme="minorHAnsi" w:hAnsiTheme="minorHAnsi" w:cstheme="minorHAnsi"/>
                <w:b/>
                <w:bCs/>
                <w:color w:val="auto"/>
              </w:rPr>
            </w:pPr>
            <w:r w:rsidRPr="008C39DE">
              <w:rPr>
                <w:rFonts w:asciiTheme="minorHAnsi" w:hAnsiTheme="minorHAnsi" w:cstheme="minorHAnsi"/>
                <w:b/>
                <w:bCs/>
                <w:color w:val="auto"/>
              </w:rPr>
              <w:t>Sustainable materials</w:t>
            </w:r>
          </w:p>
          <w:p w14:paraId="18078DAB" w14:textId="503F5581" w:rsidR="000C5E4B" w:rsidRDefault="008C39DE" w:rsidP="00E22C74">
            <w:pPr>
              <w:pStyle w:val="Default"/>
              <w:rPr>
                <w:rFonts w:asciiTheme="minorHAnsi" w:hAnsiTheme="minorHAnsi" w:cstheme="minorHAnsi"/>
              </w:rPr>
            </w:pPr>
            <w:r>
              <w:rPr>
                <w:rFonts w:asciiTheme="minorHAnsi" w:hAnsiTheme="minorHAnsi" w:cstheme="minorHAnsi"/>
              </w:rPr>
              <w:t xml:space="preserve">The use of sustainable construction materials is proposed but will be specified at detailed design stage. </w:t>
            </w:r>
            <w:r w:rsidR="00C72243">
              <w:rPr>
                <w:rFonts w:asciiTheme="minorHAnsi" w:hAnsiTheme="minorHAnsi" w:cstheme="minorHAnsi"/>
              </w:rPr>
              <w:t>These will aim to include:</w:t>
            </w:r>
          </w:p>
          <w:p w14:paraId="28C00391" w14:textId="69559303" w:rsidR="00C72243" w:rsidRDefault="00C72243" w:rsidP="00E22C74">
            <w:pPr>
              <w:pStyle w:val="Default"/>
              <w:rPr>
                <w:rFonts w:asciiTheme="minorHAnsi" w:hAnsiTheme="minorHAnsi" w:cstheme="minorHAnsi"/>
              </w:rPr>
            </w:pPr>
          </w:p>
          <w:p w14:paraId="12F5C2EB" w14:textId="045B9E1F" w:rsidR="00C72243" w:rsidRDefault="009E21ED" w:rsidP="00C72243">
            <w:pPr>
              <w:pStyle w:val="Default"/>
              <w:numPr>
                <w:ilvl w:val="0"/>
                <w:numId w:val="14"/>
              </w:numPr>
              <w:rPr>
                <w:rFonts w:asciiTheme="minorHAnsi" w:hAnsiTheme="minorHAnsi" w:cstheme="minorHAnsi"/>
              </w:rPr>
            </w:pPr>
            <w:r>
              <w:rPr>
                <w:rFonts w:asciiTheme="minorHAnsi" w:hAnsiTheme="minorHAnsi" w:cstheme="minorHAnsi"/>
              </w:rPr>
              <w:t>Certified as responsibly sourced</w:t>
            </w:r>
          </w:p>
          <w:p w14:paraId="49CDB393" w14:textId="06722B8F" w:rsidR="009E21ED" w:rsidRDefault="000149C7" w:rsidP="00C72243">
            <w:pPr>
              <w:pStyle w:val="Default"/>
              <w:numPr>
                <w:ilvl w:val="0"/>
                <w:numId w:val="14"/>
              </w:numPr>
              <w:rPr>
                <w:rFonts w:asciiTheme="minorHAnsi" w:hAnsiTheme="minorHAnsi" w:cstheme="minorHAnsi"/>
              </w:rPr>
            </w:pPr>
            <w:r>
              <w:rPr>
                <w:rFonts w:asciiTheme="minorHAnsi" w:hAnsiTheme="minorHAnsi" w:cstheme="minorHAnsi"/>
              </w:rPr>
              <w:t>Low</w:t>
            </w:r>
            <w:r w:rsidR="003B2949">
              <w:rPr>
                <w:rFonts w:asciiTheme="minorHAnsi" w:hAnsiTheme="minorHAnsi" w:cstheme="minorHAnsi"/>
              </w:rPr>
              <w:t>-</w:t>
            </w:r>
            <w:r>
              <w:rPr>
                <w:rFonts w:asciiTheme="minorHAnsi" w:hAnsiTheme="minorHAnsi" w:cstheme="minorHAnsi"/>
              </w:rPr>
              <w:t xml:space="preserve">emitting materials </w:t>
            </w:r>
          </w:p>
          <w:p w14:paraId="73FD0032" w14:textId="0524DF79" w:rsidR="000149C7" w:rsidRDefault="00240374" w:rsidP="00C72243">
            <w:pPr>
              <w:pStyle w:val="Default"/>
              <w:numPr>
                <w:ilvl w:val="0"/>
                <w:numId w:val="14"/>
              </w:numPr>
              <w:rPr>
                <w:rFonts w:asciiTheme="minorHAnsi" w:hAnsiTheme="minorHAnsi" w:cstheme="minorHAnsi"/>
              </w:rPr>
            </w:pPr>
            <w:r>
              <w:rPr>
                <w:rFonts w:asciiTheme="minorHAnsi" w:hAnsiTheme="minorHAnsi" w:cstheme="minorHAnsi"/>
              </w:rPr>
              <w:t xml:space="preserve">Products with environmental declarations </w:t>
            </w:r>
          </w:p>
          <w:p w14:paraId="729DE817" w14:textId="606C44D5" w:rsidR="0084636A" w:rsidRDefault="0084636A" w:rsidP="00C72243">
            <w:pPr>
              <w:pStyle w:val="Default"/>
              <w:numPr>
                <w:ilvl w:val="0"/>
                <w:numId w:val="14"/>
              </w:numPr>
              <w:rPr>
                <w:rFonts w:asciiTheme="minorHAnsi" w:hAnsiTheme="minorHAnsi" w:cstheme="minorHAnsi"/>
              </w:rPr>
            </w:pPr>
            <w:proofErr w:type="spellStart"/>
            <w:r>
              <w:rPr>
                <w:rFonts w:asciiTheme="minorHAnsi" w:hAnsiTheme="minorHAnsi" w:cstheme="minorHAnsi"/>
              </w:rPr>
              <w:t>FSC</w:t>
            </w:r>
            <w:proofErr w:type="spellEnd"/>
            <w:r>
              <w:rPr>
                <w:rFonts w:asciiTheme="minorHAnsi" w:hAnsiTheme="minorHAnsi" w:cstheme="minorHAnsi"/>
              </w:rPr>
              <w:t>, PFC or similar timber certifications</w:t>
            </w:r>
          </w:p>
          <w:p w14:paraId="3499989D" w14:textId="038094D5" w:rsidR="00A52D6D" w:rsidRDefault="00A52D6D" w:rsidP="00A52D6D">
            <w:pPr>
              <w:pStyle w:val="Default"/>
              <w:rPr>
                <w:rFonts w:asciiTheme="minorHAnsi" w:hAnsiTheme="minorHAnsi" w:cstheme="minorHAnsi"/>
              </w:rPr>
            </w:pPr>
          </w:p>
          <w:p w14:paraId="76DA6207" w14:textId="7C86485C" w:rsidR="00A52D6D" w:rsidRPr="00264DE1" w:rsidRDefault="00A52D6D" w:rsidP="00A52D6D">
            <w:pPr>
              <w:pStyle w:val="Default"/>
              <w:rPr>
                <w:rFonts w:asciiTheme="minorHAnsi" w:hAnsiTheme="minorHAnsi" w:cstheme="minorHAnsi"/>
                <w:b/>
                <w:bCs/>
              </w:rPr>
            </w:pPr>
            <w:r>
              <w:rPr>
                <w:rFonts w:asciiTheme="minorHAnsi" w:hAnsiTheme="minorHAnsi" w:cstheme="minorHAnsi"/>
              </w:rPr>
              <w:t xml:space="preserve">The site is currently greenfield land therefore </w:t>
            </w:r>
            <w:r w:rsidR="00AB19E9">
              <w:rPr>
                <w:rFonts w:asciiTheme="minorHAnsi" w:hAnsiTheme="minorHAnsi" w:cstheme="minorHAnsi"/>
              </w:rPr>
              <w:t>no demolition material</w:t>
            </w:r>
            <w:r w:rsidR="00020BAA">
              <w:rPr>
                <w:rFonts w:asciiTheme="minorHAnsi" w:hAnsiTheme="minorHAnsi" w:cstheme="minorHAnsi"/>
              </w:rPr>
              <w:t xml:space="preserve"> </w:t>
            </w:r>
            <w:r w:rsidR="00CF2AA6">
              <w:rPr>
                <w:rFonts w:asciiTheme="minorHAnsi" w:hAnsiTheme="minorHAnsi" w:cstheme="minorHAnsi"/>
              </w:rPr>
              <w:t xml:space="preserve">is available for reuse in </w:t>
            </w:r>
            <w:r w:rsidR="00020BAA">
              <w:rPr>
                <w:rFonts w:asciiTheme="minorHAnsi" w:hAnsiTheme="minorHAnsi" w:cstheme="minorHAnsi"/>
              </w:rPr>
              <w:t xml:space="preserve">construction. </w:t>
            </w:r>
            <w:r w:rsidR="00DA1FE6" w:rsidRPr="00CE785B">
              <w:rPr>
                <w:rFonts w:asciiTheme="minorHAnsi" w:hAnsiTheme="minorHAnsi" w:cstheme="minorHAnsi"/>
              </w:rPr>
              <w:t>There is no mention of using locally sourced construction materials.</w:t>
            </w:r>
          </w:p>
          <w:p w14:paraId="5BDEAA87" w14:textId="77777777" w:rsidR="008C39DE" w:rsidRPr="008C39DE" w:rsidRDefault="008C39DE" w:rsidP="00E22C74">
            <w:pPr>
              <w:pStyle w:val="Default"/>
              <w:rPr>
                <w:rFonts w:asciiTheme="minorHAnsi" w:hAnsiTheme="minorHAnsi" w:cstheme="minorHAnsi"/>
                <w:b/>
                <w:bCs/>
              </w:rPr>
            </w:pPr>
          </w:p>
          <w:p w14:paraId="405C206C" w14:textId="77777777" w:rsidR="00BA5262" w:rsidRDefault="00BA5262" w:rsidP="00E22C74">
            <w:pPr>
              <w:pStyle w:val="Default"/>
              <w:rPr>
                <w:rFonts w:asciiTheme="minorHAnsi" w:hAnsiTheme="minorHAnsi" w:cstheme="minorHAnsi"/>
                <w:b/>
                <w:bCs/>
              </w:rPr>
            </w:pPr>
          </w:p>
          <w:p w14:paraId="06944EAF" w14:textId="1B7DB381" w:rsidR="00E22C74" w:rsidRPr="008C39DE" w:rsidRDefault="000C5E4B" w:rsidP="00E22C74">
            <w:pPr>
              <w:pStyle w:val="Default"/>
              <w:rPr>
                <w:rFonts w:asciiTheme="minorHAnsi" w:hAnsiTheme="minorHAnsi" w:cstheme="minorHAnsi"/>
                <w:b/>
                <w:bCs/>
              </w:rPr>
            </w:pPr>
            <w:r w:rsidRPr="008C39DE">
              <w:rPr>
                <w:rFonts w:asciiTheme="minorHAnsi" w:hAnsiTheme="minorHAnsi" w:cstheme="minorHAnsi"/>
                <w:b/>
                <w:bCs/>
              </w:rPr>
              <w:t>Carbon savings</w:t>
            </w:r>
          </w:p>
          <w:p w14:paraId="26BEF886" w14:textId="06B03D14" w:rsidR="00FE11DC" w:rsidRPr="008C39DE" w:rsidRDefault="00E22C74" w:rsidP="00E22C74">
            <w:pPr>
              <w:pStyle w:val="Default"/>
              <w:rPr>
                <w:rFonts w:asciiTheme="minorHAnsi" w:hAnsiTheme="minorHAnsi" w:cstheme="minorHAnsi"/>
              </w:rPr>
            </w:pPr>
            <w:r w:rsidRPr="008C39DE">
              <w:rPr>
                <w:rFonts w:asciiTheme="minorHAnsi" w:hAnsiTheme="minorHAnsi" w:cstheme="minorHAnsi"/>
              </w:rPr>
              <w:lastRenderedPageBreak/>
              <w:t>Carbon reduction calculations</w:t>
            </w:r>
            <w:r w:rsidRPr="008C39DE">
              <w:rPr>
                <w:rStyle w:val="FootnoteReference"/>
                <w:rFonts w:asciiTheme="minorHAnsi" w:hAnsiTheme="minorHAnsi" w:cstheme="minorHAnsi"/>
              </w:rPr>
              <w:footnoteReference w:id="2"/>
            </w:r>
            <w:r w:rsidRPr="008C39DE">
              <w:rPr>
                <w:rFonts w:asciiTheme="minorHAnsi" w:hAnsiTheme="minorHAnsi" w:cstheme="minorHAnsi"/>
              </w:rPr>
              <w:t xml:space="preserve"> </w:t>
            </w:r>
            <w:r w:rsidR="000712BC" w:rsidRPr="008C39DE">
              <w:rPr>
                <w:rFonts w:asciiTheme="minorHAnsi" w:hAnsiTheme="minorHAnsi" w:cstheme="minorHAnsi"/>
              </w:rPr>
              <w:t>are measured against Part L</w:t>
            </w:r>
            <w:r w:rsidR="008C08B3" w:rsidRPr="008C39DE">
              <w:rPr>
                <w:rFonts w:asciiTheme="minorHAnsi" w:hAnsiTheme="minorHAnsi" w:cstheme="minorHAnsi"/>
              </w:rPr>
              <w:t xml:space="preserve">2A </w:t>
            </w:r>
            <w:r w:rsidR="000F08AC" w:rsidRPr="008C39DE">
              <w:rPr>
                <w:rFonts w:asciiTheme="minorHAnsi" w:hAnsiTheme="minorHAnsi" w:cstheme="minorHAnsi"/>
              </w:rPr>
              <w:t xml:space="preserve">standards </w:t>
            </w:r>
            <w:r w:rsidR="008C08B3" w:rsidRPr="008C39DE">
              <w:rPr>
                <w:rFonts w:asciiTheme="minorHAnsi" w:hAnsiTheme="minorHAnsi" w:cstheme="minorHAnsi"/>
              </w:rPr>
              <w:t xml:space="preserve">and utilising the </w:t>
            </w:r>
            <w:proofErr w:type="spellStart"/>
            <w:r w:rsidR="008C08B3" w:rsidRPr="008C39DE">
              <w:rPr>
                <w:rFonts w:asciiTheme="minorHAnsi" w:hAnsiTheme="minorHAnsi" w:cstheme="minorHAnsi"/>
              </w:rPr>
              <w:t>CIBSE</w:t>
            </w:r>
            <w:proofErr w:type="spellEnd"/>
            <w:r w:rsidR="008C08B3" w:rsidRPr="008C39DE">
              <w:rPr>
                <w:rFonts w:asciiTheme="minorHAnsi" w:hAnsiTheme="minorHAnsi" w:cstheme="minorHAnsi"/>
              </w:rPr>
              <w:t xml:space="preserve"> TM54 </w:t>
            </w:r>
            <w:r w:rsidR="0011106B" w:rsidRPr="008C39DE">
              <w:rPr>
                <w:rFonts w:asciiTheme="minorHAnsi" w:hAnsiTheme="minorHAnsi" w:cstheme="minorHAnsi"/>
              </w:rPr>
              <w:t xml:space="preserve">bespoke methodology to account for the mix of facilities, uses and energy demands. </w:t>
            </w:r>
            <w:r w:rsidR="003D6459" w:rsidRPr="008C39DE">
              <w:rPr>
                <w:rFonts w:asciiTheme="minorHAnsi" w:hAnsiTheme="minorHAnsi" w:cstheme="minorHAnsi"/>
              </w:rPr>
              <w:t>Carbon</w:t>
            </w:r>
            <w:r w:rsidR="00394FE4" w:rsidRPr="008C39DE">
              <w:rPr>
                <w:rFonts w:asciiTheme="minorHAnsi" w:hAnsiTheme="minorHAnsi" w:cstheme="minorHAnsi"/>
              </w:rPr>
              <w:t xml:space="preserve"> emission</w:t>
            </w:r>
            <w:r w:rsidR="003D6459" w:rsidRPr="008C39DE">
              <w:rPr>
                <w:rFonts w:asciiTheme="minorHAnsi" w:hAnsiTheme="minorHAnsi" w:cstheme="minorHAnsi"/>
              </w:rPr>
              <w:t xml:space="preserve"> factors used include both Part L and SAP</w:t>
            </w:r>
            <w:r w:rsidR="00394FE4" w:rsidRPr="008C39DE">
              <w:rPr>
                <w:rFonts w:asciiTheme="minorHAnsi" w:hAnsiTheme="minorHAnsi" w:cstheme="minorHAnsi"/>
              </w:rPr>
              <w:t xml:space="preserve"> </w:t>
            </w:r>
            <w:r w:rsidR="003D6459" w:rsidRPr="008C39DE">
              <w:rPr>
                <w:rFonts w:asciiTheme="minorHAnsi" w:hAnsiTheme="minorHAnsi" w:cstheme="minorHAnsi"/>
              </w:rPr>
              <w:t>10</w:t>
            </w:r>
            <w:r w:rsidR="00D1314A" w:rsidRPr="008C39DE">
              <w:rPr>
                <w:rStyle w:val="FootnoteReference"/>
                <w:rFonts w:asciiTheme="minorHAnsi" w:hAnsiTheme="minorHAnsi" w:cstheme="minorHAnsi"/>
              </w:rPr>
              <w:footnoteReference w:id="3"/>
            </w:r>
            <w:r w:rsidR="003D6459" w:rsidRPr="008C39DE">
              <w:rPr>
                <w:rFonts w:asciiTheme="minorHAnsi" w:hAnsiTheme="minorHAnsi" w:cstheme="minorHAnsi"/>
              </w:rPr>
              <w:t xml:space="preserve"> </w:t>
            </w:r>
            <w:r w:rsidR="00103D0C" w:rsidRPr="008C39DE">
              <w:rPr>
                <w:rFonts w:asciiTheme="minorHAnsi" w:hAnsiTheme="minorHAnsi" w:cstheme="minorHAnsi"/>
              </w:rPr>
              <w:t xml:space="preserve">with savings </w:t>
            </w:r>
            <w:r w:rsidR="005E740C" w:rsidRPr="008C39DE">
              <w:rPr>
                <w:rFonts w:asciiTheme="minorHAnsi" w:hAnsiTheme="minorHAnsi" w:cstheme="minorHAnsi"/>
              </w:rPr>
              <w:t xml:space="preserve">of </w:t>
            </w:r>
            <w:r w:rsidR="00EE5538" w:rsidRPr="008C39DE">
              <w:rPr>
                <w:rFonts w:asciiTheme="minorHAnsi" w:hAnsiTheme="minorHAnsi" w:cstheme="minorHAnsi"/>
              </w:rPr>
              <w:t xml:space="preserve">12% and 45% </w:t>
            </w:r>
            <w:r w:rsidR="00FE11DC" w:rsidRPr="008C39DE">
              <w:rPr>
                <w:rFonts w:asciiTheme="minorHAnsi" w:hAnsiTheme="minorHAnsi" w:cstheme="minorHAnsi"/>
              </w:rPr>
              <w:t xml:space="preserve">demonstrated respectively, using Part L modelling. Using </w:t>
            </w:r>
            <w:proofErr w:type="spellStart"/>
            <w:r w:rsidR="00FE11DC" w:rsidRPr="008C39DE">
              <w:rPr>
                <w:rFonts w:asciiTheme="minorHAnsi" w:hAnsiTheme="minorHAnsi" w:cstheme="minorHAnsi"/>
              </w:rPr>
              <w:t>CIBSE’s</w:t>
            </w:r>
            <w:proofErr w:type="spellEnd"/>
            <w:r w:rsidR="00FE11DC" w:rsidRPr="008C39DE">
              <w:rPr>
                <w:rFonts w:asciiTheme="minorHAnsi" w:hAnsiTheme="minorHAnsi" w:cstheme="minorHAnsi"/>
              </w:rPr>
              <w:t xml:space="preserve"> TM54 model, the following carbon savings </w:t>
            </w:r>
            <w:r w:rsidR="004D7B8D" w:rsidRPr="008C39DE">
              <w:rPr>
                <w:rFonts w:asciiTheme="minorHAnsi" w:hAnsiTheme="minorHAnsi" w:cstheme="minorHAnsi"/>
              </w:rPr>
              <w:t xml:space="preserve">are calculated: </w:t>
            </w:r>
          </w:p>
          <w:p w14:paraId="38D88A56" w14:textId="663FD2F1" w:rsidR="004D7B8D" w:rsidRPr="008C39DE" w:rsidRDefault="004D7B8D" w:rsidP="00E22C74">
            <w:pPr>
              <w:pStyle w:val="Default"/>
              <w:rPr>
                <w:rFonts w:asciiTheme="minorHAnsi" w:hAnsiTheme="minorHAnsi" w:cstheme="minorHAnsi"/>
              </w:rPr>
            </w:pPr>
          </w:p>
          <w:p w14:paraId="398C4F41" w14:textId="5BF9858C" w:rsidR="004D7B8D" w:rsidRPr="008C39DE" w:rsidRDefault="00D45403" w:rsidP="002D2A33">
            <w:pPr>
              <w:pStyle w:val="Default"/>
              <w:numPr>
                <w:ilvl w:val="0"/>
                <w:numId w:val="13"/>
              </w:numPr>
              <w:rPr>
                <w:rFonts w:asciiTheme="minorHAnsi" w:hAnsiTheme="minorHAnsi" w:cstheme="minorHAnsi"/>
              </w:rPr>
            </w:pPr>
            <w:r w:rsidRPr="008C39DE">
              <w:rPr>
                <w:rFonts w:asciiTheme="minorHAnsi" w:hAnsiTheme="minorHAnsi" w:cstheme="minorHAnsi"/>
              </w:rPr>
              <w:t xml:space="preserve">14% (920 tonnes) with Part L </w:t>
            </w:r>
            <w:r w:rsidR="002D2A33" w:rsidRPr="008C39DE">
              <w:rPr>
                <w:rFonts w:asciiTheme="minorHAnsi" w:hAnsiTheme="minorHAnsi" w:cstheme="minorHAnsi"/>
              </w:rPr>
              <w:t xml:space="preserve">carbon </w:t>
            </w:r>
            <w:r w:rsidRPr="008C39DE">
              <w:rPr>
                <w:rFonts w:asciiTheme="minorHAnsi" w:hAnsiTheme="minorHAnsi" w:cstheme="minorHAnsi"/>
              </w:rPr>
              <w:t>factors</w:t>
            </w:r>
          </w:p>
          <w:p w14:paraId="77DDFE6B" w14:textId="276C914F" w:rsidR="00D45403" w:rsidRPr="008C39DE" w:rsidRDefault="00A92A50" w:rsidP="004D7B8D">
            <w:pPr>
              <w:pStyle w:val="Default"/>
              <w:numPr>
                <w:ilvl w:val="0"/>
                <w:numId w:val="13"/>
              </w:numPr>
              <w:rPr>
                <w:rFonts w:asciiTheme="minorHAnsi" w:hAnsiTheme="minorHAnsi" w:cstheme="minorHAnsi"/>
              </w:rPr>
            </w:pPr>
            <w:r w:rsidRPr="008C39DE">
              <w:rPr>
                <w:rFonts w:asciiTheme="minorHAnsi" w:hAnsiTheme="minorHAnsi" w:cstheme="minorHAnsi"/>
              </w:rPr>
              <w:t>39% (</w:t>
            </w:r>
            <w:r w:rsidR="002D2A33" w:rsidRPr="008C39DE">
              <w:rPr>
                <w:rFonts w:asciiTheme="minorHAnsi" w:hAnsiTheme="minorHAnsi" w:cstheme="minorHAnsi"/>
              </w:rPr>
              <w:t>1,640 tonnes) with SAP10 carbon factors</w:t>
            </w:r>
          </w:p>
          <w:p w14:paraId="0B0F463D" w14:textId="64065106" w:rsidR="000C5E4B" w:rsidRPr="008C39DE" w:rsidRDefault="000C5E4B" w:rsidP="000C5E4B">
            <w:pPr>
              <w:pStyle w:val="Default"/>
              <w:rPr>
                <w:rFonts w:asciiTheme="minorHAnsi" w:hAnsiTheme="minorHAnsi" w:cstheme="minorHAnsi"/>
              </w:rPr>
            </w:pPr>
          </w:p>
          <w:p w14:paraId="615F3C3A" w14:textId="3B362466" w:rsidR="000C5E4B" w:rsidRDefault="00D821D5" w:rsidP="000C5E4B">
            <w:pPr>
              <w:pStyle w:val="Default"/>
              <w:rPr>
                <w:rFonts w:asciiTheme="minorHAnsi" w:hAnsiTheme="minorHAnsi" w:cstheme="minorHAnsi"/>
              </w:rPr>
            </w:pPr>
            <w:proofErr w:type="spellStart"/>
            <w:r>
              <w:rPr>
                <w:rFonts w:asciiTheme="minorHAnsi" w:hAnsiTheme="minorHAnsi" w:cstheme="minorHAnsi"/>
                <w:b/>
                <w:bCs/>
              </w:rPr>
              <w:t>BREEAM</w:t>
            </w:r>
            <w:proofErr w:type="spellEnd"/>
          </w:p>
          <w:p w14:paraId="271F2BA8" w14:textId="20270368" w:rsidR="00D821D5" w:rsidRDefault="00B404CA" w:rsidP="000C5E4B">
            <w:pPr>
              <w:pStyle w:val="Default"/>
              <w:rPr>
                <w:rFonts w:asciiTheme="minorHAnsi" w:hAnsiTheme="minorHAnsi" w:cstheme="minorHAnsi"/>
              </w:rPr>
            </w:pPr>
            <w:r>
              <w:rPr>
                <w:rFonts w:asciiTheme="minorHAnsi" w:hAnsiTheme="minorHAnsi" w:cstheme="minorHAnsi"/>
              </w:rPr>
              <w:t>A score of 55% is required to meet the Very Good standards</w:t>
            </w:r>
            <w:r w:rsidR="00474927">
              <w:rPr>
                <w:rFonts w:asciiTheme="minorHAnsi" w:hAnsiTheme="minorHAnsi" w:cstheme="minorHAnsi"/>
              </w:rPr>
              <w:t xml:space="preserve"> set</w:t>
            </w:r>
            <w:r>
              <w:rPr>
                <w:rFonts w:asciiTheme="minorHAnsi" w:hAnsiTheme="minorHAnsi" w:cstheme="minorHAnsi"/>
              </w:rPr>
              <w:t xml:space="preserve">. </w:t>
            </w:r>
            <w:r w:rsidR="00411884">
              <w:rPr>
                <w:rFonts w:asciiTheme="minorHAnsi" w:hAnsiTheme="minorHAnsi" w:cstheme="minorHAnsi"/>
              </w:rPr>
              <w:t xml:space="preserve">A pre-assessment demonstrates that 60.9% can be achieved </w:t>
            </w:r>
            <w:r w:rsidR="00D30AEE">
              <w:rPr>
                <w:rFonts w:asciiTheme="minorHAnsi" w:hAnsiTheme="minorHAnsi" w:cstheme="minorHAnsi"/>
              </w:rPr>
              <w:t>with the potential to achieve 71.</w:t>
            </w:r>
            <w:r w:rsidR="004F6283">
              <w:rPr>
                <w:rFonts w:asciiTheme="minorHAnsi" w:hAnsiTheme="minorHAnsi" w:cstheme="minorHAnsi"/>
              </w:rPr>
              <w:t xml:space="preserve">3 (a score of Excellent) </w:t>
            </w:r>
            <w:r w:rsidR="004E1346">
              <w:rPr>
                <w:rFonts w:asciiTheme="minorHAnsi" w:hAnsiTheme="minorHAnsi" w:cstheme="minorHAnsi"/>
              </w:rPr>
              <w:t xml:space="preserve">using potential additional credits. These will be explored further as detailed design progresses. </w:t>
            </w:r>
          </w:p>
          <w:p w14:paraId="13BA7D08" w14:textId="745B63FC" w:rsidR="0042673F" w:rsidRDefault="0042673F" w:rsidP="000C5E4B">
            <w:pPr>
              <w:pStyle w:val="Default"/>
              <w:rPr>
                <w:rFonts w:asciiTheme="minorHAnsi" w:hAnsiTheme="minorHAnsi" w:cstheme="minorHAnsi"/>
              </w:rPr>
            </w:pPr>
          </w:p>
          <w:p w14:paraId="7117B0B5" w14:textId="55A512F7" w:rsidR="0042673F" w:rsidRPr="0042673F" w:rsidRDefault="0042673F" w:rsidP="000C5E4B">
            <w:pPr>
              <w:pStyle w:val="Default"/>
              <w:rPr>
                <w:rFonts w:asciiTheme="minorHAnsi" w:hAnsiTheme="minorHAnsi" w:cstheme="minorHAnsi"/>
                <w:b/>
                <w:bCs/>
              </w:rPr>
            </w:pPr>
            <w:r>
              <w:rPr>
                <w:rFonts w:asciiTheme="minorHAnsi" w:hAnsiTheme="minorHAnsi" w:cstheme="minorHAnsi"/>
                <w:b/>
                <w:bCs/>
              </w:rPr>
              <w:t>The proposals</w:t>
            </w:r>
            <w:r w:rsidR="00DB3878">
              <w:rPr>
                <w:rFonts w:asciiTheme="minorHAnsi" w:hAnsiTheme="minorHAnsi" w:cstheme="minorHAnsi"/>
                <w:b/>
                <w:bCs/>
              </w:rPr>
              <w:t xml:space="preserve"> broadly</w:t>
            </w:r>
            <w:r>
              <w:rPr>
                <w:rFonts w:asciiTheme="minorHAnsi" w:hAnsiTheme="minorHAnsi" w:cstheme="minorHAnsi"/>
                <w:b/>
                <w:bCs/>
              </w:rPr>
              <w:t xml:space="preserve"> meet policy requirements</w:t>
            </w:r>
            <w:r w:rsidR="00F71CFA">
              <w:rPr>
                <w:rFonts w:asciiTheme="minorHAnsi" w:hAnsiTheme="minorHAnsi" w:cstheme="minorHAnsi"/>
                <w:b/>
                <w:bCs/>
              </w:rPr>
              <w:t xml:space="preserve">. </w:t>
            </w:r>
            <w:r w:rsidR="00F71CFA" w:rsidRPr="00CF4E41">
              <w:rPr>
                <w:rFonts w:asciiTheme="minorHAnsi" w:hAnsiTheme="minorHAnsi" w:cstheme="minorHAnsi"/>
                <w:b/>
                <w:bCs/>
                <w:highlight w:val="yellow"/>
              </w:rPr>
              <w:t>However,</w:t>
            </w:r>
            <w:r w:rsidRPr="00CF4E41">
              <w:rPr>
                <w:rFonts w:asciiTheme="minorHAnsi" w:hAnsiTheme="minorHAnsi" w:cstheme="minorHAnsi"/>
                <w:b/>
                <w:bCs/>
                <w:highlight w:val="yellow"/>
              </w:rPr>
              <w:t xml:space="preserve"> further clarification could be sought on the </w:t>
            </w:r>
            <w:r w:rsidR="00062755" w:rsidRPr="00CF4E41">
              <w:rPr>
                <w:rFonts w:asciiTheme="minorHAnsi" w:hAnsiTheme="minorHAnsi" w:cstheme="minorHAnsi"/>
                <w:b/>
                <w:bCs/>
                <w:highlight w:val="yellow"/>
              </w:rPr>
              <w:t xml:space="preserve">green roof </w:t>
            </w:r>
            <w:r w:rsidR="00CF4E41" w:rsidRPr="00CF4E41">
              <w:rPr>
                <w:rFonts w:asciiTheme="minorHAnsi" w:hAnsiTheme="minorHAnsi" w:cstheme="minorHAnsi"/>
                <w:b/>
                <w:bCs/>
                <w:highlight w:val="yellow"/>
              </w:rPr>
              <w:t xml:space="preserve">and biodiversity gain </w:t>
            </w:r>
            <w:r w:rsidR="00062755" w:rsidRPr="00CF4E41">
              <w:rPr>
                <w:rFonts w:asciiTheme="minorHAnsi" w:hAnsiTheme="minorHAnsi" w:cstheme="minorHAnsi"/>
                <w:b/>
                <w:bCs/>
                <w:highlight w:val="yellow"/>
              </w:rPr>
              <w:t>areas</w:t>
            </w:r>
            <w:r w:rsidR="00CF4E41" w:rsidRPr="00CF4E41">
              <w:rPr>
                <w:rFonts w:asciiTheme="minorHAnsi" w:hAnsiTheme="minorHAnsi" w:cstheme="minorHAnsi"/>
                <w:b/>
                <w:bCs/>
                <w:highlight w:val="yellow"/>
              </w:rPr>
              <w:t>,</w:t>
            </w:r>
            <w:r w:rsidR="00062755" w:rsidRPr="00CF4E41">
              <w:rPr>
                <w:rFonts w:asciiTheme="minorHAnsi" w:hAnsiTheme="minorHAnsi" w:cstheme="minorHAnsi"/>
                <w:b/>
                <w:bCs/>
                <w:highlight w:val="yellow"/>
              </w:rPr>
              <w:t xml:space="preserve"> and </w:t>
            </w:r>
            <w:r w:rsidR="00276D97" w:rsidRPr="00CF4E41">
              <w:rPr>
                <w:rFonts w:asciiTheme="minorHAnsi" w:hAnsiTheme="minorHAnsi" w:cstheme="minorHAnsi"/>
                <w:b/>
                <w:bCs/>
                <w:highlight w:val="yellow"/>
              </w:rPr>
              <w:t xml:space="preserve">commitment (rather than an aspiration) to </w:t>
            </w:r>
            <w:r w:rsidR="0038028D" w:rsidRPr="00CF4E41">
              <w:rPr>
                <w:rFonts w:asciiTheme="minorHAnsi" w:hAnsiTheme="minorHAnsi" w:cstheme="minorHAnsi"/>
                <w:b/>
                <w:bCs/>
                <w:highlight w:val="yellow"/>
              </w:rPr>
              <w:t xml:space="preserve">minimum standards of sustainable construction materials. Alternatively, a </w:t>
            </w:r>
            <w:r w:rsidR="00CF4E41" w:rsidRPr="00CF4E41">
              <w:rPr>
                <w:rFonts w:asciiTheme="minorHAnsi" w:hAnsiTheme="minorHAnsi" w:cstheme="minorHAnsi"/>
                <w:b/>
                <w:bCs/>
                <w:highlight w:val="yellow"/>
              </w:rPr>
              <w:t xml:space="preserve">planning condition </w:t>
            </w:r>
            <w:r w:rsidR="00CF4E41" w:rsidRPr="00CF4E41">
              <w:rPr>
                <w:rFonts w:asciiTheme="minorHAnsi" w:hAnsiTheme="minorHAnsi" w:cstheme="minorHAnsi"/>
                <w:b/>
                <w:bCs/>
                <w:highlight w:val="yellow"/>
              </w:rPr>
              <w:lastRenderedPageBreak/>
              <w:t>could be considered</w:t>
            </w:r>
            <w:r w:rsidR="00CF4E41" w:rsidRPr="00B9062D">
              <w:rPr>
                <w:rFonts w:asciiTheme="minorHAnsi" w:hAnsiTheme="minorHAnsi" w:cstheme="minorHAnsi"/>
                <w:b/>
                <w:bCs/>
                <w:highlight w:val="yellow"/>
              </w:rPr>
              <w:t xml:space="preserve">. </w:t>
            </w:r>
            <w:r w:rsidR="00B9062D" w:rsidRPr="00B9062D">
              <w:rPr>
                <w:rFonts w:asciiTheme="minorHAnsi" w:hAnsiTheme="minorHAnsi" w:cstheme="minorHAnsi"/>
                <w:b/>
                <w:bCs/>
                <w:highlight w:val="yellow"/>
              </w:rPr>
              <w:t xml:space="preserve">Please also refer to the recommendations made in the </w:t>
            </w:r>
            <w:r w:rsidR="00B9062D" w:rsidRPr="00B9062D">
              <w:rPr>
                <w:rFonts w:asciiTheme="minorHAnsi" w:hAnsiTheme="minorHAnsi" w:cstheme="minorHAnsi"/>
                <w:b/>
                <w:bCs/>
                <w:highlight w:val="yellow"/>
              </w:rPr>
              <w:t>Great Wolf Park Lodge Water Review Report</w:t>
            </w:r>
            <w:r w:rsidR="00B9062D" w:rsidRPr="00B9062D">
              <w:rPr>
                <w:rFonts w:asciiTheme="minorHAnsi" w:hAnsiTheme="minorHAnsi" w:cstheme="minorHAnsi"/>
                <w:b/>
                <w:bCs/>
                <w:highlight w:val="yellow"/>
              </w:rPr>
              <w:t xml:space="preserve"> regarding clarifications and justifications.</w:t>
            </w:r>
            <w:r w:rsidR="00B9062D">
              <w:rPr>
                <w:rFonts w:asciiTheme="minorHAnsi" w:hAnsiTheme="minorHAnsi" w:cstheme="minorHAnsi"/>
                <w:b/>
                <w:bCs/>
              </w:rPr>
              <w:t xml:space="preserve"> </w:t>
            </w:r>
          </w:p>
          <w:p w14:paraId="71692233" w14:textId="1AE798D8" w:rsidR="00435633" w:rsidRPr="008C39DE" w:rsidRDefault="009A32F3" w:rsidP="00F03C24">
            <w:pPr>
              <w:pStyle w:val="Default"/>
              <w:ind w:left="360"/>
              <w:rPr>
                <w:rFonts w:asciiTheme="minorHAnsi" w:hAnsiTheme="minorHAnsi" w:cstheme="minorHAnsi"/>
              </w:rPr>
            </w:pPr>
            <w:r w:rsidRPr="008C39DE">
              <w:rPr>
                <w:rFonts w:asciiTheme="minorHAnsi" w:hAnsiTheme="minorHAnsi" w:cstheme="minorHAnsi"/>
              </w:rPr>
              <w:t xml:space="preserve">  </w:t>
            </w:r>
            <w:r w:rsidR="00BD1231" w:rsidRPr="008C39DE">
              <w:rPr>
                <w:rFonts w:asciiTheme="minorHAnsi" w:hAnsiTheme="minorHAnsi" w:cstheme="minorHAnsi"/>
              </w:rPr>
              <w:t xml:space="preserve"> </w:t>
            </w:r>
          </w:p>
        </w:tc>
      </w:tr>
      <w:tr w:rsidR="00495097" w:rsidRPr="008C39DE" w14:paraId="2CDCCE1C" w14:textId="77777777" w:rsidTr="007D2A76">
        <w:tc>
          <w:tcPr>
            <w:tcW w:w="1830" w:type="dxa"/>
          </w:tcPr>
          <w:p w14:paraId="40C9BE98" w14:textId="0565596A" w:rsidR="00495097" w:rsidRPr="008C39DE" w:rsidRDefault="00495097" w:rsidP="00495097">
            <w:pPr>
              <w:rPr>
                <w:rStyle w:val="normaltextrun"/>
                <w:rFonts w:cstheme="minorHAnsi"/>
                <w:sz w:val="24"/>
              </w:rPr>
            </w:pPr>
            <w:r w:rsidRPr="008C39DE">
              <w:rPr>
                <w:rStyle w:val="normaltextrun"/>
                <w:rFonts w:cstheme="minorHAnsi"/>
                <w:sz w:val="24"/>
              </w:rPr>
              <w:lastRenderedPageBreak/>
              <w:t>Policy ESD 4: Decentralised Energy Systems </w:t>
            </w:r>
            <w:r w:rsidRPr="008C39DE">
              <w:rPr>
                <w:rStyle w:val="eop"/>
                <w:rFonts w:cstheme="minorHAnsi"/>
                <w:sz w:val="24"/>
              </w:rPr>
              <w:t> </w:t>
            </w:r>
          </w:p>
        </w:tc>
        <w:tc>
          <w:tcPr>
            <w:tcW w:w="5820" w:type="dxa"/>
          </w:tcPr>
          <w:p w14:paraId="1C23EDD5" w14:textId="77777777" w:rsidR="00495097" w:rsidRPr="008C39DE" w:rsidRDefault="00495097" w:rsidP="00495097">
            <w:pPr>
              <w:pStyle w:val="paragraph"/>
              <w:spacing w:before="0" w:beforeAutospacing="0" w:after="0" w:afterAutospacing="0"/>
              <w:textAlignment w:val="baseline"/>
              <w:rPr>
                <w:rStyle w:val="eop"/>
                <w:rFonts w:asciiTheme="minorHAnsi" w:hAnsiTheme="minorHAnsi" w:cstheme="minorHAnsi"/>
              </w:rPr>
            </w:pPr>
            <w:r w:rsidRPr="008C39DE">
              <w:rPr>
                <w:rStyle w:val="normaltextrun"/>
                <w:rFonts w:asciiTheme="minorHAnsi" w:hAnsiTheme="minorHAnsi" w:cstheme="minorHAnsi"/>
              </w:rPr>
              <w:t>The use of decentralised energy systems, providing either heating (District Heating (DH)) or heating and power (Combined Heat and Power (CHP)) will be encouraged in all new developments.</w:t>
            </w:r>
            <w:r w:rsidRPr="008C39DE">
              <w:rPr>
                <w:rStyle w:val="eop"/>
                <w:rFonts w:asciiTheme="minorHAnsi" w:hAnsiTheme="minorHAnsi" w:cstheme="minorHAnsi"/>
              </w:rPr>
              <w:t> </w:t>
            </w:r>
          </w:p>
          <w:p w14:paraId="2967D24E" w14:textId="77777777" w:rsidR="00495097" w:rsidRPr="008C39DE" w:rsidRDefault="00495097" w:rsidP="00495097">
            <w:pPr>
              <w:pStyle w:val="paragraph"/>
              <w:spacing w:before="0" w:beforeAutospacing="0" w:after="0" w:afterAutospacing="0"/>
              <w:textAlignment w:val="baseline"/>
              <w:rPr>
                <w:rFonts w:asciiTheme="minorHAnsi" w:hAnsiTheme="minorHAnsi" w:cstheme="minorHAnsi"/>
              </w:rPr>
            </w:pPr>
          </w:p>
          <w:p w14:paraId="0EFBD095" w14:textId="77777777" w:rsidR="00495097" w:rsidRPr="008C39DE" w:rsidRDefault="00495097" w:rsidP="00495097">
            <w:pPr>
              <w:pStyle w:val="paragraph"/>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A feasibility assessment for DH/CHP, including consideration of biomass fuelled CHP, will be required for all applications for non-domestic developments above 1000m</w:t>
            </w:r>
            <w:r w:rsidRPr="008C39DE">
              <w:rPr>
                <w:rStyle w:val="normaltextrun"/>
                <w:rFonts w:asciiTheme="minorHAnsi" w:hAnsiTheme="minorHAnsi" w:cstheme="minorHAnsi"/>
                <w:sz w:val="19"/>
                <w:szCs w:val="19"/>
                <w:vertAlign w:val="superscript"/>
              </w:rPr>
              <w:t>2</w:t>
            </w:r>
            <w:r w:rsidRPr="008C39DE">
              <w:rPr>
                <w:rStyle w:val="normaltextrun"/>
                <w:rFonts w:asciiTheme="minorHAnsi" w:hAnsiTheme="minorHAnsi" w:cstheme="minorHAnsi"/>
              </w:rPr>
              <w:t xml:space="preserve"> floorspace.</w:t>
            </w:r>
            <w:r w:rsidRPr="008C39DE">
              <w:rPr>
                <w:rStyle w:val="eop"/>
                <w:rFonts w:asciiTheme="minorHAnsi" w:hAnsiTheme="minorHAnsi" w:cstheme="minorHAnsi"/>
              </w:rPr>
              <w:t> </w:t>
            </w:r>
          </w:p>
          <w:p w14:paraId="6D7D9A3A" w14:textId="77777777" w:rsidR="00495097" w:rsidRPr="008C39DE" w:rsidRDefault="00495097" w:rsidP="00495097">
            <w:pPr>
              <w:pStyle w:val="paragraph"/>
              <w:spacing w:before="0" w:beforeAutospacing="0" w:after="0" w:afterAutospacing="0"/>
              <w:textAlignment w:val="baseline"/>
              <w:rPr>
                <w:rFonts w:asciiTheme="minorHAnsi" w:hAnsiTheme="minorHAnsi" w:cstheme="minorHAnsi"/>
              </w:rPr>
            </w:pPr>
            <w:r w:rsidRPr="008C39DE">
              <w:rPr>
                <w:rStyle w:val="eop"/>
                <w:rFonts w:asciiTheme="minorHAnsi" w:hAnsiTheme="minorHAnsi" w:cstheme="minorHAnsi"/>
              </w:rPr>
              <w:t> </w:t>
            </w:r>
          </w:p>
          <w:p w14:paraId="06928275" w14:textId="77777777" w:rsidR="00495097" w:rsidRPr="008C39DE" w:rsidRDefault="00495097" w:rsidP="00495097">
            <w:pPr>
              <w:pStyle w:val="paragraph"/>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Where feasibility assessments demonstrate that decentralised energy systems are deliverable and viable, such systems will be required as part of the development unless an alternative solution would deliver the same or increased benefit.</w:t>
            </w:r>
            <w:r w:rsidRPr="008C39DE">
              <w:rPr>
                <w:rStyle w:val="eop"/>
                <w:rFonts w:asciiTheme="minorHAnsi" w:hAnsiTheme="minorHAnsi" w:cstheme="minorHAnsi"/>
              </w:rPr>
              <w:t> </w:t>
            </w:r>
          </w:p>
          <w:p w14:paraId="3DA37ED2" w14:textId="77777777" w:rsidR="00495097" w:rsidRPr="008C39DE" w:rsidRDefault="00495097" w:rsidP="00495097">
            <w:pPr>
              <w:pStyle w:val="paragraph"/>
              <w:spacing w:before="0" w:beforeAutospacing="0" w:after="0" w:afterAutospacing="0"/>
              <w:textAlignment w:val="baseline"/>
              <w:rPr>
                <w:rFonts w:asciiTheme="minorHAnsi" w:hAnsiTheme="minorHAnsi" w:cstheme="minorHAnsi"/>
              </w:rPr>
            </w:pPr>
            <w:r w:rsidRPr="008C39DE">
              <w:rPr>
                <w:rStyle w:val="eop"/>
                <w:rFonts w:asciiTheme="minorHAnsi" w:hAnsiTheme="minorHAnsi" w:cstheme="minorHAnsi"/>
              </w:rPr>
              <w:t> </w:t>
            </w:r>
          </w:p>
          <w:p w14:paraId="16A1B107" w14:textId="44452098" w:rsidR="00495097" w:rsidRPr="008C39DE" w:rsidRDefault="00495097" w:rsidP="00495097">
            <w:pPr>
              <w:pStyle w:val="paragraph"/>
              <w:spacing w:before="0" w:beforeAutospacing="0" w:after="0" w:afterAutospacing="0"/>
              <w:textAlignment w:val="baseline"/>
              <w:rPr>
                <w:rStyle w:val="normaltextrun"/>
                <w:rFonts w:asciiTheme="minorHAnsi" w:hAnsiTheme="minorHAnsi" w:cstheme="minorHAnsi"/>
              </w:rPr>
            </w:pPr>
            <w:r w:rsidRPr="008C39DE">
              <w:rPr>
                <w:rStyle w:val="eop"/>
                <w:rFonts w:asciiTheme="minorHAnsi" w:hAnsiTheme="minorHAnsi" w:cstheme="minorHAnsi"/>
              </w:rPr>
              <w:t> </w:t>
            </w:r>
          </w:p>
        </w:tc>
        <w:tc>
          <w:tcPr>
            <w:tcW w:w="6344" w:type="dxa"/>
          </w:tcPr>
          <w:p w14:paraId="4A00A420" w14:textId="77777777" w:rsidR="00DC4B5D" w:rsidRPr="008C39DE" w:rsidRDefault="00C5085F" w:rsidP="00495097">
            <w:pPr>
              <w:pStyle w:val="Default"/>
              <w:rPr>
                <w:rFonts w:asciiTheme="minorHAnsi" w:hAnsiTheme="minorHAnsi" w:cstheme="minorHAnsi"/>
              </w:rPr>
            </w:pPr>
            <w:r w:rsidRPr="008C39DE">
              <w:rPr>
                <w:rFonts w:asciiTheme="minorHAnsi" w:hAnsiTheme="minorHAnsi" w:cstheme="minorHAnsi"/>
              </w:rPr>
              <w:t xml:space="preserve">Consideration </w:t>
            </w:r>
            <w:r w:rsidR="00EA0AD8" w:rsidRPr="008C39DE">
              <w:rPr>
                <w:rFonts w:asciiTheme="minorHAnsi" w:hAnsiTheme="minorHAnsi" w:cstheme="minorHAnsi"/>
              </w:rPr>
              <w:t>of c</w:t>
            </w:r>
            <w:r w:rsidR="00EE1D72" w:rsidRPr="008C39DE">
              <w:rPr>
                <w:rFonts w:asciiTheme="minorHAnsi" w:hAnsiTheme="minorHAnsi" w:cstheme="minorHAnsi"/>
              </w:rPr>
              <w:t xml:space="preserve">onnecting to the </w:t>
            </w:r>
            <w:proofErr w:type="spellStart"/>
            <w:r w:rsidR="00EE1D72" w:rsidRPr="008C39DE">
              <w:rPr>
                <w:rFonts w:asciiTheme="minorHAnsi" w:hAnsiTheme="minorHAnsi" w:cstheme="minorHAnsi"/>
              </w:rPr>
              <w:t>Elmsboork</w:t>
            </w:r>
            <w:proofErr w:type="spellEnd"/>
            <w:r w:rsidR="00EE1D72" w:rsidRPr="008C39DE">
              <w:rPr>
                <w:rFonts w:asciiTheme="minorHAnsi" w:hAnsiTheme="minorHAnsi" w:cstheme="minorHAnsi"/>
              </w:rPr>
              <w:t xml:space="preserve"> District Heating facility was</w:t>
            </w:r>
            <w:r w:rsidR="00EA0AD8" w:rsidRPr="008C39DE">
              <w:rPr>
                <w:rFonts w:asciiTheme="minorHAnsi" w:hAnsiTheme="minorHAnsi" w:cstheme="minorHAnsi"/>
              </w:rPr>
              <w:t xml:space="preserve"> </w:t>
            </w:r>
            <w:r w:rsidR="00CC598C" w:rsidRPr="008C39DE">
              <w:rPr>
                <w:rFonts w:asciiTheme="minorHAnsi" w:hAnsiTheme="minorHAnsi" w:cstheme="minorHAnsi"/>
              </w:rPr>
              <w:t>demonstrated in the Energy &amp; Sustainability Statement</w:t>
            </w:r>
            <w:r w:rsidR="00DA2AF5" w:rsidRPr="008C39DE">
              <w:rPr>
                <w:rFonts w:asciiTheme="minorHAnsi" w:hAnsiTheme="minorHAnsi" w:cstheme="minorHAnsi"/>
              </w:rPr>
              <w:t>. However, the distance from the site</w:t>
            </w:r>
            <w:r w:rsidR="00DC4B5D" w:rsidRPr="008C39DE">
              <w:rPr>
                <w:rFonts w:asciiTheme="minorHAnsi" w:hAnsiTheme="minorHAnsi" w:cstheme="minorHAnsi"/>
              </w:rPr>
              <w:t xml:space="preserve"> (&gt; 3 miles) makes it unfeasible. </w:t>
            </w:r>
          </w:p>
          <w:p w14:paraId="7CC2F11C" w14:textId="77777777" w:rsidR="00DC4B5D" w:rsidRPr="008C39DE" w:rsidRDefault="00DC4B5D" w:rsidP="00495097">
            <w:pPr>
              <w:pStyle w:val="Default"/>
              <w:rPr>
                <w:rFonts w:asciiTheme="minorHAnsi" w:hAnsiTheme="minorHAnsi" w:cstheme="minorHAnsi"/>
              </w:rPr>
            </w:pPr>
          </w:p>
          <w:p w14:paraId="37256ABA" w14:textId="73E551D6" w:rsidR="00495097" w:rsidRPr="008C39DE" w:rsidRDefault="00DC4B5D" w:rsidP="00495097">
            <w:pPr>
              <w:pStyle w:val="Default"/>
              <w:rPr>
                <w:rFonts w:asciiTheme="minorHAnsi" w:hAnsiTheme="minorHAnsi" w:cstheme="minorHAnsi"/>
              </w:rPr>
            </w:pPr>
            <w:r w:rsidRPr="008C39DE">
              <w:rPr>
                <w:rFonts w:asciiTheme="minorHAnsi" w:hAnsiTheme="minorHAnsi" w:cstheme="minorHAnsi"/>
              </w:rPr>
              <w:t xml:space="preserve">It is also argued that the carbon </w:t>
            </w:r>
            <w:r w:rsidR="00A16DBB">
              <w:rPr>
                <w:rFonts w:asciiTheme="minorHAnsi" w:hAnsiTheme="minorHAnsi" w:cstheme="minorHAnsi"/>
              </w:rPr>
              <w:t xml:space="preserve">reductions </w:t>
            </w:r>
            <w:r w:rsidRPr="008C39DE">
              <w:rPr>
                <w:rFonts w:asciiTheme="minorHAnsi" w:hAnsiTheme="minorHAnsi" w:cstheme="minorHAnsi"/>
              </w:rPr>
              <w:t xml:space="preserve">offered by gas-fired CHP systems </w:t>
            </w:r>
            <w:r w:rsidR="00A61881">
              <w:rPr>
                <w:rFonts w:asciiTheme="minorHAnsi" w:hAnsiTheme="minorHAnsi" w:cstheme="minorHAnsi"/>
              </w:rPr>
              <w:t xml:space="preserve">are no longer </w:t>
            </w:r>
            <w:r w:rsidR="007F6517">
              <w:rPr>
                <w:rFonts w:asciiTheme="minorHAnsi" w:hAnsiTheme="minorHAnsi" w:cstheme="minorHAnsi"/>
              </w:rPr>
              <w:t xml:space="preserve">significant </w:t>
            </w:r>
            <w:r w:rsidR="008F230F">
              <w:rPr>
                <w:rFonts w:asciiTheme="minorHAnsi" w:hAnsiTheme="minorHAnsi" w:cstheme="minorHAnsi"/>
              </w:rPr>
              <w:t xml:space="preserve">as they are compared with outdated Part L 2013 requirements. </w:t>
            </w:r>
          </w:p>
          <w:p w14:paraId="04EEE91B" w14:textId="77777777" w:rsidR="00E201D4" w:rsidRPr="008C39DE" w:rsidRDefault="00E201D4" w:rsidP="00495097">
            <w:pPr>
              <w:pStyle w:val="Default"/>
              <w:rPr>
                <w:rFonts w:asciiTheme="minorHAnsi" w:hAnsiTheme="minorHAnsi" w:cstheme="minorHAnsi"/>
              </w:rPr>
            </w:pPr>
          </w:p>
          <w:p w14:paraId="54110AEB" w14:textId="21420050" w:rsidR="00E201D4" w:rsidRPr="008C39DE" w:rsidRDefault="00E201D4" w:rsidP="00495097">
            <w:pPr>
              <w:pStyle w:val="Default"/>
              <w:rPr>
                <w:rFonts w:asciiTheme="minorHAnsi" w:hAnsiTheme="minorHAnsi" w:cstheme="minorHAnsi"/>
                <w:b/>
                <w:bCs/>
              </w:rPr>
            </w:pPr>
            <w:r w:rsidRPr="008C39DE">
              <w:rPr>
                <w:rFonts w:asciiTheme="minorHAnsi" w:hAnsiTheme="minorHAnsi" w:cstheme="minorHAnsi"/>
                <w:b/>
                <w:bCs/>
              </w:rPr>
              <w:t>The proposals comply with policy requirement</w:t>
            </w:r>
            <w:r w:rsidR="005325D6" w:rsidRPr="008C39DE">
              <w:rPr>
                <w:rFonts w:asciiTheme="minorHAnsi" w:hAnsiTheme="minorHAnsi" w:cstheme="minorHAnsi"/>
                <w:b/>
                <w:bCs/>
              </w:rPr>
              <w:t xml:space="preserve">s </w:t>
            </w:r>
          </w:p>
        </w:tc>
      </w:tr>
      <w:tr w:rsidR="00001B7E" w:rsidRPr="008C39DE" w14:paraId="2AF404F1" w14:textId="77777777" w:rsidTr="007D2A76">
        <w:tc>
          <w:tcPr>
            <w:tcW w:w="1830" w:type="dxa"/>
          </w:tcPr>
          <w:p w14:paraId="7550F401" w14:textId="3119A787" w:rsidR="00001B7E" w:rsidRPr="008C39DE" w:rsidRDefault="00001B7E" w:rsidP="00001B7E">
            <w:pPr>
              <w:rPr>
                <w:rStyle w:val="normaltextrun"/>
                <w:rFonts w:cstheme="minorHAnsi"/>
                <w:sz w:val="24"/>
              </w:rPr>
            </w:pPr>
            <w:r w:rsidRPr="008C39DE">
              <w:rPr>
                <w:rStyle w:val="normaltextrun"/>
                <w:rFonts w:cstheme="minorHAnsi"/>
                <w:sz w:val="24"/>
              </w:rPr>
              <w:t>Policy ESD 5: Renewable Energy </w:t>
            </w:r>
            <w:r w:rsidRPr="008C39DE">
              <w:rPr>
                <w:rStyle w:val="eop"/>
                <w:rFonts w:cstheme="minorHAnsi"/>
                <w:sz w:val="24"/>
              </w:rPr>
              <w:t> </w:t>
            </w:r>
          </w:p>
        </w:tc>
        <w:tc>
          <w:tcPr>
            <w:tcW w:w="5820" w:type="dxa"/>
          </w:tcPr>
          <w:p w14:paraId="403CB491" w14:textId="77777777" w:rsidR="00001B7E" w:rsidRPr="008C39DE" w:rsidRDefault="00001B7E" w:rsidP="00001B7E">
            <w:pPr>
              <w:pStyle w:val="paragraph"/>
              <w:spacing w:before="0" w:beforeAutospacing="0" w:after="0" w:afterAutospacing="0"/>
              <w:textAlignment w:val="baseline"/>
              <w:rPr>
                <w:rFonts w:asciiTheme="minorHAnsi" w:hAnsiTheme="minorHAnsi" w:cstheme="minorHAnsi"/>
              </w:rPr>
            </w:pPr>
            <w:r w:rsidRPr="008C39DE">
              <w:rPr>
                <w:rStyle w:val="normaltextrun"/>
                <w:rFonts w:asciiTheme="minorHAnsi" w:hAnsiTheme="minorHAnsi" w:cstheme="minorHAnsi"/>
              </w:rPr>
              <w:t xml:space="preserve">A feasibility assessment of the potential for significant </w:t>
            </w:r>
            <w:r w:rsidRPr="008C39DE">
              <w:rPr>
                <w:rStyle w:val="contextualspellingandgrammarerror"/>
                <w:rFonts w:asciiTheme="minorHAnsi" w:hAnsiTheme="minorHAnsi" w:cstheme="minorHAnsi"/>
              </w:rPr>
              <w:t>on-site</w:t>
            </w:r>
            <w:r w:rsidRPr="008C39DE">
              <w:rPr>
                <w:rStyle w:val="normaltextrun"/>
                <w:rFonts w:asciiTheme="minorHAnsi" w:hAnsiTheme="minorHAnsi" w:cstheme="minorHAnsi"/>
              </w:rPr>
              <w:t xml:space="preserve"> renewable energy provision (above any provision required to meet national building standards) will be required for all applications for non-domestic developments above 1000m</w:t>
            </w:r>
            <w:r w:rsidRPr="008C39DE">
              <w:rPr>
                <w:rStyle w:val="normaltextrun"/>
                <w:rFonts w:asciiTheme="minorHAnsi" w:hAnsiTheme="minorHAnsi" w:cstheme="minorHAnsi"/>
                <w:sz w:val="19"/>
                <w:szCs w:val="19"/>
                <w:vertAlign w:val="superscript"/>
              </w:rPr>
              <w:t>2</w:t>
            </w:r>
            <w:r w:rsidRPr="008C39DE">
              <w:rPr>
                <w:rStyle w:val="normaltextrun"/>
                <w:rFonts w:asciiTheme="minorHAnsi" w:hAnsiTheme="minorHAnsi" w:cstheme="minorHAnsi"/>
              </w:rPr>
              <w:t xml:space="preserve"> floorspace.</w:t>
            </w:r>
            <w:r w:rsidRPr="008C39DE">
              <w:rPr>
                <w:rStyle w:val="eop"/>
                <w:rFonts w:asciiTheme="minorHAnsi" w:hAnsiTheme="minorHAnsi" w:cstheme="minorHAnsi"/>
              </w:rPr>
              <w:t> </w:t>
            </w:r>
          </w:p>
          <w:p w14:paraId="73E8064C" w14:textId="77777777" w:rsidR="00001B7E" w:rsidRPr="008C39DE" w:rsidRDefault="00001B7E" w:rsidP="00001B7E">
            <w:pPr>
              <w:pStyle w:val="paragraph"/>
              <w:spacing w:before="0" w:beforeAutospacing="0" w:after="0" w:afterAutospacing="0"/>
              <w:textAlignment w:val="baseline"/>
              <w:rPr>
                <w:rFonts w:asciiTheme="minorHAnsi" w:hAnsiTheme="minorHAnsi" w:cstheme="minorHAnsi"/>
              </w:rPr>
            </w:pPr>
            <w:r w:rsidRPr="008C39DE">
              <w:rPr>
                <w:rStyle w:val="eop"/>
                <w:rFonts w:asciiTheme="minorHAnsi" w:hAnsiTheme="minorHAnsi" w:cstheme="minorHAnsi"/>
              </w:rPr>
              <w:t> </w:t>
            </w:r>
          </w:p>
          <w:p w14:paraId="3DADB91C" w14:textId="274699D5" w:rsidR="00001B7E" w:rsidRPr="008C39DE" w:rsidRDefault="00001B7E" w:rsidP="00001B7E">
            <w:pPr>
              <w:pStyle w:val="paragraph"/>
              <w:spacing w:before="0" w:beforeAutospacing="0" w:after="0" w:afterAutospacing="0"/>
              <w:textAlignment w:val="baseline"/>
              <w:rPr>
                <w:rStyle w:val="normaltextrun"/>
                <w:rFonts w:asciiTheme="minorHAnsi" w:hAnsiTheme="minorHAnsi" w:cstheme="minorHAnsi"/>
              </w:rPr>
            </w:pPr>
            <w:r w:rsidRPr="008C39DE">
              <w:rPr>
                <w:rStyle w:val="normaltextrun"/>
                <w:rFonts w:asciiTheme="minorHAnsi" w:hAnsiTheme="minorHAnsi" w:cstheme="minorHAnsi"/>
              </w:rPr>
              <w:t xml:space="preserve">Where feasibility assessments demonstrate that on site renewable energy provision is deliverable and viable, this will be required as part of the development unless an </w:t>
            </w:r>
            <w:r w:rsidRPr="008C39DE">
              <w:rPr>
                <w:rStyle w:val="normaltextrun"/>
                <w:rFonts w:asciiTheme="minorHAnsi" w:hAnsiTheme="minorHAnsi" w:cstheme="minorHAnsi"/>
              </w:rPr>
              <w:lastRenderedPageBreak/>
              <w:t>alternative solution would deliver the same or increased benefit.</w:t>
            </w:r>
            <w:r w:rsidRPr="008C39DE">
              <w:rPr>
                <w:rStyle w:val="eop"/>
                <w:rFonts w:asciiTheme="minorHAnsi" w:hAnsiTheme="minorHAnsi" w:cstheme="minorHAnsi"/>
              </w:rPr>
              <w:t> </w:t>
            </w:r>
          </w:p>
        </w:tc>
        <w:tc>
          <w:tcPr>
            <w:tcW w:w="6344" w:type="dxa"/>
          </w:tcPr>
          <w:p w14:paraId="7653A503" w14:textId="3D319CBB" w:rsidR="00001B7E" w:rsidRDefault="009B6344" w:rsidP="00001B7E">
            <w:pPr>
              <w:pStyle w:val="Default"/>
              <w:rPr>
                <w:rFonts w:asciiTheme="minorHAnsi" w:hAnsiTheme="minorHAnsi" w:cstheme="minorHAnsi"/>
              </w:rPr>
            </w:pPr>
            <w:r>
              <w:rPr>
                <w:rFonts w:asciiTheme="minorHAnsi" w:hAnsiTheme="minorHAnsi" w:cstheme="minorHAnsi"/>
              </w:rPr>
              <w:lastRenderedPageBreak/>
              <w:t>A number of renewable energy technologies w</w:t>
            </w:r>
            <w:r w:rsidR="00290034">
              <w:rPr>
                <w:rFonts w:asciiTheme="minorHAnsi" w:hAnsiTheme="minorHAnsi" w:cstheme="minorHAnsi"/>
              </w:rPr>
              <w:t>ere</w:t>
            </w:r>
            <w:r>
              <w:rPr>
                <w:rFonts w:asciiTheme="minorHAnsi" w:hAnsiTheme="minorHAnsi" w:cstheme="minorHAnsi"/>
              </w:rPr>
              <w:t xml:space="preserve"> considered </w:t>
            </w:r>
            <w:proofErr w:type="gramStart"/>
            <w:r>
              <w:rPr>
                <w:rFonts w:asciiTheme="minorHAnsi" w:hAnsiTheme="minorHAnsi" w:cstheme="minorHAnsi"/>
              </w:rPr>
              <w:t>including:</w:t>
            </w:r>
            <w:proofErr w:type="gramEnd"/>
            <w:r>
              <w:rPr>
                <w:rFonts w:asciiTheme="minorHAnsi" w:hAnsiTheme="minorHAnsi" w:cstheme="minorHAnsi"/>
              </w:rPr>
              <w:t xml:space="preserve"> </w:t>
            </w:r>
            <w:r w:rsidR="0025786D">
              <w:rPr>
                <w:rFonts w:asciiTheme="minorHAnsi" w:hAnsiTheme="minorHAnsi" w:cstheme="minorHAnsi"/>
              </w:rPr>
              <w:t xml:space="preserve">PV, solar thermal, </w:t>
            </w:r>
            <w:proofErr w:type="spellStart"/>
            <w:r w:rsidR="0025786D">
              <w:rPr>
                <w:rFonts w:asciiTheme="minorHAnsi" w:hAnsiTheme="minorHAnsi" w:cstheme="minorHAnsi"/>
              </w:rPr>
              <w:t>ASHP</w:t>
            </w:r>
            <w:proofErr w:type="spellEnd"/>
            <w:r w:rsidR="0025786D">
              <w:rPr>
                <w:rFonts w:asciiTheme="minorHAnsi" w:hAnsiTheme="minorHAnsi" w:cstheme="minorHAnsi"/>
              </w:rPr>
              <w:t xml:space="preserve">, </w:t>
            </w:r>
            <w:r w:rsidR="008D08E7">
              <w:rPr>
                <w:rFonts w:asciiTheme="minorHAnsi" w:hAnsiTheme="minorHAnsi" w:cstheme="minorHAnsi"/>
              </w:rPr>
              <w:t>wind turbines and biomass.</w:t>
            </w:r>
          </w:p>
          <w:p w14:paraId="2F655B9F" w14:textId="77777777" w:rsidR="008D08E7" w:rsidRDefault="008D08E7" w:rsidP="00001B7E">
            <w:pPr>
              <w:pStyle w:val="Default"/>
              <w:rPr>
                <w:rFonts w:asciiTheme="minorHAnsi" w:hAnsiTheme="minorHAnsi" w:cstheme="minorHAnsi"/>
              </w:rPr>
            </w:pPr>
          </w:p>
          <w:p w14:paraId="36B62A47" w14:textId="7462567B" w:rsidR="008D08E7" w:rsidRDefault="00066D77" w:rsidP="00001B7E">
            <w:pPr>
              <w:pStyle w:val="Default"/>
              <w:rPr>
                <w:rFonts w:asciiTheme="minorHAnsi" w:hAnsiTheme="minorHAnsi" w:cstheme="minorHAnsi"/>
              </w:rPr>
            </w:pPr>
            <w:r>
              <w:rPr>
                <w:rFonts w:asciiTheme="minorHAnsi" w:hAnsiTheme="minorHAnsi" w:cstheme="minorHAnsi"/>
              </w:rPr>
              <w:t>Of the</w:t>
            </w:r>
            <w:r w:rsidR="007B0A0D">
              <w:rPr>
                <w:rFonts w:asciiTheme="minorHAnsi" w:hAnsiTheme="minorHAnsi" w:cstheme="minorHAnsi"/>
              </w:rPr>
              <w:t>s</w:t>
            </w:r>
            <w:r>
              <w:rPr>
                <w:rFonts w:asciiTheme="minorHAnsi" w:hAnsiTheme="minorHAnsi" w:cstheme="minorHAnsi"/>
              </w:rPr>
              <w:t xml:space="preserve">e, the following have been included in the proposed development: </w:t>
            </w:r>
          </w:p>
          <w:p w14:paraId="3641C72A" w14:textId="77777777" w:rsidR="00066D77" w:rsidRDefault="00066D77" w:rsidP="00001B7E">
            <w:pPr>
              <w:pStyle w:val="Default"/>
              <w:rPr>
                <w:rFonts w:asciiTheme="minorHAnsi" w:hAnsiTheme="minorHAnsi" w:cstheme="minorHAnsi"/>
              </w:rPr>
            </w:pPr>
          </w:p>
          <w:p w14:paraId="190A6D93" w14:textId="77777777" w:rsidR="001E0FA9" w:rsidRDefault="00066D77" w:rsidP="00066D77">
            <w:pPr>
              <w:pStyle w:val="Default"/>
              <w:numPr>
                <w:ilvl w:val="0"/>
                <w:numId w:val="15"/>
              </w:numPr>
              <w:rPr>
                <w:rFonts w:asciiTheme="minorHAnsi" w:hAnsiTheme="minorHAnsi" w:cstheme="minorHAnsi"/>
              </w:rPr>
            </w:pPr>
            <w:r>
              <w:rPr>
                <w:rFonts w:asciiTheme="minorHAnsi" w:hAnsiTheme="minorHAnsi" w:cstheme="minorHAnsi"/>
              </w:rPr>
              <w:t>A solar PV array of 1,000m</w:t>
            </w:r>
            <w:r>
              <w:rPr>
                <w:rFonts w:asciiTheme="minorHAnsi" w:hAnsiTheme="minorHAnsi" w:cstheme="minorHAnsi"/>
                <w:sz w:val="28"/>
                <w:szCs w:val="28"/>
                <w:vertAlign w:val="superscript"/>
              </w:rPr>
              <w:t>2</w:t>
            </w:r>
            <w:r>
              <w:rPr>
                <w:rFonts w:asciiTheme="minorHAnsi" w:hAnsiTheme="minorHAnsi" w:cstheme="minorHAnsi"/>
              </w:rPr>
              <w:t>. This is anticipated to provide a 1% reduction on carbon emissions</w:t>
            </w:r>
            <w:r w:rsidR="001846DE">
              <w:rPr>
                <w:rFonts w:asciiTheme="minorHAnsi" w:hAnsiTheme="minorHAnsi" w:cstheme="minorHAnsi"/>
              </w:rPr>
              <w:t xml:space="preserve"> (150kWp)</w:t>
            </w:r>
          </w:p>
          <w:p w14:paraId="3AE36632" w14:textId="77777777" w:rsidR="00D15BB6" w:rsidRDefault="00207BEE" w:rsidP="00D15BB6">
            <w:pPr>
              <w:pStyle w:val="Default"/>
              <w:numPr>
                <w:ilvl w:val="0"/>
                <w:numId w:val="15"/>
              </w:numPr>
              <w:rPr>
                <w:rFonts w:asciiTheme="minorHAnsi" w:hAnsiTheme="minorHAnsi" w:cstheme="minorHAnsi"/>
              </w:rPr>
            </w:pPr>
            <w:r>
              <w:rPr>
                <w:rFonts w:asciiTheme="minorHAnsi" w:hAnsiTheme="minorHAnsi" w:cstheme="minorHAnsi"/>
              </w:rPr>
              <w:t>Air and water source heat pumps</w:t>
            </w:r>
            <w:r w:rsidR="00066D77">
              <w:rPr>
                <w:rFonts w:asciiTheme="minorHAnsi" w:hAnsiTheme="minorHAnsi" w:cstheme="minorHAnsi"/>
                <w:sz w:val="28"/>
                <w:szCs w:val="28"/>
              </w:rPr>
              <w:t xml:space="preserve"> </w:t>
            </w:r>
          </w:p>
          <w:p w14:paraId="40A5AC62" w14:textId="77777777" w:rsidR="00D15BB6" w:rsidRDefault="00D15BB6" w:rsidP="00D15BB6">
            <w:pPr>
              <w:pStyle w:val="Default"/>
              <w:rPr>
                <w:rFonts w:asciiTheme="minorHAnsi" w:hAnsiTheme="minorHAnsi" w:cstheme="minorHAnsi"/>
              </w:rPr>
            </w:pPr>
          </w:p>
          <w:p w14:paraId="7AB590C8" w14:textId="77777777" w:rsidR="00D15BB6" w:rsidRDefault="00D15BB6" w:rsidP="00D15BB6">
            <w:pPr>
              <w:pStyle w:val="Default"/>
              <w:rPr>
                <w:rFonts w:asciiTheme="minorHAnsi" w:hAnsiTheme="minorHAnsi" w:cstheme="minorHAnsi"/>
                <w:b/>
                <w:bCs/>
              </w:rPr>
            </w:pPr>
            <w:r>
              <w:rPr>
                <w:rFonts w:asciiTheme="minorHAnsi" w:hAnsiTheme="minorHAnsi" w:cstheme="minorHAnsi"/>
                <w:b/>
                <w:bCs/>
              </w:rPr>
              <w:t xml:space="preserve">The proposals comply with policy requirements </w:t>
            </w:r>
          </w:p>
          <w:p w14:paraId="4CA32CA1" w14:textId="625F3D0A" w:rsidR="00C44F74" w:rsidRPr="00D15BB6" w:rsidRDefault="00C44F74" w:rsidP="00D15BB6">
            <w:pPr>
              <w:pStyle w:val="Default"/>
              <w:rPr>
                <w:rFonts w:asciiTheme="minorHAnsi" w:hAnsiTheme="minorHAnsi" w:cstheme="minorHAnsi"/>
                <w:b/>
                <w:bCs/>
              </w:rPr>
            </w:pPr>
          </w:p>
        </w:tc>
      </w:tr>
    </w:tbl>
    <w:p w14:paraId="71692242" w14:textId="53700794" w:rsidR="00A66CC8" w:rsidRPr="008C39DE" w:rsidRDefault="00A66CC8" w:rsidP="009608C8">
      <w:pPr>
        <w:spacing w:after="0" w:line="240" w:lineRule="auto"/>
        <w:rPr>
          <w:rFonts w:cstheme="minorHAnsi"/>
          <w:sz w:val="24"/>
          <w:szCs w:val="24"/>
          <w:lang w:val="en-GB"/>
        </w:rPr>
        <w:sectPr w:rsidR="00A66CC8" w:rsidRPr="008C39DE" w:rsidSect="00BB6249">
          <w:pgSz w:w="16838" w:h="11906" w:orient="landscape"/>
          <w:pgMar w:top="1417" w:right="1417" w:bottom="1417" w:left="1417" w:header="708" w:footer="708" w:gutter="0"/>
          <w:cols w:space="708"/>
          <w:docGrid w:linePitch="360"/>
        </w:sectPr>
      </w:pPr>
      <w:bookmarkStart w:id="2" w:name="_GoBack"/>
      <w:bookmarkEnd w:id="2"/>
    </w:p>
    <w:p w14:paraId="71692243" w14:textId="06302AEE" w:rsidR="00925E0E" w:rsidRPr="008C39DE" w:rsidRDefault="00C2465C" w:rsidP="009608C8">
      <w:pPr>
        <w:spacing w:after="0" w:line="240" w:lineRule="auto"/>
        <w:rPr>
          <w:rFonts w:cstheme="minorHAnsi"/>
          <w:b/>
          <w:sz w:val="24"/>
          <w:szCs w:val="24"/>
          <w:lang w:val="en-GB"/>
        </w:rPr>
      </w:pPr>
      <w:r w:rsidRPr="008C39DE">
        <w:rPr>
          <w:rFonts w:cstheme="minorHAnsi"/>
          <w:b/>
          <w:sz w:val="24"/>
          <w:szCs w:val="24"/>
          <w:lang w:val="en-GB"/>
        </w:rPr>
        <w:lastRenderedPageBreak/>
        <w:t>Assessment</w:t>
      </w:r>
    </w:p>
    <w:p w14:paraId="00EBA94F" w14:textId="60E0D45A" w:rsidR="00361078" w:rsidRDefault="00361078" w:rsidP="009608C8">
      <w:pPr>
        <w:spacing w:after="0" w:line="240" w:lineRule="auto"/>
        <w:rPr>
          <w:rFonts w:cstheme="minorHAnsi"/>
          <w:sz w:val="24"/>
          <w:szCs w:val="24"/>
          <w:lang w:val="en-GB"/>
        </w:rPr>
      </w:pPr>
    </w:p>
    <w:p w14:paraId="749FC210" w14:textId="20BC64F3" w:rsidR="00326DA6" w:rsidRPr="00A9266C" w:rsidRDefault="006B1972" w:rsidP="009608C8">
      <w:pPr>
        <w:spacing w:after="0" w:line="240" w:lineRule="auto"/>
        <w:rPr>
          <w:rFonts w:cstheme="minorHAnsi"/>
          <w:i/>
          <w:iCs/>
          <w:sz w:val="24"/>
          <w:szCs w:val="24"/>
          <w:lang w:val="en-GB"/>
        </w:rPr>
      </w:pPr>
      <w:r w:rsidRPr="00A9266C">
        <w:rPr>
          <w:rFonts w:cstheme="minorHAnsi"/>
          <w:i/>
          <w:iCs/>
          <w:sz w:val="24"/>
          <w:szCs w:val="24"/>
          <w:lang w:val="en-GB"/>
        </w:rPr>
        <w:t xml:space="preserve">*Please note that this assessment should be read in conjunction with the </w:t>
      </w:r>
      <w:r w:rsidR="00A9266C" w:rsidRPr="00A9266C">
        <w:rPr>
          <w:rFonts w:cstheme="minorHAnsi"/>
          <w:i/>
          <w:iCs/>
          <w:sz w:val="24"/>
          <w:szCs w:val="24"/>
          <w:lang w:val="en-GB"/>
        </w:rPr>
        <w:t>Great Wolf Park Lodge Water Review Report, dated 2 March 2020*</w:t>
      </w:r>
    </w:p>
    <w:p w14:paraId="780E86D1" w14:textId="77777777" w:rsidR="00326DA6" w:rsidRDefault="00326DA6" w:rsidP="009608C8">
      <w:pPr>
        <w:spacing w:after="0" w:line="240" w:lineRule="auto"/>
        <w:rPr>
          <w:rFonts w:cstheme="minorHAnsi"/>
          <w:sz w:val="24"/>
          <w:szCs w:val="24"/>
          <w:lang w:val="en-GB"/>
        </w:rPr>
      </w:pPr>
    </w:p>
    <w:p w14:paraId="43530435" w14:textId="2FE4D00E" w:rsidR="00992FBE" w:rsidRDefault="007721AB" w:rsidP="009608C8">
      <w:pPr>
        <w:spacing w:after="0" w:line="240" w:lineRule="auto"/>
        <w:rPr>
          <w:rFonts w:cstheme="minorHAnsi"/>
          <w:sz w:val="24"/>
          <w:szCs w:val="24"/>
          <w:lang w:val="en-GB"/>
        </w:rPr>
      </w:pPr>
      <w:r>
        <w:rPr>
          <w:rFonts w:cstheme="minorHAnsi"/>
          <w:sz w:val="24"/>
          <w:szCs w:val="24"/>
          <w:lang w:val="en-GB"/>
        </w:rPr>
        <w:t xml:space="preserve">The Energy &amp; Sustainability Statement submitted as of the planning application sets out the </w:t>
      </w:r>
      <w:r w:rsidR="0032589F">
        <w:rPr>
          <w:rFonts w:cstheme="minorHAnsi"/>
          <w:sz w:val="24"/>
          <w:szCs w:val="24"/>
          <w:lang w:val="en-GB"/>
        </w:rPr>
        <w:t xml:space="preserve">ways in which energy efficient and renewable technologies will be incorporated into the proposed development and reduce </w:t>
      </w:r>
      <w:r w:rsidR="00D73C6B">
        <w:rPr>
          <w:rFonts w:cstheme="minorHAnsi"/>
          <w:sz w:val="24"/>
          <w:szCs w:val="24"/>
          <w:lang w:val="en-GB"/>
        </w:rPr>
        <w:t xml:space="preserve">energy demand and carbon emissions. </w:t>
      </w:r>
      <w:r w:rsidR="00496F4C">
        <w:rPr>
          <w:rFonts w:cstheme="minorHAnsi"/>
          <w:sz w:val="24"/>
          <w:szCs w:val="24"/>
          <w:lang w:val="en-GB"/>
        </w:rPr>
        <w:t>Using a combination of energy efficiency measures to reduce demand and renewable technologies</w:t>
      </w:r>
      <w:r w:rsidR="00F47F07">
        <w:rPr>
          <w:rFonts w:cstheme="minorHAnsi"/>
          <w:sz w:val="24"/>
          <w:szCs w:val="24"/>
          <w:lang w:val="en-GB"/>
        </w:rPr>
        <w:t xml:space="preserve"> </w:t>
      </w:r>
      <w:r w:rsidR="00596173">
        <w:rPr>
          <w:rFonts w:cstheme="minorHAnsi"/>
          <w:sz w:val="24"/>
          <w:szCs w:val="24"/>
          <w:lang w:val="en-GB"/>
        </w:rPr>
        <w:t xml:space="preserve">to meet </w:t>
      </w:r>
      <w:r w:rsidR="005C6BBE">
        <w:rPr>
          <w:rFonts w:cstheme="minorHAnsi"/>
          <w:sz w:val="24"/>
          <w:szCs w:val="24"/>
          <w:lang w:val="en-GB"/>
        </w:rPr>
        <w:t xml:space="preserve">residual demand, </w:t>
      </w:r>
      <w:r w:rsidR="00502AE4">
        <w:rPr>
          <w:rFonts w:cstheme="minorHAnsi"/>
          <w:sz w:val="24"/>
          <w:szCs w:val="24"/>
          <w:lang w:val="en-GB"/>
        </w:rPr>
        <w:t>carbon savings of 39% are demonstrated</w:t>
      </w:r>
      <w:r w:rsidR="009E099D">
        <w:rPr>
          <w:rFonts w:cstheme="minorHAnsi"/>
          <w:sz w:val="24"/>
          <w:szCs w:val="24"/>
          <w:lang w:val="en-GB"/>
        </w:rPr>
        <w:t xml:space="preserve"> (based on the </w:t>
      </w:r>
      <w:r w:rsidR="004027C9">
        <w:rPr>
          <w:rFonts w:cstheme="minorHAnsi"/>
          <w:sz w:val="24"/>
          <w:szCs w:val="24"/>
          <w:lang w:val="en-GB"/>
        </w:rPr>
        <w:t>draft</w:t>
      </w:r>
      <w:r w:rsidR="009E099D">
        <w:rPr>
          <w:rFonts w:cstheme="minorHAnsi"/>
          <w:sz w:val="24"/>
          <w:szCs w:val="24"/>
          <w:lang w:val="en-GB"/>
        </w:rPr>
        <w:t xml:space="preserve"> SAP 10 </w:t>
      </w:r>
      <w:r w:rsidR="0089226A">
        <w:rPr>
          <w:rFonts w:cstheme="minorHAnsi"/>
          <w:sz w:val="24"/>
          <w:szCs w:val="24"/>
          <w:lang w:val="en-GB"/>
        </w:rPr>
        <w:t>carbon factors)</w:t>
      </w:r>
      <w:r w:rsidR="00502AE4">
        <w:rPr>
          <w:rFonts w:cstheme="minorHAnsi"/>
          <w:sz w:val="24"/>
          <w:szCs w:val="24"/>
          <w:lang w:val="en-GB"/>
        </w:rPr>
        <w:t>.</w:t>
      </w:r>
      <w:r w:rsidR="0089226A">
        <w:rPr>
          <w:rFonts w:cstheme="minorHAnsi"/>
          <w:sz w:val="24"/>
          <w:szCs w:val="24"/>
          <w:lang w:val="en-GB"/>
        </w:rPr>
        <w:t xml:space="preserve"> </w:t>
      </w:r>
      <w:r w:rsidR="004027C9">
        <w:rPr>
          <w:rFonts w:cstheme="minorHAnsi"/>
          <w:sz w:val="24"/>
          <w:szCs w:val="24"/>
          <w:lang w:val="en-GB"/>
        </w:rPr>
        <w:t>Using Part L carbon emission factors</w:t>
      </w:r>
      <w:r w:rsidR="00717BB3">
        <w:rPr>
          <w:rFonts w:cstheme="minorHAnsi"/>
          <w:sz w:val="24"/>
          <w:szCs w:val="24"/>
          <w:lang w:val="en-GB"/>
        </w:rPr>
        <w:t>,</w:t>
      </w:r>
      <w:r w:rsidR="00BA55D2">
        <w:rPr>
          <w:rFonts w:cstheme="minorHAnsi"/>
          <w:sz w:val="24"/>
          <w:szCs w:val="24"/>
          <w:lang w:val="en-GB"/>
        </w:rPr>
        <w:t xml:space="preserve"> the carbon savings are calculated to be 12%. </w:t>
      </w:r>
    </w:p>
    <w:p w14:paraId="2C0D146F" w14:textId="77777777" w:rsidR="00992FBE" w:rsidRDefault="00992FBE" w:rsidP="009608C8">
      <w:pPr>
        <w:spacing w:after="0" w:line="240" w:lineRule="auto"/>
        <w:rPr>
          <w:rFonts w:cstheme="minorHAnsi"/>
          <w:sz w:val="24"/>
          <w:szCs w:val="24"/>
          <w:lang w:val="en-GB"/>
        </w:rPr>
      </w:pPr>
    </w:p>
    <w:p w14:paraId="7AF2AE33" w14:textId="3DEAF81A" w:rsidR="00992FBE" w:rsidRDefault="001A617B" w:rsidP="009608C8">
      <w:pPr>
        <w:spacing w:after="0" w:line="240" w:lineRule="auto"/>
        <w:rPr>
          <w:rFonts w:cstheme="minorHAnsi"/>
          <w:sz w:val="24"/>
          <w:szCs w:val="24"/>
          <w:lang w:val="en-GB"/>
        </w:rPr>
      </w:pPr>
      <w:r>
        <w:rPr>
          <w:rFonts w:cstheme="minorHAnsi"/>
          <w:sz w:val="24"/>
          <w:szCs w:val="24"/>
          <w:lang w:val="en-GB"/>
        </w:rPr>
        <w:t xml:space="preserve">The proposals include the use of </w:t>
      </w:r>
      <w:r w:rsidR="00C31940">
        <w:rPr>
          <w:rFonts w:cstheme="minorHAnsi"/>
          <w:sz w:val="24"/>
          <w:szCs w:val="24"/>
          <w:lang w:val="en-GB"/>
        </w:rPr>
        <w:t>reversible air source heat pumps (</w:t>
      </w:r>
      <w:proofErr w:type="spellStart"/>
      <w:r w:rsidR="00C31940">
        <w:rPr>
          <w:rFonts w:cstheme="minorHAnsi"/>
          <w:sz w:val="24"/>
          <w:szCs w:val="24"/>
          <w:lang w:val="en-GB"/>
        </w:rPr>
        <w:t>RASHP</w:t>
      </w:r>
      <w:proofErr w:type="spellEnd"/>
      <w:r w:rsidR="00C31940">
        <w:rPr>
          <w:rFonts w:cstheme="minorHAnsi"/>
          <w:sz w:val="24"/>
          <w:szCs w:val="24"/>
          <w:lang w:val="en-GB"/>
        </w:rPr>
        <w:t>), water source heat pumps (</w:t>
      </w:r>
      <w:proofErr w:type="spellStart"/>
      <w:r w:rsidR="00A515F6">
        <w:rPr>
          <w:rFonts w:cstheme="minorHAnsi"/>
          <w:sz w:val="24"/>
          <w:szCs w:val="24"/>
          <w:lang w:val="en-GB"/>
        </w:rPr>
        <w:t>WSHP</w:t>
      </w:r>
      <w:proofErr w:type="spellEnd"/>
      <w:r w:rsidR="00A515F6">
        <w:rPr>
          <w:rFonts w:cstheme="minorHAnsi"/>
          <w:sz w:val="24"/>
          <w:szCs w:val="24"/>
          <w:lang w:val="en-GB"/>
        </w:rPr>
        <w:t xml:space="preserve">) and low temperature </w:t>
      </w:r>
      <w:r w:rsidR="00CB52DB">
        <w:rPr>
          <w:rFonts w:cstheme="minorHAnsi"/>
          <w:sz w:val="24"/>
          <w:szCs w:val="24"/>
          <w:lang w:val="en-GB"/>
        </w:rPr>
        <w:t>hot water (</w:t>
      </w:r>
      <w:proofErr w:type="spellStart"/>
      <w:r w:rsidR="00CB52DB">
        <w:rPr>
          <w:rFonts w:cstheme="minorHAnsi"/>
          <w:sz w:val="24"/>
          <w:szCs w:val="24"/>
          <w:lang w:val="en-GB"/>
        </w:rPr>
        <w:t>LTHW</w:t>
      </w:r>
      <w:proofErr w:type="spellEnd"/>
      <w:r w:rsidR="00CB52DB">
        <w:rPr>
          <w:rFonts w:cstheme="minorHAnsi"/>
          <w:sz w:val="24"/>
          <w:szCs w:val="24"/>
          <w:lang w:val="en-GB"/>
        </w:rPr>
        <w:t>)</w:t>
      </w:r>
      <w:r w:rsidR="004C7905">
        <w:rPr>
          <w:rFonts w:cstheme="minorHAnsi"/>
          <w:sz w:val="24"/>
          <w:szCs w:val="24"/>
          <w:lang w:val="en-GB"/>
        </w:rPr>
        <w:t xml:space="preserve"> boilers, as well as a solar PV array. G</w:t>
      </w:r>
      <w:r w:rsidR="00465D93">
        <w:rPr>
          <w:rFonts w:cstheme="minorHAnsi"/>
          <w:sz w:val="24"/>
          <w:szCs w:val="24"/>
          <w:lang w:val="en-GB"/>
        </w:rPr>
        <w:t xml:space="preserve">as-fired condensing boilers are to be used as </w:t>
      </w:r>
      <w:r w:rsidR="00DC330B">
        <w:rPr>
          <w:rFonts w:cstheme="minorHAnsi"/>
          <w:sz w:val="24"/>
          <w:szCs w:val="24"/>
          <w:lang w:val="en-GB"/>
        </w:rPr>
        <w:t xml:space="preserve">secondary systems to meet peak demand. </w:t>
      </w:r>
      <w:r w:rsidR="007B4FAD">
        <w:rPr>
          <w:rFonts w:cstheme="minorHAnsi"/>
          <w:sz w:val="24"/>
          <w:szCs w:val="24"/>
          <w:lang w:val="en-GB"/>
        </w:rPr>
        <w:t xml:space="preserve">Consideration of the potential for connection to the </w:t>
      </w:r>
      <w:proofErr w:type="spellStart"/>
      <w:r w:rsidR="007B4FAD">
        <w:rPr>
          <w:rFonts w:cstheme="minorHAnsi"/>
          <w:sz w:val="24"/>
          <w:szCs w:val="24"/>
          <w:lang w:val="en-GB"/>
        </w:rPr>
        <w:t>Elmsbrook</w:t>
      </w:r>
      <w:proofErr w:type="spellEnd"/>
      <w:r w:rsidR="007B4FAD">
        <w:rPr>
          <w:rFonts w:cstheme="minorHAnsi"/>
          <w:sz w:val="24"/>
          <w:szCs w:val="24"/>
          <w:lang w:val="en-GB"/>
        </w:rPr>
        <w:t xml:space="preserve"> district heating system was made but rejected </w:t>
      </w:r>
      <w:proofErr w:type="gramStart"/>
      <w:r w:rsidR="007B4FAD">
        <w:rPr>
          <w:rFonts w:cstheme="minorHAnsi"/>
          <w:sz w:val="24"/>
          <w:szCs w:val="24"/>
          <w:lang w:val="en-GB"/>
        </w:rPr>
        <w:t>on the basis of</w:t>
      </w:r>
      <w:proofErr w:type="gramEnd"/>
      <w:r w:rsidR="007B4FAD">
        <w:rPr>
          <w:rFonts w:cstheme="minorHAnsi"/>
          <w:sz w:val="24"/>
          <w:szCs w:val="24"/>
          <w:lang w:val="en-GB"/>
        </w:rPr>
        <w:t xml:space="preserve"> its distance from the proposed development</w:t>
      </w:r>
      <w:r w:rsidR="000E676A">
        <w:rPr>
          <w:rFonts w:cstheme="minorHAnsi"/>
          <w:sz w:val="24"/>
          <w:szCs w:val="24"/>
          <w:lang w:val="en-GB"/>
        </w:rPr>
        <w:t xml:space="preserve"> and its use of gas-fired CHP</w:t>
      </w:r>
      <w:r w:rsidR="007B4FAD">
        <w:rPr>
          <w:rFonts w:cstheme="minorHAnsi"/>
          <w:sz w:val="24"/>
          <w:szCs w:val="24"/>
          <w:lang w:val="en-GB"/>
        </w:rPr>
        <w:t xml:space="preserve">. </w:t>
      </w:r>
    </w:p>
    <w:p w14:paraId="7A3CD303" w14:textId="0A780491" w:rsidR="00713631" w:rsidRDefault="00713631" w:rsidP="009608C8">
      <w:pPr>
        <w:spacing w:after="0" w:line="240" w:lineRule="auto"/>
        <w:rPr>
          <w:rFonts w:cstheme="minorHAnsi"/>
          <w:sz w:val="24"/>
          <w:szCs w:val="24"/>
          <w:lang w:val="en-GB"/>
        </w:rPr>
      </w:pPr>
    </w:p>
    <w:p w14:paraId="3953E680" w14:textId="5F3CED16" w:rsidR="00713631" w:rsidRDefault="00713631" w:rsidP="009608C8">
      <w:pPr>
        <w:spacing w:after="0" w:line="240" w:lineRule="auto"/>
        <w:rPr>
          <w:rFonts w:cstheme="minorHAnsi"/>
          <w:sz w:val="24"/>
          <w:szCs w:val="24"/>
          <w:lang w:val="en-GB"/>
        </w:rPr>
      </w:pPr>
      <w:r>
        <w:rPr>
          <w:rFonts w:cstheme="minorHAnsi"/>
          <w:sz w:val="24"/>
          <w:szCs w:val="24"/>
          <w:lang w:val="en-GB"/>
        </w:rPr>
        <w:t xml:space="preserve">The proposals show how </w:t>
      </w:r>
      <w:proofErr w:type="spellStart"/>
      <w:r>
        <w:rPr>
          <w:rFonts w:cstheme="minorHAnsi"/>
          <w:sz w:val="24"/>
          <w:szCs w:val="24"/>
          <w:lang w:val="en-GB"/>
        </w:rPr>
        <w:t>BREEAM</w:t>
      </w:r>
      <w:proofErr w:type="spellEnd"/>
      <w:r>
        <w:rPr>
          <w:rFonts w:cstheme="minorHAnsi"/>
          <w:sz w:val="24"/>
          <w:szCs w:val="24"/>
          <w:lang w:val="en-GB"/>
        </w:rPr>
        <w:t xml:space="preserve"> Very Good can be met (achieving 60.9%) with the potential to achieve Excellent (71.3%) </w:t>
      </w:r>
      <w:r w:rsidR="00E74C81">
        <w:rPr>
          <w:rFonts w:cstheme="minorHAnsi"/>
          <w:sz w:val="24"/>
          <w:szCs w:val="24"/>
          <w:lang w:val="en-GB"/>
        </w:rPr>
        <w:t xml:space="preserve">as additional potential credits are explored further at detailed design stage. </w:t>
      </w:r>
      <w:r>
        <w:rPr>
          <w:rFonts w:cstheme="minorHAnsi"/>
          <w:sz w:val="24"/>
          <w:szCs w:val="24"/>
          <w:lang w:val="en-GB"/>
        </w:rPr>
        <w:t xml:space="preserve"> </w:t>
      </w:r>
    </w:p>
    <w:p w14:paraId="536FC364" w14:textId="77777777" w:rsidR="00901ADB" w:rsidRDefault="00901ADB" w:rsidP="009608C8">
      <w:pPr>
        <w:spacing w:after="0" w:line="240" w:lineRule="auto"/>
        <w:rPr>
          <w:rFonts w:cstheme="minorHAnsi"/>
          <w:b/>
          <w:bCs/>
          <w:sz w:val="24"/>
          <w:szCs w:val="24"/>
          <w:lang w:val="en-GB"/>
        </w:rPr>
      </w:pPr>
    </w:p>
    <w:p w14:paraId="02698EA4" w14:textId="3125F0A5" w:rsidR="000C62CC" w:rsidRPr="004237B3" w:rsidRDefault="004237B3" w:rsidP="009608C8">
      <w:pPr>
        <w:spacing w:after="0" w:line="240" w:lineRule="auto"/>
        <w:rPr>
          <w:rFonts w:cstheme="minorHAnsi"/>
          <w:b/>
          <w:bCs/>
          <w:sz w:val="24"/>
          <w:szCs w:val="24"/>
          <w:lang w:val="en-GB"/>
        </w:rPr>
      </w:pPr>
      <w:r>
        <w:rPr>
          <w:rFonts w:cstheme="minorHAnsi"/>
          <w:b/>
          <w:bCs/>
          <w:sz w:val="24"/>
          <w:szCs w:val="24"/>
          <w:lang w:val="en-GB"/>
        </w:rPr>
        <w:t xml:space="preserve">The proposals meet the requirements of </w:t>
      </w:r>
      <w:proofErr w:type="spellStart"/>
      <w:r>
        <w:rPr>
          <w:rFonts w:cstheme="minorHAnsi"/>
          <w:b/>
          <w:bCs/>
          <w:sz w:val="24"/>
          <w:szCs w:val="24"/>
          <w:lang w:val="en-GB"/>
        </w:rPr>
        <w:t>ESD</w:t>
      </w:r>
      <w:proofErr w:type="spellEnd"/>
      <w:r>
        <w:rPr>
          <w:rFonts w:cstheme="minorHAnsi"/>
          <w:b/>
          <w:bCs/>
          <w:sz w:val="24"/>
          <w:szCs w:val="24"/>
          <w:lang w:val="en-GB"/>
        </w:rPr>
        <w:t xml:space="preserve"> policies</w:t>
      </w:r>
      <w:r w:rsidR="00901ADB">
        <w:rPr>
          <w:rFonts w:cstheme="minorHAnsi"/>
          <w:b/>
          <w:bCs/>
          <w:sz w:val="24"/>
          <w:szCs w:val="24"/>
          <w:lang w:val="en-GB"/>
        </w:rPr>
        <w:t xml:space="preserve"> </w:t>
      </w:r>
      <w:r w:rsidR="00C64F21">
        <w:rPr>
          <w:rFonts w:cstheme="minorHAnsi"/>
          <w:b/>
          <w:bCs/>
          <w:sz w:val="24"/>
          <w:szCs w:val="24"/>
          <w:lang w:val="en-GB"/>
        </w:rPr>
        <w:t xml:space="preserve">2, 4 and 5. </w:t>
      </w:r>
    </w:p>
    <w:p w14:paraId="3E3DDECC" w14:textId="66991E62" w:rsidR="00404C19" w:rsidRDefault="00404C19" w:rsidP="009608C8">
      <w:pPr>
        <w:spacing w:after="0" w:line="240" w:lineRule="auto"/>
        <w:rPr>
          <w:rFonts w:cstheme="minorHAnsi"/>
          <w:sz w:val="24"/>
          <w:szCs w:val="24"/>
          <w:lang w:val="en-GB"/>
        </w:rPr>
      </w:pPr>
    </w:p>
    <w:p w14:paraId="1B2F937C" w14:textId="5CB7C315" w:rsidR="00404C19" w:rsidRDefault="006F7ED2" w:rsidP="009608C8">
      <w:pPr>
        <w:spacing w:after="0" w:line="240" w:lineRule="auto"/>
        <w:rPr>
          <w:rFonts w:cstheme="minorHAnsi"/>
          <w:sz w:val="24"/>
          <w:szCs w:val="24"/>
          <w:lang w:val="en-GB"/>
        </w:rPr>
      </w:pPr>
      <w:r>
        <w:rPr>
          <w:rFonts w:cstheme="minorHAnsi"/>
          <w:sz w:val="24"/>
          <w:szCs w:val="24"/>
          <w:lang w:val="en-GB"/>
        </w:rPr>
        <w:t xml:space="preserve">There are a few small areas where further clarification or </w:t>
      </w:r>
      <w:r w:rsidR="003B6A17">
        <w:rPr>
          <w:rFonts w:cstheme="minorHAnsi"/>
          <w:sz w:val="24"/>
          <w:szCs w:val="24"/>
          <w:lang w:val="en-GB"/>
        </w:rPr>
        <w:t xml:space="preserve">commitment can be made </w:t>
      </w:r>
      <w:proofErr w:type="gramStart"/>
      <w:r w:rsidR="003B6A17">
        <w:rPr>
          <w:rFonts w:cstheme="minorHAnsi"/>
          <w:sz w:val="24"/>
          <w:szCs w:val="24"/>
          <w:lang w:val="en-GB"/>
        </w:rPr>
        <w:t xml:space="preserve">with </w:t>
      </w:r>
      <w:r w:rsidR="00652BAE">
        <w:rPr>
          <w:rFonts w:cstheme="minorHAnsi"/>
          <w:sz w:val="24"/>
          <w:szCs w:val="24"/>
          <w:lang w:val="en-GB"/>
        </w:rPr>
        <w:t>regard to</w:t>
      </w:r>
      <w:proofErr w:type="gramEnd"/>
      <w:r w:rsidR="00652BAE">
        <w:rPr>
          <w:rFonts w:cstheme="minorHAnsi"/>
          <w:sz w:val="24"/>
          <w:szCs w:val="24"/>
          <w:lang w:val="en-GB"/>
        </w:rPr>
        <w:t xml:space="preserve"> </w:t>
      </w:r>
      <w:proofErr w:type="spellStart"/>
      <w:r w:rsidR="003B6A17">
        <w:rPr>
          <w:rFonts w:cstheme="minorHAnsi"/>
          <w:sz w:val="24"/>
          <w:szCs w:val="24"/>
          <w:lang w:val="en-GB"/>
        </w:rPr>
        <w:t>ESD</w:t>
      </w:r>
      <w:proofErr w:type="spellEnd"/>
      <w:r w:rsidR="003B6A17">
        <w:rPr>
          <w:rFonts w:cstheme="minorHAnsi"/>
          <w:sz w:val="24"/>
          <w:szCs w:val="24"/>
          <w:lang w:val="en-GB"/>
        </w:rPr>
        <w:t xml:space="preserve"> 3 policy requirements. </w:t>
      </w:r>
      <w:r w:rsidR="00007EF0">
        <w:rPr>
          <w:rFonts w:cstheme="minorHAnsi"/>
          <w:sz w:val="24"/>
          <w:szCs w:val="24"/>
          <w:lang w:val="en-GB"/>
        </w:rPr>
        <w:t>These include:</w:t>
      </w:r>
    </w:p>
    <w:p w14:paraId="5AA7C53B" w14:textId="714650F5" w:rsidR="00007EF0" w:rsidRDefault="00007EF0" w:rsidP="009608C8">
      <w:pPr>
        <w:spacing w:after="0" w:line="240" w:lineRule="auto"/>
        <w:rPr>
          <w:rFonts w:cstheme="minorHAnsi"/>
          <w:sz w:val="24"/>
          <w:szCs w:val="24"/>
          <w:lang w:val="en-GB"/>
        </w:rPr>
      </w:pPr>
    </w:p>
    <w:p w14:paraId="319CAFC1" w14:textId="7716BCCF" w:rsidR="00007EF0" w:rsidRDefault="00611482" w:rsidP="00007EF0">
      <w:pPr>
        <w:pStyle w:val="ListParagraph"/>
        <w:numPr>
          <w:ilvl w:val="0"/>
          <w:numId w:val="16"/>
        </w:numPr>
        <w:spacing w:after="0" w:line="240" w:lineRule="auto"/>
        <w:rPr>
          <w:rFonts w:cstheme="minorHAnsi"/>
          <w:sz w:val="24"/>
          <w:szCs w:val="24"/>
          <w:lang w:val="en-GB"/>
        </w:rPr>
      </w:pPr>
      <w:r>
        <w:rPr>
          <w:rFonts w:cstheme="minorHAnsi"/>
          <w:sz w:val="24"/>
          <w:szCs w:val="24"/>
          <w:lang w:val="en-GB"/>
        </w:rPr>
        <w:t xml:space="preserve">Commitment to </w:t>
      </w:r>
      <w:r w:rsidR="004E523E">
        <w:rPr>
          <w:rFonts w:cstheme="minorHAnsi"/>
          <w:sz w:val="24"/>
          <w:szCs w:val="24"/>
          <w:lang w:val="en-GB"/>
        </w:rPr>
        <w:t>us</w:t>
      </w:r>
      <w:r w:rsidR="00252E11">
        <w:rPr>
          <w:rFonts w:cstheme="minorHAnsi"/>
          <w:sz w:val="24"/>
          <w:szCs w:val="24"/>
          <w:lang w:val="en-GB"/>
        </w:rPr>
        <w:t>ing</w:t>
      </w:r>
      <w:r w:rsidR="004E523E">
        <w:rPr>
          <w:rFonts w:cstheme="minorHAnsi"/>
          <w:sz w:val="24"/>
          <w:szCs w:val="24"/>
          <w:lang w:val="en-GB"/>
        </w:rPr>
        <w:t xml:space="preserve"> sustainably sourced materials</w:t>
      </w:r>
    </w:p>
    <w:p w14:paraId="3EAC3DF2" w14:textId="28903196" w:rsidR="00252E11" w:rsidRDefault="00252E11" w:rsidP="00007EF0">
      <w:pPr>
        <w:pStyle w:val="ListParagraph"/>
        <w:numPr>
          <w:ilvl w:val="0"/>
          <w:numId w:val="16"/>
        </w:numPr>
        <w:spacing w:after="0" w:line="240" w:lineRule="auto"/>
        <w:rPr>
          <w:rFonts w:cstheme="minorHAnsi"/>
          <w:sz w:val="24"/>
          <w:szCs w:val="24"/>
          <w:lang w:val="en-GB"/>
        </w:rPr>
      </w:pPr>
      <w:r>
        <w:rPr>
          <w:rFonts w:cstheme="minorHAnsi"/>
          <w:sz w:val="24"/>
          <w:szCs w:val="24"/>
          <w:lang w:val="en-GB"/>
        </w:rPr>
        <w:t>Commitment to using locally sourced construction materials</w:t>
      </w:r>
    </w:p>
    <w:p w14:paraId="35E3FA60" w14:textId="10C3F006" w:rsidR="004E523E" w:rsidRDefault="00592FB3" w:rsidP="00007EF0">
      <w:pPr>
        <w:pStyle w:val="ListParagraph"/>
        <w:numPr>
          <w:ilvl w:val="0"/>
          <w:numId w:val="16"/>
        </w:numPr>
        <w:spacing w:after="0" w:line="240" w:lineRule="auto"/>
        <w:rPr>
          <w:rFonts w:cstheme="minorHAnsi"/>
          <w:sz w:val="24"/>
          <w:szCs w:val="24"/>
          <w:lang w:val="en-GB"/>
        </w:rPr>
      </w:pPr>
      <w:r>
        <w:rPr>
          <w:rFonts w:cstheme="minorHAnsi"/>
          <w:sz w:val="24"/>
          <w:szCs w:val="24"/>
          <w:lang w:val="en-GB"/>
        </w:rPr>
        <w:t>Details of how the design utilises open space and orientation to reduce energy demand and solar gains</w:t>
      </w:r>
    </w:p>
    <w:p w14:paraId="47DBBF2A" w14:textId="32078B42" w:rsidR="00652BAE" w:rsidRDefault="00652BAE" w:rsidP="00652BAE">
      <w:pPr>
        <w:spacing w:after="0" w:line="240" w:lineRule="auto"/>
        <w:rPr>
          <w:rFonts w:cstheme="minorHAnsi"/>
          <w:sz w:val="24"/>
          <w:szCs w:val="24"/>
          <w:lang w:val="en-GB"/>
        </w:rPr>
      </w:pPr>
    </w:p>
    <w:p w14:paraId="04143324" w14:textId="117E39B7" w:rsidR="008C5C48" w:rsidRPr="0042673F" w:rsidRDefault="00652BAE" w:rsidP="008C5C48">
      <w:pPr>
        <w:pStyle w:val="Default"/>
        <w:rPr>
          <w:rFonts w:asciiTheme="minorHAnsi" w:hAnsiTheme="minorHAnsi" w:cstheme="minorHAnsi"/>
          <w:b/>
          <w:bCs/>
        </w:rPr>
      </w:pPr>
      <w:r>
        <w:rPr>
          <w:rFonts w:cstheme="minorHAnsi"/>
          <w:b/>
          <w:bCs/>
        </w:rPr>
        <w:t xml:space="preserve">The proposals broadly meet the requirements of </w:t>
      </w:r>
      <w:proofErr w:type="spellStart"/>
      <w:r>
        <w:rPr>
          <w:rFonts w:cstheme="minorHAnsi"/>
          <w:b/>
          <w:bCs/>
        </w:rPr>
        <w:t>ESD</w:t>
      </w:r>
      <w:proofErr w:type="spellEnd"/>
      <w:r>
        <w:rPr>
          <w:rFonts w:cstheme="minorHAnsi"/>
          <w:b/>
          <w:bCs/>
        </w:rPr>
        <w:t xml:space="preserve"> polic</w:t>
      </w:r>
      <w:r w:rsidR="009540E6">
        <w:rPr>
          <w:rFonts w:cstheme="minorHAnsi"/>
          <w:b/>
          <w:bCs/>
        </w:rPr>
        <w:t>ies 1 and</w:t>
      </w:r>
      <w:r>
        <w:rPr>
          <w:rFonts w:cstheme="minorHAnsi"/>
          <w:b/>
          <w:bCs/>
        </w:rPr>
        <w:t xml:space="preserve"> 3, although further details and/or a planning condition is </w:t>
      </w:r>
      <w:r w:rsidR="00D439A5">
        <w:rPr>
          <w:rFonts w:cstheme="minorHAnsi"/>
          <w:b/>
          <w:bCs/>
        </w:rPr>
        <w:t xml:space="preserve">recommended. </w:t>
      </w:r>
      <w:r w:rsidR="008C5C48">
        <w:rPr>
          <w:rFonts w:cstheme="minorHAnsi"/>
          <w:b/>
          <w:bCs/>
        </w:rPr>
        <w:t>Refer</w:t>
      </w:r>
      <w:r w:rsidR="009540E6">
        <w:rPr>
          <w:rFonts w:cstheme="minorHAnsi"/>
          <w:b/>
          <w:bCs/>
        </w:rPr>
        <w:t>e</w:t>
      </w:r>
      <w:r w:rsidR="008C5C48">
        <w:rPr>
          <w:rFonts w:cstheme="minorHAnsi"/>
          <w:b/>
          <w:bCs/>
        </w:rPr>
        <w:t xml:space="preserve">nce </w:t>
      </w:r>
      <w:r w:rsidR="009540E6">
        <w:rPr>
          <w:rFonts w:cstheme="minorHAnsi"/>
          <w:b/>
          <w:bCs/>
        </w:rPr>
        <w:t xml:space="preserve">should also be made </w:t>
      </w:r>
      <w:r w:rsidR="008C5C48">
        <w:rPr>
          <w:rFonts w:cstheme="minorHAnsi"/>
          <w:b/>
          <w:bCs/>
        </w:rPr>
        <w:t xml:space="preserve">to the recommendations made in the </w:t>
      </w:r>
      <w:r w:rsidR="008C5C48" w:rsidRPr="008C5C48">
        <w:rPr>
          <w:rFonts w:asciiTheme="minorHAnsi" w:hAnsiTheme="minorHAnsi" w:cstheme="minorHAnsi"/>
          <w:b/>
          <w:bCs/>
        </w:rPr>
        <w:t>Great Wolf Park Lodge Water Review Report regarding clarifications and justifications</w:t>
      </w:r>
      <w:r w:rsidR="008C5C48">
        <w:rPr>
          <w:rFonts w:asciiTheme="minorHAnsi" w:hAnsiTheme="minorHAnsi" w:cstheme="minorHAnsi"/>
          <w:b/>
          <w:bCs/>
        </w:rPr>
        <w:t xml:space="preserve"> on water use</w:t>
      </w:r>
      <w:r w:rsidR="009540E6">
        <w:rPr>
          <w:rFonts w:asciiTheme="minorHAnsi" w:hAnsiTheme="minorHAnsi" w:cstheme="minorHAnsi"/>
          <w:b/>
          <w:bCs/>
        </w:rPr>
        <w:t xml:space="preserve">. </w:t>
      </w:r>
      <w:r w:rsidR="008C5C48">
        <w:rPr>
          <w:rFonts w:asciiTheme="minorHAnsi" w:hAnsiTheme="minorHAnsi" w:cstheme="minorHAnsi"/>
          <w:b/>
          <w:bCs/>
        </w:rPr>
        <w:t xml:space="preserve"> </w:t>
      </w:r>
      <w:r w:rsidR="008C5C48">
        <w:rPr>
          <w:rFonts w:asciiTheme="minorHAnsi" w:hAnsiTheme="minorHAnsi" w:cstheme="minorHAnsi"/>
          <w:b/>
          <w:bCs/>
        </w:rPr>
        <w:t xml:space="preserve"> </w:t>
      </w:r>
    </w:p>
    <w:p w14:paraId="6676230A" w14:textId="15FA8E2C" w:rsidR="00652BAE" w:rsidRPr="00652BAE" w:rsidRDefault="00652BAE" w:rsidP="00652BAE">
      <w:pPr>
        <w:spacing w:after="0" w:line="240" w:lineRule="auto"/>
        <w:rPr>
          <w:rFonts w:cstheme="minorHAnsi"/>
          <w:b/>
          <w:bCs/>
          <w:sz w:val="24"/>
          <w:szCs w:val="24"/>
          <w:lang w:val="en-GB"/>
        </w:rPr>
      </w:pPr>
    </w:p>
    <w:p w14:paraId="318EC482" w14:textId="1DC45021" w:rsidR="00C64F21" w:rsidRDefault="00C64F21" w:rsidP="009608C8">
      <w:pPr>
        <w:spacing w:after="0" w:line="240" w:lineRule="auto"/>
        <w:rPr>
          <w:rFonts w:cstheme="minorHAnsi"/>
          <w:sz w:val="24"/>
          <w:szCs w:val="24"/>
          <w:lang w:val="en-GB"/>
        </w:rPr>
      </w:pPr>
    </w:p>
    <w:p w14:paraId="41F49520" w14:textId="78F497D1" w:rsidR="000C62CC" w:rsidRDefault="000C62CC" w:rsidP="009608C8">
      <w:pPr>
        <w:spacing w:after="0" w:line="240" w:lineRule="auto"/>
        <w:rPr>
          <w:rFonts w:cstheme="minorHAnsi"/>
          <w:sz w:val="24"/>
          <w:szCs w:val="24"/>
          <w:lang w:val="en-GB"/>
        </w:rPr>
      </w:pPr>
    </w:p>
    <w:p w14:paraId="2C3F6F5E" w14:textId="614F1899" w:rsidR="007721AB" w:rsidRPr="008C39DE" w:rsidRDefault="007721AB" w:rsidP="009608C8">
      <w:pPr>
        <w:spacing w:after="0" w:line="240" w:lineRule="auto"/>
        <w:rPr>
          <w:rFonts w:cstheme="minorHAnsi"/>
          <w:sz w:val="24"/>
          <w:szCs w:val="24"/>
          <w:lang w:val="en-GB"/>
        </w:rPr>
      </w:pPr>
    </w:p>
    <w:sectPr w:rsidR="007721AB" w:rsidRPr="008C39DE" w:rsidSect="00C24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3384" w14:textId="77777777" w:rsidR="00A57C3E" w:rsidRDefault="00A57C3E" w:rsidP="00A058AC">
      <w:pPr>
        <w:spacing w:after="0" w:line="240" w:lineRule="auto"/>
      </w:pPr>
      <w:r>
        <w:separator/>
      </w:r>
    </w:p>
  </w:endnote>
  <w:endnote w:type="continuationSeparator" w:id="0">
    <w:p w14:paraId="60723C91" w14:textId="77777777" w:rsidR="00A57C3E" w:rsidRDefault="00A57C3E" w:rsidP="00A058AC">
      <w:pPr>
        <w:spacing w:after="0" w:line="240" w:lineRule="auto"/>
      </w:pPr>
      <w:r>
        <w:continuationSeparator/>
      </w:r>
    </w:p>
  </w:endnote>
  <w:endnote w:type="continuationNotice" w:id="1">
    <w:p w14:paraId="6DE48B44" w14:textId="77777777" w:rsidR="00A57C3E" w:rsidRDefault="00A57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DIN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387"/>
      <w:gridCol w:w="3119"/>
    </w:tblGrid>
    <w:tr w:rsidR="0021652C" w:rsidRPr="00AA18F6" w14:paraId="7169224B" w14:textId="77777777" w:rsidTr="0021652C">
      <w:trPr>
        <w:trHeight w:hRule="exact" w:val="200"/>
      </w:trPr>
      <w:tc>
        <w:tcPr>
          <w:tcW w:w="5387" w:type="dxa"/>
        </w:tcPr>
        <w:p w14:paraId="71692249" w14:textId="77777777" w:rsidR="0021652C" w:rsidRPr="00065622" w:rsidRDefault="0021652C" w:rsidP="00C40F25">
          <w:pPr>
            <w:pStyle w:val="Tyrns-Cellrubrik"/>
          </w:pPr>
          <w:r>
            <w:t xml:space="preserve">Project: </w:t>
          </w:r>
          <w:bookmarkStart w:id="0" w:name="ProjectNumber2"/>
          <w:bookmarkStart w:id="1" w:name="ProjectName2"/>
          <w:bookmarkEnd w:id="0"/>
          <w:bookmarkEnd w:id="1"/>
          <w:r>
            <w:fldChar w:fldCharType="begin"/>
          </w:r>
          <w:r>
            <w:instrText xml:space="preserve"> REF project_name_first_page \h </w:instrText>
          </w:r>
          <w:r>
            <w:fldChar w:fldCharType="separate"/>
          </w:r>
          <w:r>
            <w:rPr>
              <w:b/>
              <w:bCs/>
              <w:lang w:val="en-US"/>
            </w:rPr>
            <w:t>Error! Reference source not found.</w:t>
          </w:r>
          <w:r>
            <w:fldChar w:fldCharType="end"/>
          </w:r>
        </w:p>
      </w:tc>
      <w:tc>
        <w:tcPr>
          <w:tcW w:w="3119" w:type="dxa"/>
        </w:tcPr>
        <w:p w14:paraId="7169224A" w14:textId="77777777" w:rsidR="0021652C" w:rsidRPr="00AA18F6" w:rsidRDefault="0021652C" w:rsidP="00C40F25">
          <w:pPr>
            <w:pStyle w:val="Tyrns-Cellrubrik"/>
            <w:jc w:val="right"/>
            <w:rPr>
              <w:sz w:val="12"/>
              <w:szCs w:val="12"/>
            </w:rPr>
          </w:pPr>
          <w:r w:rsidRPr="00AA18F6">
            <w:rPr>
              <w:sz w:val="12"/>
              <w:szCs w:val="12"/>
              <w:lang w:val="sv-SE"/>
            </w:rPr>
            <w:fldChar w:fldCharType="begin"/>
          </w:r>
          <w:r w:rsidRPr="00AA18F6">
            <w:rPr>
              <w:sz w:val="12"/>
              <w:szCs w:val="12"/>
            </w:rPr>
            <w:instrText xml:space="preserve"> REF date_first_page \h </w:instrText>
          </w:r>
          <w:r>
            <w:rPr>
              <w:sz w:val="12"/>
              <w:szCs w:val="12"/>
              <w:lang w:val="sv-SE"/>
            </w:rPr>
            <w:instrText xml:space="preserve"> \* MERGEFORMAT </w:instrText>
          </w:r>
          <w:r w:rsidRPr="00AA18F6">
            <w:rPr>
              <w:sz w:val="12"/>
              <w:szCs w:val="12"/>
              <w:lang w:val="sv-SE"/>
            </w:rPr>
          </w:r>
          <w:r w:rsidRPr="00AA18F6">
            <w:rPr>
              <w:sz w:val="12"/>
              <w:szCs w:val="12"/>
              <w:lang w:val="sv-SE"/>
            </w:rPr>
            <w:fldChar w:fldCharType="separate"/>
          </w:r>
          <w:r>
            <w:rPr>
              <w:b/>
              <w:bCs/>
              <w:sz w:val="12"/>
              <w:szCs w:val="12"/>
              <w:lang w:val="en-US"/>
            </w:rPr>
            <w:t>Error! Reference source not found.</w:t>
          </w:r>
          <w:r w:rsidRPr="00AA18F6">
            <w:rPr>
              <w:sz w:val="12"/>
              <w:szCs w:val="12"/>
              <w:lang w:val="sv-SE"/>
            </w:rPr>
            <w:fldChar w:fldCharType="end"/>
          </w:r>
        </w:p>
      </w:tc>
    </w:tr>
    <w:tr w:rsidR="0021652C" w:rsidRPr="0006772C" w14:paraId="7169224D" w14:textId="77777777" w:rsidTr="0021652C">
      <w:trPr>
        <w:trHeight w:hRule="exact" w:val="200"/>
      </w:trPr>
      <w:tc>
        <w:tcPr>
          <w:tcW w:w="8506" w:type="dxa"/>
          <w:gridSpan w:val="2"/>
        </w:tcPr>
        <w:p w14:paraId="7169224C" w14:textId="77777777" w:rsidR="0021652C" w:rsidRPr="009A3C9A" w:rsidRDefault="0021652C" w:rsidP="00C40F25">
          <w:pPr>
            <w:pStyle w:val="Tyrns-Cellrubrik"/>
            <w:tabs>
              <w:tab w:val="right" w:pos="8364"/>
            </w:tabs>
          </w:pPr>
          <w:r>
            <w:t>Document Number</w:t>
          </w:r>
          <w:r w:rsidRPr="00C0454D">
            <w:t>:</w:t>
          </w:r>
          <w:r>
            <w:t xml:space="preserve"> </w:t>
          </w:r>
          <w:r w:rsidRPr="00C0454D">
            <w:fldChar w:fldCharType="begin"/>
          </w:r>
          <w:r w:rsidRPr="00C0454D">
            <w:instrText xml:space="preserve"> REF doc_no_first_page \h </w:instrText>
          </w:r>
          <w:r>
            <w:instrText xml:space="preserve"> \* MERGEFORMAT </w:instrText>
          </w:r>
          <w:r w:rsidRPr="00C0454D">
            <w:fldChar w:fldCharType="separate"/>
          </w:r>
          <w:r>
            <w:rPr>
              <w:b/>
              <w:bCs/>
              <w:lang w:val="en-US"/>
            </w:rPr>
            <w:t>Error! Reference source not found.</w:t>
          </w:r>
          <w:r w:rsidRPr="00C0454D">
            <w:fldChar w:fldCharType="end"/>
          </w:r>
          <w:r>
            <w:tab/>
          </w:r>
        </w:p>
      </w:tc>
    </w:tr>
  </w:tbl>
  <w:p w14:paraId="7169224E" w14:textId="77777777" w:rsidR="0021652C" w:rsidRPr="00C40F25" w:rsidRDefault="0021652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539A" w14:textId="77777777" w:rsidR="00A57C3E" w:rsidRDefault="00A57C3E" w:rsidP="00A058AC">
      <w:pPr>
        <w:spacing w:after="0" w:line="240" w:lineRule="auto"/>
      </w:pPr>
      <w:r>
        <w:separator/>
      </w:r>
    </w:p>
  </w:footnote>
  <w:footnote w:type="continuationSeparator" w:id="0">
    <w:p w14:paraId="79630605" w14:textId="77777777" w:rsidR="00A57C3E" w:rsidRDefault="00A57C3E" w:rsidP="00A058AC">
      <w:pPr>
        <w:spacing w:after="0" w:line="240" w:lineRule="auto"/>
      </w:pPr>
      <w:r>
        <w:continuationSeparator/>
      </w:r>
    </w:p>
  </w:footnote>
  <w:footnote w:type="continuationNotice" w:id="1">
    <w:p w14:paraId="5A2DB06E" w14:textId="77777777" w:rsidR="00A57C3E" w:rsidRDefault="00A57C3E">
      <w:pPr>
        <w:spacing w:after="0" w:line="240" w:lineRule="auto"/>
      </w:pPr>
    </w:p>
  </w:footnote>
  <w:footnote w:id="2">
    <w:p w14:paraId="0ED68461" w14:textId="045793A8" w:rsidR="00E22C74" w:rsidRPr="00D550B8" w:rsidRDefault="00E22C74" w:rsidP="00E22C74">
      <w:pPr>
        <w:spacing w:after="0" w:line="240" w:lineRule="auto"/>
        <w:rPr>
          <w:lang w:val="en-GB"/>
        </w:rPr>
      </w:pPr>
      <w:r>
        <w:rPr>
          <w:rStyle w:val="FootnoteReference"/>
        </w:rPr>
        <w:footnoteRef/>
      </w:r>
      <w:r>
        <w:t xml:space="preserve"> </w:t>
      </w:r>
      <w:r w:rsidRPr="00D550B8">
        <w:rPr>
          <w:sz w:val="20"/>
          <w:szCs w:val="20"/>
          <w:lang w:val="en-GB"/>
        </w:rPr>
        <w:t>Carbon savings are calculated by comparing the energy efficiency, reduction and renewable measures proposed for the development against a ‘notional’ building which includes heat pumps as opposed to conventional systems (e.g. gas-fired boilers)</w:t>
      </w:r>
      <w:r w:rsidR="002A0316">
        <w:rPr>
          <w:sz w:val="20"/>
          <w:szCs w:val="20"/>
          <w:lang w:val="en-GB"/>
        </w:rPr>
        <w:t xml:space="preserve"> – the ‘base case’. </w:t>
      </w:r>
      <w:r w:rsidRPr="00D550B8">
        <w:rPr>
          <w:sz w:val="20"/>
          <w:szCs w:val="20"/>
          <w:lang w:val="en-GB"/>
        </w:rPr>
        <w:t xml:space="preserve">Given the use of heat pumps in the notional building, savings </w:t>
      </w:r>
      <w:r w:rsidR="0046221B">
        <w:rPr>
          <w:sz w:val="20"/>
          <w:szCs w:val="20"/>
          <w:lang w:val="en-GB"/>
        </w:rPr>
        <w:t xml:space="preserve">may </w:t>
      </w:r>
      <w:r w:rsidRPr="00D550B8">
        <w:rPr>
          <w:sz w:val="20"/>
          <w:szCs w:val="20"/>
          <w:lang w:val="en-GB"/>
        </w:rPr>
        <w:t>appear to be lower than they would be if compared to a traditional notional building</w:t>
      </w:r>
      <w:r w:rsidR="002A0316">
        <w:rPr>
          <w:sz w:val="20"/>
          <w:szCs w:val="20"/>
          <w:lang w:val="en-GB"/>
        </w:rPr>
        <w:t xml:space="preserve"> (the ‘base case’)</w:t>
      </w:r>
      <w:r w:rsidRPr="00D550B8">
        <w:rPr>
          <w:sz w:val="20"/>
          <w:szCs w:val="20"/>
          <w:lang w:val="en-GB"/>
        </w:rPr>
        <w:t xml:space="preserve">.  </w:t>
      </w:r>
    </w:p>
    <w:p w14:paraId="08321510" w14:textId="56A12CAB" w:rsidR="00E22C74" w:rsidRPr="00E22C74" w:rsidRDefault="00E22C74">
      <w:pPr>
        <w:pStyle w:val="FootnoteText"/>
        <w:rPr>
          <w:lang w:val="en-GB"/>
        </w:rPr>
      </w:pPr>
    </w:p>
  </w:footnote>
  <w:footnote w:id="3">
    <w:p w14:paraId="037BCC19" w14:textId="7BBB1792" w:rsidR="00D1314A" w:rsidRPr="00D1314A" w:rsidRDefault="00D1314A">
      <w:pPr>
        <w:pStyle w:val="FootnoteText"/>
        <w:rPr>
          <w:lang w:val="en-GB"/>
        </w:rPr>
      </w:pPr>
      <w:r>
        <w:rPr>
          <w:rStyle w:val="FootnoteReference"/>
        </w:rPr>
        <w:footnoteRef/>
      </w:r>
      <w:r>
        <w:t xml:space="preserve"> </w:t>
      </w:r>
      <w:r>
        <w:rPr>
          <w:lang w:val="en-GB"/>
        </w:rPr>
        <w:t xml:space="preserve">These </w:t>
      </w:r>
      <w:proofErr w:type="gramStart"/>
      <w:r>
        <w:rPr>
          <w:lang w:val="en-GB"/>
        </w:rPr>
        <w:t>are considered to be</w:t>
      </w:r>
      <w:proofErr w:type="gramEnd"/>
      <w:r>
        <w:rPr>
          <w:lang w:val="en-GB"/>
        </w:rPr>
        <w:t xml:space="preserve"> more demanding</w:t>
      </w:r>
      <w:r w:rsidR="00332964">
        <w:rPr>
          <w:lang w:val="en-GB"/>
        </w:rPr>
        <w:t xml:space="preserve"> as they are more recently developed, compared to Part L which date to 2013. The developments in carbon technology and standards are more stringent</w:t>
      </w:r>
      <w:r w:rsidR="00291251">
        <w:rPr>
          <w:lang w:val="en-GB"/>
        </w:rPr>
        <w:t xml:space="preserve">, making </w:t>
      </w:r>
      <w:r w:rsidR="00DE0693">
        <w:rPr>
          <w:lang w:val="en-GB"/>
        </w:rPr>
        <w:t xml:space="preserve">the </w:t>
      </w:r>
      <w:r w:rsidR="00291251">
        <w:rPr>
          <w:lang w:val="en-GB"/>
        </w:rPr>
        <w:t>SAP</w:t>
      </w:r>
      <w:r w:rsidR="00394FE4">
        <w:rPr>
          <w:lang w:val="en-GB"/>
        </w:rPr>
        <w:t xml:space="preserve"> </w:t>
      </w:r>
      <w:r w:rsidR="00291251">
        <w:rPr>
          <w:lang w:val="en-GB"/>
        </w:rPr>
        <w:t xml:space="preserve">10 </w:t>
      </w:r>
      <w:r w:rsidR="00DE0693">
        <w:rPr>
          <w:lang w:val="en-GB"/>
        </w:rPr>
        <w:t xml:space="preserve">carbon factors </w:t>
      </w:r>
      <w:r w:rsidR="00291251">
        <w:rPr>
          <w:lang w:val="en-GB"/>
        </w:rPr>
        <w:t xml:space="preserve">more </w:t>
      </w:r>
      <w:r w:rsidR="00220108">
        <w:rPr>
          <w:lang w:val="en-GB"/>
        </w:rPr>
        <w:t>realistic.</w:t>
      </w:r>
      <w:r w:rsidR="00DE0693">
        <w:rPr>
          <w:lang w:val="en-GB"/>
        </w:rPr>
        <w:t xml:space="preserve"> </w:t>
      </w:r>
      <w:r w:rsidR="00EB47DF">
        <w:rPr>
          <w:lang w:val="en-GB"/>
        </w:rPr>
        <w:t>However</w:t>
      </w:r>
      <w:r w:rsidR="002448B5">
        <w:rPr>
          <w:lang w:val="en-GB"/>
        </w:rPr>
        <w:t>, they are still in draft form and are not yet widely in force (although they are in London under</w:t>
      </w:r>
      <w:r w:rsidR="006D06A6">
        <w:rPr>
          <w:lang w:val="en-GB"/>
        </w:rPr>
        <w:t xml:space="preserve"> GLA Guidance since 2019)</w:t>
      </w:r>
      <w:r w:rsidR="004027C9">
        <w:rPr>
          <w:lang w:val="en-GB"/>
        </w:rPr>
        <w:t xml:space="preserve">. </w:t>
      </w:r>
      <w:r w:rsidR="002448B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2248" w14:textId="77777777" w:rsidR="0021652C" w:rsidRDefault="0021652C">
    <w:pPr>
      <w:pStyle w:val="Header"/>
    </w:pPr>
    <w:r>
      <w:rPr>
        <w:noProof/>
        <w:lang w:val="en-GB" w:eastAsia="en-GB"/>
      </w:rPr>
      <w:drawing>
        <wp:inline distT="0" distB="0" distL="0" distR="0" wp14:anchorId="7169224F" wp14:editId="71692250">
          <wp:extent cx="1800000" cy="396396"/>
          <wp:effectExtent l="0" t="0" r="0" b="381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1CF"/>
    <w:multiLevelType w:val="hybridMultilevel"/>
    <w:tmpl w:val="8D78C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26918"/>
    <w:multiLevelType w:val="hybridMultilevel"/>
    <w:tmpl w:val="187E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666E8D"/>
    <w:multiLevelType w:val="hybridMultilevel"/>
    <w:tmpl w:val="E958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AC0FD3"/>
    <w:multiLevelType w:val="hybridMultilevel"/>
    <w:tmpl w:val="700E5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7C243EB"/>
    <w:multiLevelType w:val="hybridMultilevel"/>
    <w:tmpl w:val="C374E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B424E6"/>
    <w:multiLevelType w:val="hybridMultilevel"/>
    <w:tmpl w:val="A6D01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2D6354"/>
    <w:multiLevelType w:val="hybridMultilevel"/>
    <w:tmpl w:val="C7187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AB62C8"/>
    <w:multiLevelType w:val="hybridMultilevel"/>
    <w:tmpl w:val="CB5AD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67752E"/>
    <w:multiLevelType w:val="hybridMultilevel"/>
    <w:tmpl w:val="4D460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C87FB8"/>
    <w:multiLevelType w:val="hybridMultilevel"/>
    <w:tmpl w:val="01242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390E3B"/>
    <w:multiLevelType w:val="hybridMultilevel"/>
    <w:tmpl w:val="4D029BE4"/>
    <w:lvl w:ilvl="0" w:tplc="E8E4FD0E">
      <w:start w:val="1"/>
      <w:numFmt w:val="bullet"/>
      <w:lvlText w:val=""/>
      <w:lvlJc w:val="left"/>
      <w:pPr>
        <w:ind w:left="720" w:hanging="360"/>
      </w:pPr>
      <w:rPr>
        <w:rFonts w:ascii="Symbol" w:hAnsi="Symbol" w:hint="default"/>
      </w:rPr>
    </w:lvl>
    <w:lvl w:ilvl="1" w:tplc="A0CAD470">
      <w:start w:val="1"/>
      <w:numFmt w:val="bullet"/>
      <w:lvlText w:val="o"/>
      <w:lvlJc w:val="left"/>
      <w:pPr>
        <w:ind w:left="1440" w:hanging="360"/>
      </w:pPr>
      <w:rPr>
        <w:rFonts w:ascii="Courier New" w:hAnsi="Courier New" w:hint="default"/>
      </w:rPr>
    </w:lvl>
    <w:lvl w:ilvl="2" w:tplc="7460E74E">
      <w:start w:val="1"/>
      <w:numFmt w:val="bullet"/>
      <w:lvlText w:val=""/>
      <w:lvlJc w:val="left"/>
      <w:pPr>
        <w:ind w:left="2160" w:hanging="360"/>
      </w:pPr>
      <w:rPr>
        <w:rFonts w:ascii="Wingdings" w:hAnsi="Wingdings" w:hint="default"/>
      </w:rPr>
    </w:lvl>
    <w:lvl w:ilvl="3" w:tplc="213207A6">
      <w:start w:val="1"/>
      <w:numFmt w:val="bullet"/>
      <w:lvlText w:val=""/>
      <w:lvlJc w:val="left"/>
      <w:pPr>
        <w:ind w:left="2880" w:hanging="360"/>
      </w:pPr>
      <w:rPr>
        <w:rFonts w:ascii="Symbol" w:hAnsi="Symbol" w:hint="default"/>
      </w:rPr>
    </w:lvl>
    <w:lvl w:ilvl="4" w:tplc="BCE652F6">
      <w:start w:val="1"/>
      <w:numFmt w:val="bullet"/>
      <w:lvlText w:val="♦"/>
      <w:lvlJc w:val="left"/>
      <w:pPr>
        <w:ind w:left="3600" w:hanging="360"/>
      </w:pPr>
      <w:rPr>
        <w:rFonts w:ascii="Courier New" w:hAnsi="Courier New" w:hint="default"/>
      </w:rPr>
    </w:lvl>
    <w:lvl w:ilvl="5" w:tplc="26748284">
      <w:start w:val="1"/>
      <w:numFmt w:val="bullet"/>
      <w:lvlText w:val=""/>
      <w:lvlJc w:val="left"/>
      <w:pPr>
        <w:ind w:left="4320" w:hanging="360"/>
      </w:pPr>
      <w:rPr>
        <w:rFonts w:ascii="Wingdings" w:hAnsi="Wingdings" w:hint="default"/>
      </w:rPr>
    </w:lvl>
    <w:lvl w:ilvl="6" w:tplc="665A1C6A">
      <w:start w:val="1"/>
      <w:numFmt w:val="bullet"/>
      <w:lvlText w:val=""/>
      <w:lvlJc w:val="left"/>
      <w:pPr>
        <w:ind w:left="5040" w:hanging="360"/>
      </w:pPr>
      <w:rPr>
        <w:rFonts w:ascii="Wingdings" w:hAnsi="Wingdings" w:hint="default"/>
      </w:rPr>
    </w:lvl>
    <w:lvl w:ilvl="7" w:tplc="8BD8614E">
      <w:start w:val="1"/>
      <w:numFmt w:val="bullet"/>
      <w:lvlText w:val=""/>
      <w:lvlJc w:val="left"/>
      <w:pPr>
        <w:ind w:left="5760" w:hanging="360"/>
      </w:pPr>
      <w:rPr>
        <w:rFonts w:ascii="Symbol" w:hAnsi="Symbol" w:hint="default"/>
      </w:rPr>
    </w:lvl>
    <w:lvl w:ilvl="8" w:tplc="52888032">
      <w:start w:val="1"/>
      <w:numFmt w:val="bullet"/>
      <w:lvlText w:val="♦"/>
      <w:lvlJc w:val="left"/>
      <w:pPr>
        <w:ind w:left="6480" w:hanging="360"/>
      </w:pPr>
      <w:rPr>
        <w:rFonts w:ascii="Courier New" w:hAnsi="Courier New" w:hint="default"/>
      </w:rPr>
    </w:lvl>
  </w:abstractNum>
  <w:abstractNum w:abstractNumId="11" w15:restartNumberingAfterBreak="0">
    <w:nsid w:val="600311F6"/>
    <w:multiLevelType w:val="hybridMultilevel"/>
    <w:tmpl w:val="7B7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E5E77"/>
    <w:multiLevelType w:val="hybridMultilevel"/>
    <w:tmpl w:val="9596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36CCC"/>
    <w:multiLevelType w:val="hybridMultilevel"/>
    <w:tmpl w:val="17D24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CC5C45"/>
    <w:multiLevelType w:val="hybridMultilevel"/>
    <w:tmpl w:val="1FBE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22A29"/>
    <w:multiLevelType w:val="hybridMultilevel"/>
    <w:tmpl w:val="64A6D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3"/>
  </w:num>
  <w:num w:numId="6">
    <w:abstractNumId w:val="11"/>
  </w:num>
  <w:num w:numId="7">
    <w:abstractNumId w:val="14"/>
  </w:num>
  <w:num w:numId="8">
    <w:abstractNumId w:val="0"/>
  </w:num>
  <w:num w:numId="9">
    <w:abstractNumId w:val="6"/>
  </w:num>
  <w:num w:numId="10">
    <w:abstractNumId w:val="8"/>
  </w:num>
  <w:num w:numId="11">
    <w:abstractNumId w:val="10"/>
  </w:num>
  <w:num w:numId="12">
    <w:abstractNumId w:val="4"/>
  </w:num>
  <w:num w:numId="13">
    <w:abstractNumId w:val="9"/>
  </w:num>
  <w:num w:numId="14">
    <w:abstractNumId w:val="15"/>
  </w:num>
  <w:num w:numId="15">
    <w:abstractNumId w:val="1"/>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1C"/>
    <w:rsid w:val="00000AAF"/>
    <w:rsid w:val="00001B7E"/>
    <w:rsid w:val="000037EA"/>
    <w:rsid w:val="00003C77"/>
    <w:rsid w:val="00007EF0"/>
    <w:rsid w:val="00010899"/>
    <w:rsid w:val="000135DC"/>
    <w:rsid w:val="00013B0A"/>
    <w:rsid w:val="000149C7"/>
    <w:rsid w:val="00020BAA"/>
    <w:rsid w:val="0002100F"/>
    <w:rsid w:val="000231CE"/>
    <w:rsid w:val="00024007"/>
    <w:rsid w:val="00025C0F"/>
    <w:rsid w:val="00036C9A"/>
    <w:rsid w:val="00042968"/>
    <w:rsid w:val="00050ED5"/>
    <w:rsid w:val="000516BC"/>
    <w:rsid w:val="00054856"/>
    <w:rsid w:val="00062755"/>
    <w:rsid w:val="00063418"/>
    <w:rsid w:val="0006632D"/>
    <w:rsid w:val="00066D77"/>
    <w:rsid w:val="0006772C"/>
    <w:rsid w:val="00070BC5"/>
    <w:rsid w:val="000712BC"/>
    <w:rsid w:val="000713C7"/>
    <w:rsid w:val="00071793"/>
    <w:rsid w:val="00072D68"/>
    <w:rsid w:val="000748A4"/>
    <w:rsid w:val="00082EC9"/>
    <w:rsid w:val="00086BE4"/>
    <w:rsid w:val="000876DC"/>
    <w:rsid w:val="00091791"/>
    <w:rsid w:val="00093FDF"/>
    <w:rsid w:val="00096B73"/>
    <w:rsid w:val="0009726A"/>
    <w:rsid w:val="00097EEC"/>
    <w:rsid w:val="000A1211"/>
    <w:rsid w:val="000A548B"/>
    <w:rsid w:val="000A69E7"/>
    <w:rsid w:val="000B1106"/>
    <w:rsid w:val="000B1A7A"/>
    <w:rsid w:val="000B3F0E"/>
    <w:rsid w:val="000B416B"/>
    <w:rsid w:val="000C0024"/>
    <w:rsid w:val="000C0B56"/>
    <w:rsid w:val="000C23A7"/>
    <w:rsid w:val="000C263F"/>
    <w:rsid w:val="000C32ED"/>
    <w:rsid w:val="000C534D"/>
    <w:rsid w:val="000C5817"/>
    <w:rsid w:val="000C5E4B"/>
    <w:rsid w:val="000C62CC"/>
    <w:rsid w:val="000C6D6D"/>
    <w:rsid w:val="000D1A1F"/>
    <w:rsid w:val="000D40A1"/>
    <w:rsid w:val="000D48C3"/>
    <w:rsid w:val="000D74B2"/>
    <w:rsid w:val="000E12FB"/>
    <w:rsid w:val="000E2006"/>
    <w:rsid w:val="000E36F1"/>
    <w:rsid w:val="000E676A"/>
    <w:rsid w:val="000F08AC"/>
    <w:rsid w:val="000F72D5"/>
    <w:rsid w:val="0010040F"/>
    <w:rsid w:val="00102F05"/>
    <w:rsid w:val="00103D0C"/>
    <w:rsid w:val="0011035A"/>
    <w:rsid w:val="0011101D"/>
    <w:rsid w:val="0011106B"/>
    <w:rsid w:val="00115804"/>
    <w:rsid w:val="00120B39"/>
    <w:rsid w:val="00122861"/>
    <w:rsid w:val="00124FF4"/>
    <w:rsid w:val="001253F9"/>
    <w:rsid w:val="001253FB"/>
    <w:rsid w:val="00126C66"/>
    <w:rsid w:val="00127154"/>
    <w:rsid w:val="0013148D"/>
    <w:rsid w:val="00133F65"/>
    <w:rsid w:val="00136AF0"/>
    <w:rsid w:val="001415F7"/>
    <w:rsid w:val="00141C0B"/>
    <w:rsid w:val="0014647B"/>
    <w:rsid w:val="00150B02"/>
    <w:rsid w:val="00151525"/>
    <w:rsid w:val="00154976"/>
    <w:rsid w:val="00163388"/>
    <w:rsid w:val="001643F6"/>
    <w:rsid w:val="00166BA7"/>
    <w:rsid w:val="00167EDA"/>
    <w:rsid w:val="00172D19"/>
    <w:rsid w:val="00175D66"/>
    <w:rsid w:val="001770D6"/>
    <w:rsid w:val="00180165"/>
    <w:rsid w:val="00180EDC"/>
    <w:rsid w:val="001814E4"/>
    <w:rsid w:val="001828DE"/>
    <w:rsid w:val="001846DE"/>
    <w:rsid w:val="0018578F"/>
    <w:rsid w:val="00190149"/>
    <w:rsid w:val="0019425C"/>
    <w:rsid w:val="00194672"/>
    <w:rsid w:val="001973C4"/>
    <w:rsid w:val="001975B3"/>
    <w:rsid w:val="001A617B"/>
    <w:rsid w:val="001A7D59"/>
    <w:rsid w:val="001A7EEA"/>
    <w:rsid w:val="001B1A94"/>
    <w:rsid w:val="001B24BB"/>
    <w:rsid w:val="001B614B"/>
    <w:rsid w:val="001B6513"/>
    <w:rsid w:val="001B6864"/>
    <w:rsid w:val="001C05AF"/>
    <w:rsid w:val="001C6159"/>
    <w:rsid w:val="001D4100"/>
    <w:rsid w:val="001D444A"/>
    <w:rsid w:val="001D5F59"/>
    <w:rsid w:val="001D611F"/>
    <w:rsid w:val="001E0B21"/>
    <w:rsid w:val="001E0FA9"/>
    <w:rsid w:val="001E2D3C"/>
    <w:rsid w:val="001E5588"/>
    <w:rsid w:val="001E72A4"/>
    <w:rsid w:val="001E7E50"/>
    <w:rsid w:val="001F04E4"/>
    <w:rsid w:val="001F0B17"/>
    <w:rsid w:val="001F1AAE"/>
    <w:rsid w:val="00200AE6"/>
    <w:rsid w:val="002011C0"/>
    <w:rsid w:val="0020193C"/>
    <w:rsid w:val="00202C14"/>
    <w:rsid w:val="00207BEE"/>
    <w:rsid w:val="00207C3F"/>
    <w:rsid w:val="002101C6"/>
    <w:rsid w:val="00211582"/>
    <w:rsid w:val="002136F1"/>
    <w:rsid w:val="00214AFD"/>
    <w:rsid w:val="0021652C"/>
    <w:rsid w:val="00220108"/>
    <w:rsid w:val="00220E3B"/>
    <w:rsid w:val="0022104F"/>
    <w:rsid w:val="00221809"/>
    <w:rsid w:val="00221EB3"/>
    <w:rsid w:val="0022718E"/>
    <w:rsid w:val="00240374"/>
    <w:rsid w:val="00242D69"/>
    <w:rsid w:val="002448B5"/>
    <w:rsid w:val="0024573D"/>
    <w:rsid w:val="00245B7B"/>
    <w:rsid w:val="00247051"/>
    <w:rsid w:val="00252645"/>
    <w:rsid w:val="00252E11"/>
    <w:rsid w:val="002567CE"/>
    <w:rsid w:val="0025786D"/>
    <w:rsid w:val="00257942"/>
    <w:rsid w:val="002622FF"/>
    <w:rsid w:val="00264DE1"/>
    <w:rsid w:val="002671C9"/>
    <w:rsid w:val="002672A6"/>
    <w:rsid w:val="00267C21"/>
    <w:rsid w:val="00275716"/>
    <w:rsid w:val="00276D97"/>
    <w:rsid w:val="00281C34"/>
    <w:rsid w:val="00282E84"/>
    <w:rsid w:val="00283319"/>
    <w:rsid w:val="00290034"/>
    <w:rsid w:val="00291251"/>
    <w:rsid w:val="00291609"/>
    <w:rsid w:val="00291674"/>
    <w:rsid w:val="00296886"/>
    <w:rsid w:val="002A0316"/>
    <w:rsid w:val="002A0F63"/>
    <w:rsid w:val="002B05C3"/>
    <w:rsid w:val="002B52A6"/>
    <w:rsid w:val="002C2400"/>
    <w:rsid w:val="002C343D"/>
    <w:rsid w:val="002C35B0"/>
    <w:rsid w:val="002C4EDB"/>
    <w:rsid w:val="002C6F88"/>
    <w:rsid w:val="002D0C4D"/>
    <w:rsid w:val="002D1AE3"/>
    <w:rsid w:val="002D22DC"/>
    <w:rsid w:val="002D2A33"/>
    <w:rsid w:val="002D7590"/>
    <w:rsid w:val="002E08D0"/>
    <w:rsid w:val="002E11CF"/>
    <w:rsid w:val="002E146F"/>
    <w:rsid w:val="002E1E46"/>
    <w:rsid w:val="002E364B"/>
    <w:rsid w:val="002E6FD2"/>
    <w:rsid w:val="002F5FD4"/>
    <w:rsid w:val="002F61F3"/>
    <w:rsid w:val="00306B27"/>
    <w:rsid w:val="0031167C"/>
    <w:rsid w:val="00313524"/>
    <w:rsid w:val="0031628A"/>
    <w:rsid w:val="00316A29"/>
    <w:rsid w:val="00316C13"/>
    <w:rsid w:val="00320E89"/>
    <w:rsid w:val="0032589F"/>
    <w:rsid w:val="00326DA6"/>
    <w:rsid w:val="00332964"/>
    <w:rsid w:val="00332CDD"/>
    <w:rsid w:val="00334CCC"/>
    <w:rsid w:val="00344AE6"/>
    <w:rsid w:val="0035122D"/>
    <w:rsid w:val="00357729"/>
    <w:rsid w:val="00360274"/>
    <w:rsid w:val="00361078"/>
    <w:rsid w:val="00363263"/>
    <w:rsid w:val="00363F74"/>
    <w:rsid w:val="00364D3F"/>
    <w:rsid w:val="00372CFE"/>
    <w:rsid w:val="0037366C"/>
    <w:rsid w:val="0037421C"/>
    <w:rsid w:val="003748F7"/>
    <w:rsid w:val="003778FA"/>
    <w:rsid w:val="0038028D"/>
    <w:rsid w:val="003822D4"/>
    <w:rsid w:val="0038257E"/>
    <w:rsid w:val="003854A9"/>
    <w:rsid w:val="003868D0"/>
    <w:rsid w:val="00391400"/>
    <w:rsid w:val="0039239B"/>
    <w:rsid w:val="0039361F"/>
    <w:rsid w:val="003938F3"/>
    <w:rsid w:val="0039497F"/>
    <w:rsid w:val="00394FE4"/>
    <w:rsid w:val="003979DF"/>
    <w:rsid w:val="003A576D"/>
    <w:rsid w:val="003B2949"/>
    <w:rsid w:val="003B324F"/>
    <w:rsid w:val="003B49EB"/>
    <w:rsid w:val="003B6A17"/>
    <w:rsid w:val="003B6D03"/>
    <w:rsid w:val="003B708F"/>
    <w:rsid w:val="003B7B5E"/>
    <w:rsid w:val="003C3CEB"/>
    <w:rsid w:val="003C6097"/>
    <w:rsid w:val="003C6AE5"/>
    <w:rsid w:val="003C6BE7"/>
    <w:rsid w:val="003C78DC"/>
    <w:rsid w:val="003D5092"/>
    <w:rsid w:val="003D6459"/>
    <w:rsid w:val="003D6600"/>
    <w:rsid w:val="003D6D0A"/>
    <w:rsid w:val="003E6632"/>
    <w:rsid w:val="003F2F2B"/>
    <w:rsid w:val="003F7E5F"/>
    <w:rsid w:val="00401927"/>
    <w:rsid w:val="004027C9"/>
    <w:rsid w:val="00402B73"/>
    <w:rsid w:val="00404C19"/>
    <w:rsid w:val="004116D9"/>
    <w:rsid w:val="00411882"/>
    <w:rsid w:val="00411884"/>
    <w:rsid w:val="004146F5"/>
    <w:rsid w:val="00420F31"/>
    <w:rsid w:val="004237B3"/>
    <w:rsid w:val="0042673F"/>
    <w:rsid w:val="00430EDB"/>
    <w:rsid w:val="00435633"/>
    <w:rsid w:val="00437643"/>
    <w:rsid w:val="00440E1D"/>
    <w:rsid w:val="00446785"/>
    <w:rsid w:val="00447A18"/>
    <w:rsid w:val="0045057E"/>
    <w:rsid w:val="004527E6"/>
    <w:rsid w:val="004554FE"/>
    <w:rsid w:val="004556EA"/>
    <w:rsid w:val="00457948"/>
    <w:rsid w:val="0046031D"/>
    <w:rsid w:val="00461B1F"/>
    <w:rsid w:val="0046221B"/>
    <w:rsid w:val="00462D6E"/>
    <w:rsid w:val="00463085"/>
    <w:rsid w:val="004646C8"/>
    <w:rsid w:val="00465D93"/>
    <w:rsid w:val="004660A5"/>
    <w:rsid w:val="004674A2"/>
    <w:rsid w:val="004713A3"/>
    <w:rsid w:val="00471ACC"/>
    <w:rsid w:val="00472F35"/>
    <w:rsid w:val="00474927"/>
    <w:rsid w:val="00476615"/>
    <w:rsid w:val="004820F7"/>
    <w:rsid w:val="00482112"/>
    <w:rsid w:val="00486148"/>
    <w:rsid w:val="004928E4"/>
    <w:rsid w:val="00495097"/>
    <w:rsid w:val="00496F4C"/>
    <w:rsid w:val="004A4011"/>
    <w:rsid w:val="004B3286"/>
    <w:rsid w:val="004C68C6"/>
    <w:rsid w:val="004C7905"/>
    <w:rsid w:val="004D0875"/>
    <w:rsid w:val="004D5AF4"/>
    <w:rsid w:val="004D6770"/>
    <w:rsid w:val="004D77C1"/>
    <w:rsid w:val="004D7B8D"/>
    <w:rsid w:val="004E1346"/>
    <w:rsid w:val="004E523E"/>
    <w:rsid w:val="004E75F5"/>
    <w:rsid w:val="004F0D51"/>
    <w:rsid w:val="004F4603"/>
    <w:rsid w:val="004F4B87"/>
    <w:rsid w:val="004F6283"/>
    <w:rsid w:val="00500E62"/>
    <w:rsid w:val="00500E71"/>
    <w:rsid w:val="00501A10"/>
    <w:rsid w:val="00502AE4"/>
    <w:rsid w:val="005033AC"/>
    <w:rsid w:val="005129CD"/>
    <w:rsid w:val="00514031"/>
    <w:rsid w:val="00514B4C"/>
    <w:rsid w:val="00520BDD"/>
    <w:rsid w:val="00524CD6"/>
    <w:rsid w:val="0052590A"/>
    <w:rsid w:val="00526EBB"/>
    <w:rsid w:val="0053085A"/>
    <w:rsid w:val="005325D6"/>
    <w:rsid w:val="00533E68"/>
    <w:rsid w:val="00534056"/>
    <w:rsid w:val="00534B38"/>
    <w:rsid w:val="00535443"/>
    <w:rsid w:val="00536FB9"/>
    <w:rsid w:val="00540FD2"/>
    <w:rsid w:val="0055162F"/>
    <w:rsid w:val="00561343"/>
    <w:rsid w:val="00561715"/>
    <w:rsid w:val="00567C66"/>
    <w:rsid w:val="005762FC"/>
    <w:rsid w:val="0057757E"/>
    <w:rsid w:val="00580038"/>
    <w:rsid w:val="005813EC"/>
    <w:rsid w:val="0058234F"/>
    <w:rsid w:val="005825FF"/>
    <w:rsid w:val="00584490"/>
    <w:rsid w:val="00584FE5"/>
    <w:rsid w:val="00585155"/>
    <w:rsid w:val="00586899"/>
    <w:rsid w:val="00591300"/>
    <w:rsid w:val="00592FB3"/>
    <w:rsid w:val="0059406A"/>
    <w:rsid w:val="0059493A"/>
    <w:rsid w:val="00596173"/>
    <w:rsid w:val="00596707"/>
    <w:rsid w:val="005A0118"/>
    <w:rsid w:val="005A09F1"/>
    <w:rsid w:val="005A381C"/>
    <w:rsid w:val="005A63E8"/>
    <w:rsid w:val="005A6A0F"/>
    <w:rsid w:val="005B39AA"/>
    <w:rsid w:val="005B409A"/>
    <w:rsid w:val="005B4F4B"/>
    <w:rsid w:val="005B596B"/>
    <w:rsid w:val="005C6BBE"/>
    <w:rsid w:val="005D1873"/>
    <w:rsid w:val="005D6588"/>
    <w:rsid w:val="005D67C4"/>
    <w:rsid w:val="005E1395"/>
    <w:rsid w:val="005E2B85"/>
    <w:rsid w:val="005E740C"/>
    <w:rsid w:val="005F4FDC"/>
    <w:rsid w:val="005F5227"/>
    <w:rsid w:val="005F53E6"/>
    <w:rsid w:val="00602674"/>
    <w:rsid w:val="00606402"/>
    <w:rsid w:val="00611482"/>
    <w:rsid w:val="00612BA7"/>
    <w:rsid w:val="006139C5"/>
    <w:rsid w:val="00614624"/>
    <w:rsid w:val="00614AE9"/>
    <w:rsid w:val="006159EF"/>
    <w:rsid w:val="00617AB2"/>
    <w:rsid w:val="006264C5"/>
    <w:rsid w:val="0063099C"/>
    <w:rsid w:val="0063401C"/>
    <w:rsid w:val="006352FE"/>
    <w:rsid w:val="00643FCF"/>
    <w:rsid w:val="006440CA"/>
    <w:rsid w:val="0064705A"/>
    <w:rsid w:val="00652BAE"/>
    <w:rsid w:val="00655300"/>
    <w:rsid w:val="0065570B"/>
    <w:rsid w:val="0066547F"/>
    <w:rsid w:val="006760DB"/>
    <w:rsid w:val="00680E80"/>
    <w:rsid w:val="0068141E"/>
    <w:rsid w:val="00681F5D"/>
    <w:rsid w:val="006843F0"/>
    <w:rsid w:val="0069043C"/>
    <w:rsid w:val="00692748"/>
    <w:rsid w:val="006937CB"/>
    <w:rsid w:val="00694964"/>
    <w:rsid w:val="00695B58"/>
    <w:rsid w:val="00697566"/>
    <w:rsid w:val="0069771E"/>
    <w:rsid w:val="006979CA"/>
    <w:rsid w:val="006A15B7"/>
    <w:rsid w:val="006A63BD"/>
    <w:rsid w:val="006A68A4"/>
    <w:rsid w:val="006A7AE3"/>
    <w:rsid w:val="006A7C29"/>
    <w:rsid w:val="006A7D5A"/>
    <w:rsid w:val="006B1972"/>
    <w:rsid w:val="006B2C75"/>
    <w:rsid w:val="006B4C06"/>
    <w:rsid w:val="006C1AE3"/>
    <w:rsid w:val="006C4F17"/>
    <w:rsid w:val="006C7442"/>
    <w:rsid w:val="006D06A6"/>
    <w:rsid w:val="006D096B"/>
    <w:rsid w:val="006D7C79"/>
    <w:rsid w:val="006E0AA9"/>
    <w:rsid w:val="006E4587"/>
    <w:rsid w:val="006E4A03"/>
    <w:rsid w:val="006E6F06"/>
    <w:rsid w:val="006E72B1"/>
    <w:rsid w:val="006E73F7"/>
    <w:rsid w:val="006F0361"/>
    <w:rsid w:val="006F43F9"/>
    <w:rsid w:val="006F6C90"/>
    <w:rsid w:val="006F6D8C"/>
    <w:rsid w:val="006F7ED2"/>
    <w:rsid w:val="00702EA1"/>
    <w:rsid w:val="00703832"/>
    <w:rsid w:val="007039EC"/>
    <w:rsid w:val="007129DE"/>
    <w:rsid w:val="00713631"/>
    <w:rsid w:val="0071507D"/>
    <w:rsid w:val="0071618F"/>
    <w:rsid w:val="00716B24"/>
    <w:rsid w:val="00717BB3"/>
    <w:rsid w:val="00722EF1"/>
    <w:rsid w:val="007273E7"/>
    <w:rsid w:val="007274F8"/>
    <w:rsid w:val="00727EAB"/>
    <w:rsid w:val="00731595"/>
    <w:rsid w:val="00732B43"/>
    <w:rsid w:val="0073619E"/>
    <w:rsid w:val="00740667"/>
    <w:rsid w:val="0074137B"/>
    <w:rsid w:val="00744D87"/>
    <w:rsid w:val="00752B0F"/>
    <w:rsid w:val="00757C4F"/>
    <w:rsid w:val="00760A7D"/>
    <w:rsid w:val="00764E9C"/>
    <w:rsid w:val="007667E7"/>
    <w:rsid w:val="00770155"/>
    <w:rsid w:val="00770EA7"/>
    <w:rsid w:val="007721AB"/>
    <w:rsid w:val="00773577"/>
    <w:rsid w:val="007745F0"/>
    <w:rsid w:val="00776267"/>
    <w:rsid w:val="00780408"/>
    <w:rsid w:val="00784AA8"/>
    <w:rsid w:val="00786910"/>
    <w:rsid w:val="00790244"/>
    <w:rsid w:val="00792B2B"/>
    <w:rsid w:val="00796D88"/>
    <w:rsid w:val="007A1156"/>
    <w:rsid w:val="007A4783"/>
    <w:rsid w:val="007A47F7"/>
    <w:rsid w:val="007A5174"/>
    <w:rsid w:val="007A638A"/>
    <w:rsid w:val="007B0A0D"/>
    <w:rsid w:val="007B4FAD"/>
    <w:rsid w:val="007B656C"/>
    <w:rsid w:val="007C4F8A"/>
    <w:rsid w:val="007C6F85"/>
    <w:rsid w:val="007D1B43"/>
    <w:rsid w:val="007D2A76"/>
    <w:rsid w:val="007E12A8"/>
    <w:rsid w:val="007E1598"/>
    <w:rsid w:val="007E211F"/>
    <w:rsid w:val="007E39B4"/>
    <w:rsid w:val="007E5295"/>
    <w:rsid w:val="007E5A4F"/>
    <w:rsid w:val="007F00DA"/>
    <w:rsid w:val="007F238E"/>
    <w:rsid w:val="007F6517"/>
    <w:rsid w:val="007F7B12"/>
    <w:rsid w:val="008049D8"/>
    <w:rsid w:val="008103E4"/>
    <w:rsid w:val="008135EA"/>
    <w:rsid w:val="008141E3"/>
    <w:rsid w:val="00821208"/>
    <w:rsid w:val="008212FE"/>
    <w:rsid w:val="00823D2B"/>
    <w:rsid w:val="00824154"/>
    <w:rsid w:val="00830049"/>
    <w:rsid w:val="00832420"/>
    <w:rsid w:val="008352AA"/>
    <w:rsid w:val="00835DF8"/>
    <w:rsid w:val="00836E56"/>
    <w:rsid w:val="008371CD"/>
    <w:rsid w:val="00843D5C"/>
    <w:rsid w:val="0084636A"/>
    <w:rsid w:val="00846627"/>
    <w:rsid w:val="00852A5F"/>
    <w:rsid w:val="008550F3"/>
    <w:rsid w:val="008566EF"/>
    <w:rsid w:val="00856C7D"/>
    <w:rsid w:val="0085799F"/>
    <w:rsid w:val="00863B03"/>
    <w:rsid w:val="0086431C"/>
    <w:rsid w:val="00864F00"/>
    <w:rsid w:val="00870F9E"/>
    <w:rsid w:val="008752C2"/>
    <w:rsid w:val="00875341"/>
    <w:rsid w:val="00876CE6"/>
    <w:rsid w:val="008807C1"/>
    <w:rsid w:val="0088112B"/>
    <w:rsid w:val="008813BE"/>
    <w:rsid w:val="00881D0D"/>
    <w:rsid w:val="008834B9"/>
    <w:rsid w:val="00887751"/>
    <w:rsid w:val="00887F69"/>
    <w:rsid w:val="00891D6F"/>
    <w:rsid w:val="0089226A"/>
    <w:rsid w:val="008930A1"/>
    <w:rsid w:val="00893CFF"/>
    <w:rsid w:val="00893EB6"/>
    <w:rsid w:val="0089446D"/>
    <w:rsid w:val="00895520"/>
    <w:rsid w:val="008A1251"/>
    <w:rsid w:val="008A2189"/>
    <w:rsid w:val="008A696C"/>
    <w:rsid w:val="008B0AE1"/>
    <w:rsid w:val="008C08B3"/>
    <w:rsid w:val="008C1141"/>
    <w:rsid w:val="008C39DE"/>
    <w:rsid w:val="008C44AE"/>
    <w:rsid w:val="008C5C48"/>
    <w:rsid w:val="008D081C"/>
    <w:rsid w:val="008D08E7"/>
    <w:rsid w:val="008D0D78"/>
    <w:rsid w:val="008D196D"/>
    <w:rsid w:val="008D2508"/>
    <w:rsid w:val="008D35F9"/>
    <w:rsid w:val="008D6844"/>
    <w:rsid w:val="008D68CE"/>
    <w:rsid w:val="008E18BC"/>
    <w:rsid w:val="008E6293"/>
    <w:rsid w:val="008E703D"/>
    <w:rsid w:val="008F230F"/>
    <w:rsid w:val="00900C86"/>
    <w:rsid w:val="00901ADB"/>
    <w:rsid w:val="00902379"/>
    <w:rsid w:val="0090446D"/>
    <w:rsid w:val="00906B73"/>
    <w:rsid w:val="00922313"/>
    <w:rsid w:val="00924E4C"/>
    <w:rsid w:val="0092565F"/>
    <w:rsid w:val="00925E0E"/>
    <w:rsid w:val="0093437C"/>
    <w:rsid w:val="009409E1"/>
    <w:rsid w:val="00940C22"/>
    <w:rsid w:val="009442C4"/>
    <w:rsid w:val="00944659"/>
    <w:rsid w:val="009446C4"/>
    <w:rsid w:val="00945D91"/>
    <w:rsid w:val="00945F10"/>
    <w:rsid w:val="00946BF3"/>
    <w:rsid w:val="00946FBA"/>
    <w:rsid w:val="00950F18"/>
    <w:rsid w:val="00953268"/>
    <w:rsid w:val="00953DB5"/>
    <w:rsid w:val="009540E6"/>
    <w:rsid w:val="00957593"/>
    <w:rsid w:val="009608C8"/>
    <w:rsid w:val="00964707"/>
    <w:rsid w:val="00964ECE"/>
    <w:rsid w:val="00971747"/>
    <w:rsid w:val="00972C5D"/>
    <w:rsid w:val="00972E81"/>
    <w:rsid w:val="00972EBC"/>
    <w:rsid w:val="00974B29"/>
    <w:rsid w:val="0098212E"/>
    <w:rsid w:val="00992FBE"/>
    <w:rsid w:val="009A32F3"/>
    <w:rsid w:val="009A5EB6"/>
    <w:rsid w:val="009A7A2B"/>
    <w:rsid w:val="009B509D"/>
    <w:rsid w:val="009B6344"/>
    <w:rsid w:val="009C2DBA"/>
    <w:rsid w:val="009C4E30"/>
    <w:rsid w:val="009C5434"/>
    <w:rsid w:val="009C558D"/>
    <w:rsid w:val="009C5EB8"/>
    <w:rsid w:val="009C6713"/>
    <w:rsid w:val="009C6B48"/>
    <w:rsid w:val="009C79F9"/>
    <w:rsid w:val="009D0123"/>
    <w:rsid w:val="009D0369"/>
    <w:rsid w:val="009D1284"/>
    <w:rsid w:val="009D364D"/>
    <w:rsid w:val="009D67F9"/>
    <w:rsid w:val="009D7B21"/>
    <w:rsid w:val="009E099D"/>
    <w:rsid w:val="009E21ED"/>
    <w:rsid w:val="009E553F"/>
    <w:rsid w:val="009F01BC"/>
    <w:rsid w:val="009F0D04"/>
    <w:rsid w:val="009F221D"/>
    <w:rsid w:val="009F629A"/>
    <w:rsid w:val="00A01583"/>
    <w:rsid w:val="00A04264"/>
    <w:rsid w:val="00A058AC"/>
    <w:rsid w:val="00A06E39"/>
    <w:rsid w:val="00A074E0"/>
    <w:rsid w:val="00A10222"/>
    <w:rsid w:val="00A1213D"/>
    <w:rsid w:val="00A13172"/>
    <w:rsid w:val="00A13C00"/>
    <w:rsid w:val="00A154F3"/>
    <w:rsid w:val="00A155AF"/>
    <w:rsid w:val="00A15737"/>
    <w:rsid w:val="00A16567"/>
    <w:rsid w:val="00A16DBB"/>
    <w:rsid w:val="00A210E0"/>
    <w:rsid w:val="00A21C58"/>
    <w:rsid w:val="00A2387C"/>
    <w:rsid w:val="00A251B9"/>
    <w:rsid w:val="00A31068"/>
    <w:rsid w:val="00A31324"/>
    <w:rsid w:val="00A31716"/>
    <w:rsid w:val="00A32C19"/>
    <w:rsid w:val="00A33152"/>
    <w:rsid w:val="00A33EEF"/>
    <w:rsid w:val="00A3429C"/>
    <w:rsid w:val="00A365DB"/>
    <w:rsid w:val="00A43363"/>
    <w:rsid w:val="00A45D79"/>
    <w:rsid w:val="00A45DF6"/>
    <w:rsid w:val="00A503B2"/>
    <w:rsid w:val="00A515F6"/>
    <w:rsid w:val="00A51FDE"/>
    <w:rsid w:val="00A52D6D"/>
    <w:rsid w:val="00A52F02"/>
    <w:rsid w:val="00A55140"/>
    <w:rsid w:val="00A552CA"/>
    <w:rsid w:val="00A555F2"/>
    <w:rsid w:val="00A57C3E"/>
    <w:rsid w:val="00A608CC"/>
    <w:rsid w:val="00A61881"/>
    <w:rsid w:val="00A62806"/>
    <w:rsid w:val="00A656F2"/>
    <w:rsid w:val="00A65D39"/>
    <w:rsid w:val="00A6674C"/>
    <w:rsid w:val="00A66CC8"/>
    <w:rsid w:val="00A70A46"/>
    <w:rsid w:val="00A71444"/>
    <w:rsid w:val="00A80BAA"/>
    <w:rsid w:val="00A8436B"/>
    <w:rsid w:val="00A862A7"/>
    <w:rsid w:val="00A872B7"/>
    <w:rsid w:val="00A9266C"/>
    <w:rsid w:val="00A92A50"/>
    <w:rsid w:val="00A94078"/>
    <w:rsid w:val="00A9650F"/>
    <w:rsid w:val="00AA0364"/>
    <w:rsid w:val="00AA2002"/>
    <w:rsid w:val="00AA2F0A"/>
    <w:rsid w:val="00AA3A4B"/>
    <w:rsid w:val="00AB0C79"/>
    <w:rsid w:val="00AB19E9"/>
    <w:rsid w:val="00AB306C"/>
    <w:rsid w:val="00AB425B"/>
    <w:rsid w:val="00AB4D81"/>
    <w:rsid w:val="00AB5551"/>
    <w:rsid w:val="00AC1933"/>
    <w:rsid w:val="00AC4EB3"/>
    <w:rsid w:val="00AC5326"/>
    <w:rsid w:val="00AC690F"/>
    <w:rsid w:val="00AD03ED"/>
    <w:rsid w:val="00AD19F5"/>
    <w:rsid w:val="00AD23E3"/>
    <w:rsid w:val="00AD45DC"/>
    <w:rsid w:val="00AD59E5"/>
    <w:rsid w:val="00AD6123"/>
    <w:rsid w:val="00AE0232"/>
    <w:rsid w:val="00AE2779"/>
    <w:rsid w:val="00AE3351"/>
    <w:rsid w:val="00AE3E6F"/>
    <w:rsid w:val="00AE3F25"/>
    <w:rsid w:val="00AE3F2B"/>
    <w:rsid w:val="00AE445F"/>
    <w:rsid w:val="00AE61BF"/>
    <w:rsid w:val="00AE6BF8"/>
    <w:rsid w:val="00AF00FE"/>
    <w:rsid w:val="00AF091E"/>
    <w:rsid w:val="00AF1559"/>
    <w:rsid w:val="00AF5B96"/>
    <w:rsid w:val="00B05F88"/>
    <w:rsid w:val="00B10D2E"/>
    <w:rsid w:val="00B11110"/>
    <w:rsid w:val="00B14601"/>
    <w:rsid w:val="00B21476"/>
    <w:rsid w:val="00B21AFF"/>
    <w:rsid w:val="00B25FC5"/>
    <w:rsid w:val="00B300AD"/>
    <w:rsid w:val="00B30206"/>
    <w:rsid w:val="00B3264D"/>
    <w:rsid w:val="00B33122"/>
    <w:rsid w:val="00B369CC"/>
    <w:rsid w:val="00B404CA"/>
    <w:rsid w:val="00B42DF5"/>
    <w:rsid w:val="00B43355"/>
    <w:rsid w:val="00B43812"/>
    <w:rsid w:val="00B45716"/>
    <w:rsid w:val="00B4752A"/>
    <w:rsid w:val="00B533E3"/>
    <w:rsid w:val="00B539DD"/>
    <w:rsid w:val="00B54771"/>
    <w:rsid w:val="00B6376A"/>
    <w:rsid w:val="00B67444"/>
    <w:rsid w:val="00B70BE1"/>
    <w:rsid w:val="00B72718"/>
    <w:rsid w:val="00B73574"/>
    <w:rsid w:val="00B74F2F"/>
    <w:rsid w:val="00B750B7"/>
    <w:rsid w:val="00B81FB0"/>
    <w:rsid w:val="00B8258E"/>
    <w:rsid w:val="00B82FC2"/>
    <w:rsid w:val="00B9062D"/>
    <w:rsid w:val="00B90698"/>
    <w:rsid w:val="00B92304"/>
    <w:rsid w:val="00B9258E"/>
    <w:rsid w:val="00BA5262"/>
    <w:rsid w:val="00BA55D2"/>
    <w:rsid w:val="00BA7032"/>
    <w:rsid w:val="00BB1774"/>
    <w:rsid w:val="00BB1D63"/>
    <w:rsid w:val="00BB2E54"/>
    <w:rsid w:val="00BB3B13"/>
    <w:rsid w:val="00BB6249"/>
    <w:rsid w:val="00BC49D0"/>
    <w:rsid w:val="00BC5298"/>
    <w:rsid w:val="00BC6DEC"/>
    <w:rsid w:val="00BD1231"/>
    <w:rsid w:val="00BD6911"/>
    <w:rsid w:val="00BE5C59"/>
    <w:rsid w:val="00BE5E6A"/>
    <w:rsid w:val="00BE5FC5"/>
    <w:rsid w:val="00BE6067"/>
    <w:rsid w:val="00BF5508"/>
    <w:rsid w:val="00BF5AE8"/>
    <w:rsid w:val="00C00D86"/>
    <w:rsid w:val="00C0286A"/>
    <w:rsid w:val="00C04E53"/>
    <w:rsid w:val="00C12502"/>
    <w:rsid w:val="00C12AAC"/>
    <w:rsid w:val="00C15E1A"/>
    <w:rsid w:val="00C16485"/>
    <w:rsid w:val="00C1762F"/>
    <w:rsid w:val="00C21D47"/>
    <w:rsid w:val="00C2261E"/>
    <w:rsid w:val="00C2465C"/>
    <w:rsid w:val="00C31940"/>
    <w:rsid w:val="00C344F4"/>
    <w:rsid w:val="00C351ED"/>
    <w:rsid w:val="00C37DA9"/>
    <w:rsid w:val="00C40F25"/>
    <w:rsid w:val="00C418D8"/>
    <w:rsid w:val="00C44F74"/>
    <w:rsid w:val="00C47562"/>
    <w:rsid w:val="00C50733"/>
    <w:rsid w:val="00C5085F"/>
    <w:rsid w:val="00C50DA0"/>
    <w:rsid w:val="00C5297D"/>
    <w:rsid w:val="00C52FAE"/>
    <w:rsid w:val="00C53AE7"/>
    <w:rsid w:val="00C5670D"/>
    <w:rsid w:val="00C56CCE"/>
    <w:rsid w:val="00C57199"/>
    <w:rsid w:val="00C64393"/>
    <w:rsid w:val="00C64F21"/>
    <w:rsid w:val="00C71BA3"/>
    <w:rsid w:val="00C72243"/>
    <w:rsid w:val="00C72CC6"/>
    <w:rsid w:val="00C76381"/>
    <w:rsid w:val="00C773A2"/>
    <w:rsid w:val="00C83607"/>
    <w:rsid w:val="00C85944"/>
    <w:rsid w:val="00C85B1B"/>
    <w:rsid w:val="00C86A8F"/>
    <w:rsid w:val="00C87AED"/>
    <w:rsid w:val="00C91FFC"/>
    <w:rsid w:val="00C92954"/>
    <w:rsid w:val="00C93D3D"/>
    <w:rsid w:val="00CA2450"/>
    <w:rsid w:val="00CA6A26"/>
    <w:rsid w:val="00CA74C2"/>
    <w:rsid w:val="00CA7529"/>
    <w:rsid w:val="00CB3DB6"/>
    <w:rsid w:val="00CB405D"/>
    <w:rsid w:val="00CB52DB"/>
    <w:rsid w:val="00CB6792"/>
    <w:rsid w:val="00CB78C1"/>
    <w:rsid w:val="00CB7E37"/>
    <w:rsid w:val="00CB7EC4"/>
    <w:rsid w:val="00CC48CD"/>
    <w:rsid w:val="00CC4F37"/>
    <w:rsid w:val="00CC51A4"/>
    <w:rsid w:val="00CC5271"/>
    <w:rsid w:val="00CC598C"/>
    <w:rsid w:val="00CC5DF9"/>
    <w:rsid w:val="00CC7D0C"/>
    <w:rsid w:val="00CD2CC6"/>
    <w:rsid w:val="00CD475C"/>
    <w:rsid w:val="00CD5377"/>
    <w:rsid w:val="00CD586C"/>
    <w:rsid w:val="00CD7699"/>
    <w:rsid w:val="00CE34E9"/>
    <w:rsid w:val="00CE5132"/>
    <w:rsid w:val="00CE785B"/>
    <w:rsid w:val="00CF2AA6"/>
    <w:rsid w:val="00CF4C4A"/>
    <w:rsid w:val="00CF4E41"/>
    <w:rsid w:val="00D02930"/>
    <w:rsid w:val="00D07605"/>
    <w:rsid w:val="00D10086"/>
    <w:rsid w:val="00D11150"/>
    <w:rsid w:val="00D1314A"/>
    <w:rsid w:val="00D13F40"/>
    <w:rsid w:val="00D15BB6"/>
    <w:rsid w:val="00D2359C"/>
    <w:rsid w:val="00D26E8A"/>
    <w:rsid w:val="00D30AEE"/>
    <w:rsid w:val="00D3161C"/>
    <w:rsid w:val="00D31C82"/>
    <w:rsid w:val="00D32308"/>
    <w:rsid w:val="00D34D86"/>
    <w:rsid w:val="00D34F5B"/>
    <w:rsid w:val="00D35513"/>
    <w:rsid w:val="00D42220"/>
    <w:rsid w:val="00D42963"/>
    <w:rsid w:val="00D439A5"/>
    <w:rsid w:val="00D45403"/>
    <w:rsid w:val="00D50863"/>
    <w:rsid w:val="00D51A99"/>
    <w:rsid w:val="00D51C64"/>
    <w:rsid w:val="00D51FB1"/>
    <w:rsid w:val="00D53625"/>
    <w:rsid w:val="00D550B8"/>
    <w:rsid w:val="00D57A7D"/>
    <w:rsid w:val="00D66599"/>
    <w:rsid w:val="00D67D15"/>
    <w:rsid w:val="00D70AAC"/>
    <w:rsid w:val="00D713EB"/>
    <w:rsid w:val="00D72E49"/>
    <w:rsid w:val="00D73C6B"/>
    <w:rsid w:val="00D80932"/>
    <w:rsid w:val="00D80BB7"/>
    <w:rsid w:val="00D819CE"/>
    <w:rsid w:val="00D821D5"/>
    <w:rsid w:val="00D8267D"/>
    <w:rsid w:val="00D83002"/>
    <w:rsid w:val="00D84EC0"/>
    <w:rsid w:val="00D8672C"/>
    <w:rsid w:val="00D91C85"/>
    <w:rsid w:val="00D927F8"/>
    <w:rsid w:val="00D945BE"/>
    <w:rsid w:val="00D94850"/>
    <w:rsid w:val="00D96103"/>
    <w:rsid w:val="00DA0887"/>
    <w:rsid w:val="00DA1FE6"/>
    <w:rsid w:val="00DA2AF5"/>
    <w:rsid w:val="00DA3E44"/>
    <w:rsid w:val="00DA621A"/>
    <w:rsid w:val="00DA69C3"/>
    <w:rsid w:val="00DA7435"/>
    <w:rsid w:val="00DB3878"/>
    <w:rsid w:val="00DB45BE"/>
    <w:rsid w:val="00DB4702"/>
    <w:rsid w:val="00DB4F2D"/>
    <w:rsid w:val="00DB4F2E"/>
    <w:rsid w:val="00DC0A49"/>
    <w:rsid w:val="00DC1996"/>
    <w:rsid w:val="00DC330B"/>
    <w:rsid w:val="00DC4415"/>
    <w:rsid w:val="00DC4B5D"/>
    <w:rsid w:val="00DC4D05"/>
    <w:rsid w:val="00DC7E19"/>
    <w:rsid w:val="00DD28CB"/>
    <w:rsid w:val="00DD2B3E"/>
    <w:rsid w:val="00DD6A01"/>
    <w:rsid w:val="00DE048C"/>
    <w:rsid w:val="00DE0693"/>
    <w:rsid w:val="00DE2C68"/>
    <w:rsid w:val="00DE34A0"/>
    <w:rsid w:val="00DE6D0D"/>
    <w:rsid w:val="00DF221D"/>
    <w:rsid w:val="00DF3085"/>
    <w:rsid w:val="00DF7643"/>
    <w:rsid w:val="00DF7C80"/>
    <w:rsid w:val="00E00C6E"/>
    <w:rsid w:val="00E01BC9"/>
    <w:rsid w:val="00E02134"/>
    <w:rsid w:val="00E022C2"/>
    <w:rsid w:val="00E04C15"/>
    <w:rsid w:val="00E06716"/>
    <w:rsid w:val="00E11A17"/>
    <w:rsid w:val="00E201D4"/>
    <w:rsid w:val="00E21099"/>
    <w:rsid w:val="00E218E5"/>
    <w:rsid w:val="00E22C74"/>
    <w:rsid w:val="00E24BF8"/>
    <w:rsid w:val="00E26E91"/>
    <w:rsid w:val="00E33B21"/>
    <w:rsid w:val="00E3505F"/>
    <w:rsid w:val="00E432EA"/>
    <w:rsid w:val="00E434BF"/>
    <w:rsid w:val="00E43FC2"/>
    <w:rsid w:val="00E443A9"/>
    <w:rsid w:val="00E46860"/>
    <w:rsid w:val="00E52B52"/>
    <w:rsid w:val="00E55570"/>
    <w:rsid w:val="00E56499"/>
    <w:rsid w:val="00E576B7"/>
    <w:rsid w:val="00E60983"/>
    <w:rsid w:val="00E61873"/>
    <w:rsid w:val="00E6394D"/>
    <w:rsid w:val="00E64D5C"/>
    <w:rsid w:val="00E67215"/>
    <w:rsid w:val="00E702AD"/>
    <w:rsid w:val="00E71A5B"/>
    <w:rsid w:val="00E74C81"/>
    <w:rsid w:val="00E77752"/>
    <w:rsid w:val="00E77F9F"/>
    <w:rsid w:val="00E81114"/>
    <w:rsid w:val="00E81AD9"/>
    <w:rsid w:val="00E81DD1"/>
    <w:rsid w:val="00E835B0"/>
    <w:rsid w:val="00E84FC6"/>
    <w:rsid w:val="00E852C6"/>
    <w:rsid w:val="00E86B52"/>
    <w:rsid w:val="00E8747F"/>
    <w:rsid w:val="00E90277"/>
    <w:rsid w:val="00E92878"/>
    <w:rsid w:val="00E93EFC"/>
    <w:rsid w:val="00EA041E"/>
    <w:rsid w:val="00EA0AD8"/>
    <w:rsid w:val="00EA191C"/>
    <w:rsid w:val="00EA33B2"/>
    <w:rsid w:val="00EB47DF"/>
    <w:rsid w:val="00EB4F63"/>
    <w:rsid w:val="00EB56D6"/>
    <w:rsid w:val="00EB5DDC"/>
    <w:rsid w:val="00EB64AC"/>
    <w:rsid w:val="00EB6C52"/>
    <w:rsid w:val="00EB6FCB"/>
    <w:rsid w:val="00EC2127"/>
    <w:rsid w:val="00ED02F4"/>
    <w:rsid w:val="00ED17EF"/>
    <w:rsid w:val="00ED3F2E"/>
    <w:rsid w:val="00ED7F51"/>
    <w:rsid w:val="00EE17F4"/>
    <w:rsid w:val="00EE1D72"/>
    <w:rsid w:val="00EE1EBF"/>
    <w:rsid w:val="00EE2A9E"/>
    <w:rsid w:val="00EE319D"/>
    <w:rsid w:val="00EE38F7"/>
    <w:rsid w:val="00EE423D"/>
    <w:rsid w:val="00EE5538"/>
    <w:rsid w:val="00EE5815"/>
    <w:rsid w:val="00EE5A90"/>
    <w:rsid w:val="00EF0976"/>
    <w:rsid w:val="00EF2F6F"/>
    <w:rsid w:val="00EF382B"/>
    <w:rsid w:val="00EF4531"/>
    <w:rsid w:val="00EF7407"/>
    <w:rsid w:val="00F013D9"/>
    <w:rsid w:val="00F03C24"/>
    <w:rsid w:val="00F055B5"/>
    <w:rsid w:val="00F07B8D"/>
    <w:rsid w:val="00F11308"/>
    <w:rsid w:val="00F128D0"/>
    <w:rsid w:val="00F1552E"/>
    <w:rsid w:val="00F15A87"/>
    <w:rsid w:val="00F22B4F"/>
    <w:rsid w:val="00F267C3"/>
    <w:rsid w:val="00F26E87"/>
    <w:rsid w:val="00F32021"/>
    <w:rsid w:val="00F36003"/>
    <w:rsid w:val="00F40B97"/>
    <w:rsid w:val="00F41235"/>
    <w:rsid w:val="00F43FAD"/>
    <w:rsid w:val="00F44543"/>
    <w:rsid w:val="00F45216"/>
    <w:rsid w:val="00F47F07"/>
    <w:rsid w:val="00F53B4E"/>
    <w:rsid w:val="00F57468"/>
    <w:rsid w:val="00F61340"/>
    <w:rsid w:val="00F6286F"/>
    <w:rsid w:val="00F64843"/>
    <w:rsid w:val="00F651E8"/>
    <w:rsid w:val="00F71CFA"/>
    <w:rsid w:val="00F76FCC"/>
    <w:rsid w:val="00F81E27"/>
    <w:rsid w:val="00F83AD4"/>
    <w:rsid w:val="00F86379"/>
    <w:rsid w:val="00F91110"/>
    <w:rsid w:val="00F930BF"/>
    <w:rsid w:val="00F955E8"/>
    <w:rsid w:val="00F959D2"/>
    <w:rsid w:val="00F97110"/>
    <w:rsid w:val="00FA7592"/>
    <w:rsid w:val="00FB0091"/>
    <w:rsid w:val="00FB0F3B"/>
    <w:rsid w:val="00FB19BF"/>
    <w:rsid w:val="00FB1AA4"/>
    <w:rsid w:val="00FB240D"/>
    <w:rsid w:val="00FB6D3E"/>
    <w:rsid w:val="00FB7773"/>
    <w:rsid w:val="00FC0A20"/>
    <w:rsid w:val="00FC1240"/>
    <w:rsid w:val="00FC5091"/>
    <w:rsid w:val="00FD41B0"/>
    <w:rsid w:val="00FD44AA"/>
    <w:rsid w:val="00FD681F"/>
    <w:rsid w:val="00FE11DC"/>
    <w:rsid w:val="00FE1C5B"/>
    <w:rsid w:val="00FE53E0"/>
    <w:rsid w:val="00FF3195"/>
    <w:rsid w:val="00FF54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21F5"/>
  <w15:chartTrackingRefBased/>
  <w15:docId w15:val="{172F5CB5-0453-49E5-BA86-862F1007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1">
    <w:name w:val="Unresolved Mention1"/>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 w:type="paragraph" w:customStyle="1" w:styleId="paragraph">
    <w:name w:val="paragraph"/>
    <w:basedOn w:val="Normal"/>
    <w:rsid w:val="00332C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32CDD"/>
  </w:style>
  <w:style w:type="character" w:customStyle="1" w:styleId="eop">
    <w:name w:val="eop"/>
    <w:basedOn w:val="DefaultParagraphFont"/>
    <w:rsid w:val="00332CDD"/>
  </w:style>
  <w:style w:type="character" w:customStyle="1" w:styleId="contextualspellingandgrammarerror">
    <w:name w:val="contextualspellingandgrammarerror"/>
    <w:basedOn w:val="DefaultParagraphFont"/>
    <w:rsid w:val="00AB5551"/>
  </w:style>
  <w:style w:type="character" w:customStyle="1" w:styleId="advancedproofingissue">
    <w:name w:val="advancedproofingissue"/>
    <w:basedOn w:val="DefaultParagraphFont"/>
    <w:rsid w:val="00126C66"/>
  </w:style>
  <w:style w:type="character" w:customStyle="1" w:styleId="spellingerror">
    <w:name w:val="spellingerror"/>
    <w:basedOn w:val="DefaultParagraphFont"/>
    <w:rsid w:val="00A66CC8"/>
  </w:style>
  <w:style w:type="paragraph" w:customStyle="1" w:styleId="Default">
    <w:name w:val="Default"/>
    <w:rsid w:val="00364D3F"/>
    <w:pPr>
      <w:autoSpaceDE w:val="0"/>
      <w:autoSpaceDN w:val="0"/>
      <w:adjustRightInd w:val="0"/>
      <w:spacing w:after="0" w:line="240" w:lineRule="auto"/>
    </w:pPr>
    <w:rPr>
      <w:rFonts w:ascii="DIN Pro" w:hAnsi="DIN Pro" w:cs="DIN Pro"/>
      <w:color w:val="000000"/>
      <w:sz w:val="24"/>
      <w:szCs w:val="24"/>
      <w:lang w:val="en-GB"/>
    </w:rPr>
  </w:style>
  <w:style w:type="paragraph" w:styleId="BalloonText">
    <w:name w:val="Balloon Text"/>
    <w:basedOn w:val="Normal"/>
    <w:link w:val="BalloonTextChar"/>
    <w:uiPriority w:val="99"/>
    <w:semiHidden/>
    <w:unhideWhenUsed/>
    <w:rsid w:val="00971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47"/>
    <w:rPr>
      <w:rFonts w:ascii="Segoe UI" w:hAnsi="Segoe UI" w:cs="Segoe UI"/>
      <w:sz w:val="18"/>
      <w:szCs w:val="18"/>
    </w:rPr>
  </w:style>
  <w:style w:type="character" w:styleId="UnresolvedMention">
    <w:name w:val="Unresolved Mention"/>
    <w:basedOn w:val="DefaultParagraphFont"/>
    <w:uiPriority w:val="99"/>
    <w:semiHidden/>
    <w:unhideWhenUsed/>
    <w:rsid w:val="007C6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264533913">
      <w:bodyDiv w:val="1"/>
      <w:marLeft w:val="0"/>
      <w:marRight w:val="0"/>
      <w:marTop w:val="0"/>
      <w:marBottom w:val="0"/>
      <w:divBdr>
        <w:top w:val="none" w:sz="0" w:space="0" w:color="auto"/>
        <w:left w:val="none" w:sz="0" w:space="0" w:color="auto"/>
        <w:bottom w:val="none" w:sz="0" w:space="0" w:color="auto"/>
        <w:right w:val="none" w:sz="0" w:space="0" w:color="auto"/>
      </w:divBdr>
      <w:divsChild>
        <w:div w:id="1843737053">
          <w:marLeft w:val="0"/>
          <w:marRight w:val="0"/>
          <w:marTop w:val="0"/>
          <w:marBottom w:val="0"/>
          <w:divBdr>
            <w:top w:val="none" w:sz="0" w:space="0" w:color="auto"/>
            <w:left w:val="none" w:sz="0" w:space="0" w:color="auto"/>
            <w:bottom w:val="none" w:sz="0" w:space="0" w:color="auto"/>
            <w:right w:val="none" w:sz="0" w:space="0" w:color="auto"/>
          </w:divBdr>
          <w:divsChild>
            <w:div w:id="1527332878">
              <w:marLeft w:val="0"/>
              <w:marRight w:val="0"/>
              <w:marTop w:val="0"/>
              <w:marBottom w:val="0"/>
              <w:divBdr>
                <w:top w:val="none" w:sz="0" w:space="0" w:color="auto"/>
                <w:left w:val="none" w:sz="0" w:space="0" w:color="auto"/>
                <w:bottom w:val="none" w:sz="0" w:space="0" w:color="auto"/>
                <w:right w:val="none" w:sz="0" w:space="0" w:color="auto"/>
              </w:divBdr>
              <w:divsChild>
                <w:div w:id="1506750075">
                  <w:marLeft w:val="0"/>
                  <w:marRight w:val="0"/>
                  <w:marTop w:val="0"/>
                  <w:marBottom w:val="0"/>
                  <w:divBdr>
                    <w:top w:val="none" w:sz="0" w:space="0" w:color="auto"/>
                    <w:left w:val="none" w:sz="0" w:space="0" w:color="auto"/>
                    <w:bottom w:val="none" w:sz="0" w:space="0" w:color="auto"/>
                    <w:right w:val="none" w:sz="0" w:space="0" w:color="auto"/>
                  </w:divBdr>
                  <w:divsChild>
                    <w:div w:id="1719817904">
                      <w:marLeft w:val="0"/>
                      <w:marRight w:val="0"/>
                      <w:marTop w:val="0"/>
                      <w:marBottom w:val="0"/>
                      <w:divBdr>
                        <w:top w:val="none" w:sz="0" w:space="0" w:color="auto"/>
                        <w:left w:val="none" w:sz="0" w:space="0" w:color="auto"/>
                        <w:bottom w:val="none" w:sz="0" w:space="0" w:color="auto"/>
                        <w:right w:val="none" w:sz="0" w:space="0" w:color="auto"/>
                      </w:divBdr>
                    </w:div>
                    <w:div w:id="1303078781">
                      <w:marLeft w:val="0"/>
                      <w:marRight w:val="0"/>
                      <w:marTop w:val="0"/>
                      <w:marBottom w:val="0"/>
                      <w:divBdr>
                        <w:top w:val="none" w:sz="0" w:space="0" w:color="auto"/>
                        <w:left w:val="none" w:sz="0" w:space="0" w:color="auto"/>
                        <w:bottom w:val="none" w:sz="0" w:space="0" w:color="auto"/>
                        <w:right w:val="none" w:sz="0" w:space="0" w:color="auto"/>
                      </w:divBdr>
                    </w:div>
                  </w:divsChild>
                </w:div>
                <w:div w:id="1170560857">
                  <w:marLeft w:val="0"/>
                  <w:marRight w:val="0"/>
                  <w:marTop w:val="0"/>
                  <w:marBottom w:val="0"/>
                  <w:divBdr>
                    <w:top w:val="none" w:sz="0" w:space="0" w:color="auto"/>
                    <w:left w:val="none" w:sz="0" w:space="0" w:color="auto"/>
                    <w:bottom w:val="none" w:sz="0" w:space="0" w:color="auto"/>
                    <w:right w:val="none" w:sz="0" w:space="0" w:color="auto"/>
                  </w:divBdr>
                  <w:divsChild>
                    <w:div w:id="689070240">
                      <w:marLeft w:val="0"/>
                      <w:marRight w:val="0"/>
                      <w:marTop w:val="0"/>
                      <w:marBottom w:val="0"/>
                      <w:divBdr>
                        <w:top w:val="none" w:sz="0" w:space="0" w:color="auto"/>
                        <w:left w:val="none" w:sz="0" w:space="0" w:color="auto"/>
                        <w:bottom w:val="none" w:sz="0" w:space="0" w:color="auto"/>
                        <w:right w:val="none" w:sz="0" w:space="0" w:color="auto"/>
                      </w:divBdr>
                    </w:div>
                    <w:div w:id="1976449137">
                      <w:marLeft w:val="0"/>
                      <w:marRight w:val="0"/>
                      <w:marTop w:val="0"/>
                      <w:marBottom w:val="0"/>
                      <w:divBdr>
                        <w:top w:val="none" w:sz="0" w:space="0" w:color="auto"/>
                        <w:left w:val="none" w:sz="0" w:space="0" w:color="auto"/>
                        <w:bottom w:val="none" w:sz="0" w:space="0" w:color="auto"/>
                        <w:right w:val="none" w:sz="0" w:space="0" w:color="auto"/>
                      </w:divBdr>
                    </w:div>
                    <w:div w:id="1618947195">
                      <w:marLeft w:val="0"/>
                      <w:marRight w:val="0"/>
                      <w:marTop w:val="0"/>
                      <w:marBottom w:val="0"/>
                      <w:divBdr>
                        <w:top w:val="none" w:sz="0" w:space="0" w:color="auto"/>
                        <w:left w:val="none" w:sz="0" w:space="0" w:color="auto"/>
                        <w:bottom w:val="none" w:sz="0" w:space="0" w:color="auto"/>
                        <w:right w:val="none" w:sz="0" w:space="0" w:color="auto"/>
                      </w:divBdr>
                    </w:div>
                    <w:div w:id="2011374088">
                      <w:marLeft w:val="0"/>
                      <w:marRight w:val="0"/>
                      <w:marTop w:val="0"/>
                      <w:marBottom w:val="0"/>
                      <w:divBdr>
                        <w:top w:val="none" w:sz="0" w:space="0" w:color="auto"/>
                        <w:left w:val="none" w:sz="0" w:space="0" w:color="auto"/>
                        <w:bottom w:val="none" w:sz="0" w:space="0" w:color="auto"/>
                        <w:right w:val="none" w:sz="0" w:space="0" w:color="auto"/>
                      </w:divBdr>
                    </w:div>
                    <w:div w:id="219093567">
                      <w:marLeft w:val="0"/>
                      <w:marRight w:val="0"/>
                      <w:marTop w:val="0"/>
                      <w:marBottom w:val="0"/>
                      <w:divBdr>
                        <w:top w:val="none" w:sz="0" w:space="0" w:color="auto"/>
                        <w:left w:val="none" w:sz="0" w:space="0" w:color="auto"/>
                        <w:bottom w:val="none" w:sz="0" w:space="0" w:color="auto"/>
                        <w:right w:val="none" w:sz="0" w:space="0" w:color="auto"/>
                      </w:divBdr>
                    </w:div>
                    <w:div w:id="17994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08172">
      <w:bodyDiv w:val="1"/>
      <w:marLeft w:val="0"/>
      <w:marRight w:val="0"/>
      <w:marTop w:val="0"/>
      <w:marBottom w:val="0"/>
      <w:divBdr>
        <w:top w:val="none" w:sz="0" w:space="0" w:color="auto"/>
        <w:left w:val="none" w:sz="0" w:space="0" w:color="auto"/>
        <w:bottom w:val="none" w:sz="0" w:space="0" w:color="auto"/>
        <w:right w:val="none" w:sz="0" w:space="0" w:color="auto"/>
      </w:divBdr>
      <w:divsChild>
        <w:div w:id="2097315212">
          <w:marLeft w:val="0"/>
          <w:marRight w:val="0"/>
          <w:marTop w:val="0"/>
          <w:marBottom w:val="0"/>
          <w:divBdr>
            <w:top w:val="none" w:sz="0" w:space="0" w:color="auto"/>
            <w:left w:val="none" w:sz="0" w:space="0" w:color="auto"/>
            <w:bottom w:val="none" w:sz="0" w:space="0" w:color="auto"/>
            <w:right w:val="none" w:sz="0" w:space="0" w:color="auto"/>
          </w:divBdr>
          <w:divsChild>
            <w:div w:id="1611624389">
              <w:marLeft w:val="0"/>
              <w:marRight w:val="0"/>
              <w:marTop w:val="0"/>
              <w:marBottom w:val="0"/>
              <w:divBdr>
                <w:top w:val="none" w:sz="0" w:space="0" w:color="auto"/>
                <w:left w:val="none" w:sz="0" w:space="0" w:color="auto"/>
                <w:bottom w:val="none" w:sz="0" w:space="0" w:color="auto"/>
                <w:right w:val="none" w:sz="0" w:space="0" w:color="auto"/>
              </w:divBdr>
              <w:divsChild>
                <w:div w:id="2588222">
                  <w:marLeft w:val="0"/>
                  <w:marRight w:val="0"/>
                  <w:marTop w:val="0"/>
                  <w:marBottom w:val="0"/>
                  <w:divBdr>
                    <w:top w:val="none" w:sz="0" w:space="0" w:color="auto"/>
                    <w:left w:val="none" w:sz="0" w:space="0" w:color="auto"/>
                    <w:bottom w:val="none" w:sz="0" w:space="0" w:color="auto"/>
                    <w:right w:val="none" w:sz="0" w:space="0" w:color="auto"/>
                  </w:divBdr>
                  <w:divsChild>
                    <w:div w:id="1776097621">
                      <w:marLeft w:val="0"/>
                      <w:marRight w:val="0"/>
                      <w:marTop w:val="0"/>
                      <w:marBottom w:val="0"/>
                      <w:divBdr>
                        <w:top w:val="none" w:sz="0" w:space="0" w:color="auto"/>
                        <w:left w:val="none" w:sz="0" w:space="0" w:color="auto"/>
                        <w:bottom w:val="none" w:sz="0" w:space="0" w:color="auto"/>
                        <w:right w:val="none" w:sz="0" w:space="0" w:color="auto"/>
                      </w:divBdr>
                    </w:div>
                    <w:div w:id="1701390727">
                      <w:marLeft w:val="0"/>
                      <w:marRight w:val="0"/>
                      <w:marTop w:val="0"/>
                      <w:marBottom w:val="0"/>
                      <w:divBdr>
                        <w:top w:val="none" w:sz="0" w:space="0" w:color="auto"/>
                        <w:left w:val="none" w:sz="0" w:space="0" w:color="auto"/>
                        <w:bottom w:val="none" w:sz="0" w:space="0" w:color="auto"/>
                        <w:right w:val="none" w:sz="0" w:space="0" w:color="auto"/>
                      </w:divBdr>
                    </w:div>
                    <w:div w:id="608009557">
                      <w:marLeft w:val="0"/>
                      <w:marRight w:val="0"/>
                      <w:marTop w:val="0"/>
                      <w:marBottom w:val="0"/>
                      <w:divBdr>
                        <w:top w:val="none" w:sz="0" w:space="0" w:color="auto"/>
                        <w:left w:val="none" w:sz="0" w:space="0" w:color="auto"/>
                        <w:bottom w:val="none" w:sz="0" w:space="0" w:color="auto"/>
                        <w:right w:val="none" w:sz="0" w:space="0" w:color="auto"/>
                      </w:divBdr>
                    </w:div>
                    <w:div w:id="1099837847">
                      <w:marLeft w:val="0"/>
                      <w:marRight w:val="0"/>
                      <w:marTop w:val="0"/>
                      <w:marBottom w:val="0"/>
                      <w:divBdr>
                        <w:top w:val="none" w:sz="0" w:space="0" w:color="auto"/>
                        <w:left w:val="none" w:sz="0" w:space="0" w:color="auto"/>
                        <w:bottom w:val="none" w:sz="0" w:space="0" w:color="auto"/>
                        <w:right w:val="none" w:sz="0" w:space="0" w:color="auto"/>
                      </w:divBdr>
                    </w:div>
                    <w:div w:id="1839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9627">
      <w:bodyDiv w:val="1"/>
      <w:marLeft w:val="0"/>
      <w:marRight w:val="0"/>
      <w:marTop w:val="0"/>
      <w:marBottom w:val="0"/>
      <w:divBdr>
        <w:top w:val="none" w:sz="0" w:space="0" w:color="auto"/>
        <w:left w:val="none" w:sz="0" w:space="0" w:color="auto"/>
        <w:bottom w:val="none" w:sz="0" w:space="0" w:color="auto"/>
        <w:right w:val="none" w:sz="0" w:space="0" w:color="auto"/>
      </w:divBdr>
      <w:divsChild>
        <w:div w:id="892693233">
          <w:marLeft w:val="0"/>
          <w:marRight w:val="0"/>
          <w:marTop w:val="0"/>
          <w:marBottom w:val="0"/>
          <w:divBdr>
            <w:top w:val="none" w:sz="0" w:space="0" w:color="auto"/>
            <w:left w:val="none" w:sz="0" w:space="0" w:color="auto"/>
            <w:bottom w:val="none" w:sz="0" w:space="0" w:color="auto"/>
            <w:right w:val="none" w:sz="0" w:space="0" w:color="auto"/>
          </w:divBdr>
          <w:divsChild>
            <w:div w:id="469175472">
              <w:marLeft w:val="0"/>
              <w:marRight w:val="0"/>
              <w:marTop w:val="0"/>
              <w:marBottom w:val="0"/>
              <w:divBdr>
                <w:top w:val="none" w:sz="0" w:space="0" w:color="auto"/>
                <w:left w:val="none" w:sz="0" w:space="0" w:color="auto"/>
                <w:bottom w:val="none" w:sz="0" w:space="0" w:color="auto"/>
                <w:right w:val="none" w:sz="0" w:space="0" w:color="auto"/>
              </w:divBdr>
              <w:divsChild>
                <w:div w:id="1489056812">
                  <w:marLeft w:val="0"/>
                  <w:marRight w:val="0"/>
                  <w:marTop w:val="0"/>
                  <w:marBottom w:val="0"/>
                  <w:divBdr>
                    <w:top w:val="none" w:sz="0" w:space="0" w:color="auto"/>
                    <w:left w:val="none" w:sz="0" w:space="0" w:color="auto"/>
                    <w:bottom w:val="none" w:sz="0" w:space="0" w:color="auto"/>
                    <w:right w:val="none" w:sz="0" w:space="0" w:color="auto"/>
                  </w:divBdr>
                  <w:divsChild>
                    <w:div w:id="2015761453">
                      <w:marLeft w:val="0"/>
                      <w:marRight w:val="0"/>
                      <w:marTop w:val="0"/>
                      <w:marBottom w:val="0"/>
                      <w:divBdr>
                        <w:top w:val="none" w:sz="0" w:space="0" w:color="auto"/>
                        <w:left w:val="none" w:sz="0" w:space="0" w:color="auto"/>
                        <w:bottom w:val="none" w:sz="0" w:space="0" w:color="auto"/>
                        <w:right w:val="none" w:sz="0" w:space="0" w:color="auto"/>
                      </w:divBdr>
                    </w:div>
                    <w:div w:id="44842102">
                      <w:marLeft w:val="0"/>
                      <w:marRight w:val="0"/>
                      <w:marTop w:val="0"/>
                      <w:marBottom w:val="0"/>
                      <w:divBdr>
                        <w:top w:val="none" w:sz="0" w:space="0" w:color="auto"/>
                        <w:left w:val="none" w:sz="0" w:space="0" w:color="auto"/>
                        <w:bottom w:val="none" w:sz="0" w:space="0" w:color="auto"/>
                        <w:right w:val="none" w:sz="0" w:space="0" w:color="auto"/>
                      </w:divBdr>
                    </w:div>
                    <w:div w:id="136997083">
                      <w:marLeft w:val="0"/>
                      <w:marRight w:val="0"/>
                      <w:marTop w:val="0"/>
                      <w:marBottom w:val="0"/>
                      <w:divBdr>
                        <w:top w:val="none" w:sz="0" w:space="0" w:color="auto"/>
                        <w:left w:val="none" w:sz="0" w:space="0" w:color="auto"/>
                        <w:bottom w:val="none" w:sz="0" w:space="0" w:color="auto"/>
                        <w:right w:val="none" w:sz="0" w:space="0" w:color="auto"/>
                      </w:divBdr>
                    </w:div>
                    <w:div w:id="1357459846">
                      <w:marLeft w:val="0"/>
                      <w:marRight w:val="0"/>
                      <w:marTop w:val="0"/>
                      <w:marBottom w:val="0"/>
                      <w:divBdr>
                        <w:top w:val="none" w:sz="0" w:space="0" w:color="auto"/>
                        <w:left w:val="none" w:sz="0" w:space="0" w:color="auto"/>
                        <w:bottom w:val="none" w:sz="0" w:space="0" w:color="auto"/>
                        <w:right w:val="none" w:sz="0" w:space="0" w:color="auto"/>
                      </w:divBdr>
                    </w:div>
                    <w:div w:id="17062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90700">
      <w:bodyDiv w:val="1"/>
      <w:marLeft w:val="0"/>
      <w:marRight w:val="0"/>
      <w:marTop w:val="0"/>
      <w:marBottom w:val="0"/>
      <w:divBdr>
        <w:top w:val="none" w:sz="0" w:space="0" w:color="auto"/>
        <w:left w:val="none" w:sz="0" w:space="0" w:color="auto"/>
        <w:bottom w:val="none" w:sz="0" w:space="0" w:color="auto"/>
        <w:right w:val="none" w:sz="0" w:space="0" w:color="auto"/>
      </w:divBdr>
      <w:divsChild>
        <w:div w:id="785806893">
          <w:marLeft w:val="0"/>
          <w:marRight w:val="0"/>
          <w:marTop w:val="0"/>
          <w:marBottom w:val="0"/>
          <w:divBdr>
            <w:top w:val="none" w:sz="0" w:space="0" w:color="auto"/>
            <w:left w:val="none" w:sz="0" w:space="0" w:color="auto"/>
            <w:bottom w:val="none" w:sz="0" w:space="0" w:color="auto"/>
            <w:right w:val="none" w:sz="0" w:space="0" w:color="auto"/>
          </w:divBdr>
        </w:div>
        <w:div w:id="1211116756">
          <w:marLeft w:val="0"/>
          <w:marRight w:val="0"/>
          <w:marTop w:val="0"/>
          <w:marBottom w:val="0"/>
          <w:divBdr>
            <w:top w:val="none" w:sz="0" w:space="0" w:color="auto"/>
            <w:left w:val="none" w:sz="0" w:space="0" w:color="auto"/>
            <w:bottom w:val="none" w:sz="0" w:space="0" w:color="auto"/>
            <w:right w:val="none" w:sz="0" w:space="0" w:color="auto"/>
          </w:divBdr>
        </w:div>
      </w:divsChild>
    </w:div>
    <w:div w:id="1182430217">
      <w:bodyDiv w:val="1"/>
      <w:marLeft w:val="0"/>
      <w:marRight w:val="0"/>
      <w:marTop w:val="0"/>
      <w:marBottom w:val="0"/>
      <w:divBdr>
        <w:top w:val="none" w:sz="0" w:space="0" w:color="auto"/>
        <w:left w:val="none" w:sz="0" w:space="0" w:color="auto"/>
        <w:bottom w:val="none" w:sz="0" w:space="0" w:color="auto"/>
        <w:right w:val="none" w:sz="0" w:space="0" w:color="auto"/>
      </w:divBdr>
      <w:divsChild>
        <w:div w:id="892161431">
          <w:marLeft w:val="0"/>
          <w:marRight w:val="0"/>
          <w:marTop w:val="0"/>
          <w:marBottom w:val="0"/>
          <w:divBdr>
            <w:top w:val="none" w:sz="0" w:space="0" w:color="auto"/>
            <w:left w:val="none" w:sz="0" w:space="0" w:color="auto"/>
            <w:bottom w:val="none" w:sz="0" w:space="0" w:color="auto"/>
            <w:right w:val="none" w:sz="0" w:space="0" w:color="auto"/>
          </w:divBdr>
          <w:divsChild>
            <w:div w:id="727151872">
              <w:marLeft w:val="0"/>
              <w:marRight w:val="0"/>
              <w:marTop w:val="0"/>
              <w:marBottom w:val="0"/>
              <w:divBdr>
                <w:top w:val="none" w:sz="0" w:space="0" w:color="auto"/>
                <w:left w:val="none" w:sz="0" w:space="0" w:color="auto"/>
                <w:bottom w:val="none" w:sz="0" w:space="0" w:color="auto"/>
                <w:right w:val="none" w:sz="0" w:space="0" w:color="auto"/>
              </w:divBdr>
              <w:divsChild>
                <w:div w:id="1622150043">
                  <w:marLeft w:val="0"/>
                  <w:marRight w:val="0"/>
                  <w:marTop w:val="0"/>
                  <w:marBottom w:val="0"/>
                  <w:divBdr>
                    <w:top w:val="none" w:sz="0" w:space="0" w:color="auto"/>
                    <w:left w:val="none" w:sz="0" w:space="0" w:color="auto"/>
                    <w:bottom w:val="none" w:sz="0" w:space="0" w:color="auto"/>
                    <w:right w:val="none" w:sz="0" w:space="0" w:color="auto"/>
                  </w:divBdr>
                  <w:divsChild>
                    <w:div w:id="624313014">
                      <w:marLeft w:val="0"/>
                      <w:marRight w:val="0"/>
                      <w:marTop w:val="0"/>
                      <w:marBottom w:val="0"/>
                      <w:divBdr>
                        <w:top w:val="none" w:sz="0" w:space="0" w:color="auto"/>
                        <w:left w:val="none" w:sz="0" w:space="0" w:color="auto"/>
                        <w:bottom w:val="none" w:sz="0" w:space="0" w:color="auto"/>
                        <w:right w:val="none" w:sz="0" w:space="0" w:color="auto"/>
                      </w:divBdr>
                    </w:div>
                  </w:divsChild>
                </w:div>
                <w:div w:id="1751004514">
                  <w:marLeft w:val="0"/>
                  <w:marRight w:val="0"/>
                  <w:marTop w:val="0"/>
                  <w:marBottom w:val="0"/>
                  <w:divBdr>
                    <w:top w:val="none" w:sz="0" w:space="0" w:color="auto"/>
                    <w:left w:val="none" w:sz="0" w:space="0" w:color="auto"/>
                    <w:bottom w:val="none" w:sz="0" w:space="0" w:color="auto"/>
                    <w:right w:val="none" w:sz="0" w:space="0" w:color="auto"/>
                  </w:divBdr>
                  <w:divsChild>
                    <w:div w:id="260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37879346">
      <w:bodyDiv w:val="1"/>
      <w:marLeft w:val="0"/>
      <w:marRight w:val="0"/>
      <w:marTop w:val="0"/>
      <w:marBottom w:val="0"/>
      <w:divBdr>
        <w:top w:val="none" w:sz="0" w:space="0" w:color="auto"/>
        <w:left w:val="none" w:sz="0" w:space="0" w:color="auto"/>
        <w:bottom w:val="none" w:sz="0" w:space="0" w:color="auto"/>
        <w:right w:val="none" w:sz="0" w:space="0" w:color="auto"/>
      </w:divBdr>
      <w:divsChild>
        <w:div w:id="1089233292">
          <w:marLeft w:val="0"/>
          <w:marRight w:val="0"/>
          <w:marTop w:val="0"/>
          <w:marBottom w:val="0"/>
          <w:divBdr>
            <w:top w:val="none" w:sz="0" w:space="0" w:color="auto"/>
            <w:left w:val="none" w:sz="0" w:space="0" w:color="auto"/>
            <w:bottom w:val="none" w:sz="0" w:space="0" w:color="auto"/>
            <w:right w:val="none" w:sz="0" w:space="0" w:color="auto"/>
          </w:divBdr>
          <w:divsChild>
            <w:div w:id="570701419">
              <w:marLeft w:val="0"/>
              <w:marRight w:val="0"/>
              <w:marTop w:val="0"/>
              <w:marBottom w:val="0"/>
              <w:divBdr>
                <w:top w:val="none" w:sz="0" w:space="0" w:color="auto"/>
                <w:left w:val="none" w:sz="0" w:space="0" w:color="auto"/>
                <w:bottom w:val="none" w:sz="0" w:space="0" w:color="auto"/>
                <w:right w:val="none" w:sz="0" w:space="0" w:color="auto"/>
              </w:divBdr>
              <w:divsChild>
                <w:div w:id="1083406431">
                  <w:marLeft w:val="0"/>
                  <w:marRight w:val="0"/>
                  <w:marTop w:val="0"/>
                  <w:marBottom w:val="0"/>
                  <w:divBdr>
                    <w:top w:val="none" w:sz="0" w:space="0" w:color="auto"/>
                    <w:left w:val="none" w:sz="0" w:space="0" w:color="auto"/>
                    <w:bottom w:val="none" w:sz="0" w:space="0" w:color="auto"/>
                    <w:right w:val="none" w:sz="0" w:space="0" w:color="auto"/>
                  </w:divBdr>
                  <w:divsChild>
                    <w:div w:id="790127974">
                      <w:marLeft w:val="0"/>
                      <w:marRight w:val="0"/>
                      <w:marTop w:val="0"/>
                      <w:marBottom w:val="0"/>
                      <w:divBdr>
                        <w:top w:val="none" w:sz="0" w:space="0" w:color="auto"/>
                        <w:left w:val="none" w:sz="0" w:space="0" w:color="auto"/>
                        <w:bottom w:val="none" w:sz="0" w:space="0" w:color="auto"/>
                        <w:right w:val="none" w:sz="0" w:space="0" w:color="auto"/>
                      </w:divBdr>
                    </w:div>
                    <w:div w:id="829949802">
                      <w:marLeft w:val="0"/>
                      <w:marRight w:val="0"/>
                      <w:marTop w:val="0"/>
                      <w:marBottom w:val="0"/>
                      <w:divBdr>
                        <w:top w:val="none" w:sz="0" w:space="0" w:color="auto"/>
                        <w:left w:val="none" w:sz="0" w:space="0" w:color="auto"/>
                        <w:bottom w:val="none" w:sz="0" w:space="0" w:color="auto"/>
                        <w:right w:val="none" w:sz="0" w:space="0" w:color="auto"/>
                      </w:divBdr>
                    </w:div>
                    <w:div w:id="15860008">
                      <w:marLeft w:val="0"/>
                      <w:marRight w:val="0"/>
                      <w:marTop w:val="0"/>
                      <w:marBottom w:val="0"/>
                      <w:divBdr>
                        <w:top w:val="none" w:sz="0" w:space="0" w:color="auto"/>
                        <w:left w:val="none" w:sz="0" w:space="0" w:color="auto"/>
                        <w:bottom w:val="none" w:sz="0" w:space="0" w:color="auto"/>
                        <w:right w:val="none" w:sz="0" w:space="0" w:color="auto"/>
                      </w:divBdr>
                    </w:div>
                    <w:div w:id="1371301024">
                      <w:marLeft w:val="0"/>
                      <w:marRight w:val="0"/>
                      <w:marTop w:val="0"/>
                      <w:marBottom w:val="0"/>
                      <w:divBdr>
                        <w:top w:val="none" w:sz="0" w:space="0" w:color="auto"/>
                        <w:left w:val="none" w:sz="0" w:space="0" w:color="auto"/>
                        <w:bottom w:val="none" w:sz="0" w:space="0" w:color="auto"/>
                        <w:right w:val="none" w:sz="0" w:space="0" w:color="auto"/>
                      </w:divBdr>
                    </w:div>
                    <w:div w:id="861284257">
                      <w:marLeft w:val="0"/>
                      <w:marRight w:val="0"/>
                      <w:marTop w:val="0"/>
                      <w:marBottom w:val="0"/>
                      <w:divBdr>
                        <w:top w:val="none" w:sz="0" w:space="0" w:color="auto"/>
                        <w:left w:val="none" w:sz="0" w:space="0" w:color="auto"/>
                        <w:bottom w:val="none" w:sz="0" w:space="0" w:color="auto"/>
                        <w:right w:val="none" w:sz="0" w:space="0" w:color="auto"/>
                      </w:divBdr>
                    </w:div>
                    <w:div w:id="1300299909">
                      <w:marLeft w:val="0"/>
                      <w:marRight w:val="0"/>
                      <w:marTop w:val="0"/>
                      <w:marBottom w:val="0"/>
                      <w:divBdr>
                        <w:top w:val="none" w:sz="0" w:space="0" w:color="auto"/>
                        <w:left w:val="none" w:sz="0" w:space="0" w:color="auto"/>
                        <w:bottom w:val="none" w:sz="0" w:space="0" w:color="auto"/>
                        <w:right w:val="none" w:sz="0" w:space="0" w:color="auto"/>
                      </w:divBdr>
                    </w:div>
                    <w:div w:id="128058605">
                      <w:marLeft w:val="0"/>
                      <w:marRight w:val="0"/>
                      <w:marTop w:val="0"/>
                      <w:marBottom w:val="0"/>
                      <w:divBdr>
                        <w:top w:val="none" w:sz="0" w:space="0" w:color="auto"/>
                        <w:left w:val="none" w:sz="0" w:space="0" w:color="auto"/>
                        <w:bottom w:val="none" w:sz="0" w:space="0" w:color="auto"/>
                        <w:right w:val="none" w:sz="0" w:space="0" w:color="auto"/>
                      </w:divBdr>
                    </w:div>
                    <w:div w:id="1904945552">
                      <w:marLeft w:val="0"/>
                      <w:marRight w:val="0"/>
                      <w:marTop w:val="0"/>
                      <w:marBottom w:val="0"/>
                      <w:divBdr>
                        <w:top w:val="none" w:sz="0" w:space="0" w:color="auto"/>
                        <w:left w:val="none" w:sz="0" w:space="0" w:color="auto"/>
                        <w:bottom w:val="none" w:sz="0" w:space="0" w:color="auto"/>
                        <w:right w:val="none" w:sz="0" w:space="0" w:color="auto"/>
                      </w:divBdr>
                    </w:div>
                    <w:div w:id="108550645">
                      <w:marLeft w:val="0"/>
                      <w:marRight w:val="0"/>
                      <w:marTop w:val="0"/>
                      <w:marBottom w:val="0"/>
                      <w:divBdr>
                        <w:top w:val="none" w:sz="0" w:space="0" w:color="auto"/>
                        <w:left w:val="none" w:sz="0" w:space="0" w:color="auto"/>
                        <w:bottom w:val="none" w:sz="0" w:space="0" w:color="auto"/>
                        <w:right w:val="none" w:sz="0" w:space="0" w:color="auto"/>
                      </w:divBdr>
                    </w:div>
                    <w:div w:id="667639510">
                      <w:marLeft w:val="0"/>
                      <w:marRight w:val="0"/>
                      <w:marTop w:val="0"/>
                      <w:marBottom w:val="0"/>
                      <w:divBdr>
                        <w:top w:val="none" w:sz="0" w:space="0" w:color="auto"/>
                        <w:left w:val="none" w:sz="0" w:space="0" w:color="auto"/>
                        <w:bottom w:val="none" w:sz="0" w:space="0" w:color="auto"/>
                        <w:right w:val="none" w:sz="0" w:space="0" w:color="auto"/>
                      </w:divBdr>
                    </w:div>
                    <w:div w:id="1468429048">
                      <w:marLeft w:val="0"/>
                      <w:marRight w:val="0"/>
                      <w:marTop w:val="0"/>
                      <w:marBottom w:val="0"/>
                      <w:divBdr>
                        <w:top w:val="none" w:sz="0" w:space="0" w:color="auto"/>
                        <w:left w:val="none" w:sz="0" w:space="0" w:color="auto"/>
                        <w:bottom w:val="none" w:sz="0" w:space="0" w:color="auto"/>
                        <w:right w:val="none" w:sz="0" w:space="0" w:color="auto"/>
                      </w:divBdr>
                    </w:div>
                    <w:div w:id="869535570">
                      <w:marLeft w:val="0"/>
                      <w:marRight w:val="0"/>
                      <w:marTop w:val="0"/>
                      <w:marBottom w:val="0"/>
                      <w:divBdr>
                        <w:top w:val="none" w:sz="0" w:space="0" w:color="auto"/>
                        <w:left w:val="none" w:sz="0" w:space="0" w:color="auto"/>
                        <w:bottom w:val="none" w:sz="0" w:space="0" w:color="auto"/>
                        <w:right w:val="none" w:sz="0" w:space="0" w:color="auto"/>
                      </w:divBdr>
                    </w:div>
                    <w:div w:id="1205824485">
                      <w:marLeft w:val="0"/>
                      <w:marRight w:val="0"/>
                      <w:marTop w:val="0"/>
                      <w:marBottom w:val="0"/>
                      <w:divBdr>
                        <w:top w:val="none" w:sz="0" w:space="0" w:color="auto"/>
                        <w:left w:val="none" w:sz="0" w:space="0" w:color="auto"/>
                        <w:bottom w:val="none" w:sz="0" w:space="0" w:color="auto"/>
                        <w:right w:val="none" w:sz="0" w:space="0" w:color="auto"/>
                      </w:divBdr>
                    </w:div>
                    <w:div w:id="1680306835">
                      <w:marLeft w:val="0"/>
                      <w:marRight w:val="0"/>
                      <w:marTop w:val="0"/>
                      <w:marBottom w:val="0"/>
                      <w:divBdr>
                        <w:top w:val="none" w:sz="0" w:space="0" w:color="auto"/>
                        <w:left w:val="none" w:sz="0" w:space="0" w:color="auto"/>
                        <w:bottom w:val="none" w:sz="0" w:space="0" w:color="auto"/>
                        <w:right w:val="none" w:sz="0" w:space="0" w:color="auto"/>
                      </w:divBdr>
                    </w:div>
                    <w:div w:id="283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25071">
      <w:bodyDiv w:val="1"/>
      <w:marLeft w:val="0"/>
      <w:marRight w:val="0"/>
      <w:marTop w:val="0"/>
      <w:marBottom w:val="0"/>
      <w:divBdr>
        <w:top w:val="none" w:sz="0" w:space="0" w:color="auto"/>
        <w:left w:val="none" w:sz="0" w:space="0" w:color="auto"/>
        <w:bottom w:val="none" w:sz="0" w:space="0" w:color="auto"/>
        <w:right w:val="none" w:sz="0" w:space="0" w:color="auto"/>
      </w:divBdr>
      <w:divsChild>
        <w:div w:id="450369937">
          <w:marLeft w:val="0"/>
          <w:marRight w:val="0"/>
          <w:marTop w:val="0"/>
          <w:marBottom w:val="0"/>
          <w:divBdr>
            <w:top w:val="none" w:sz="0" w:space="0" w:color="auto"/>
            <w:left w:val="none" w:sz="0" w:space="0" w:color="auto"/>
            <w:bottom w:val="none" w:sz="0" w:space="0" w:color="auto"/>
            <w:right w:val="none" w:sz="0" w:space="0" w:color="auto"/>
          </w:divBdr>
          <w:divsChild>
            <w:div w:id="1107434378">
              <w:marLeft w:val="0"/>
              <w:marRight w:val="0"/>
              <w:marTop w:val="0"/>
              <w:marBottom w:val="0"/>
              <w:divBdr>
                <w:top w:val="none" w:sz="0" w:space="0" w:color="auto"/>
                <w:left w:val="none" w:sz="0" w:space="0" w:color="auto"/>
                <w:bottom w:val="none" w:sz="0" w:space="0" w:color="auto"/>
                <w:right w:val="none" w:sz="0" w:space="0" w:color="auto"/>
              </w:divBdr>
              <w:divsChild>
                <w:div w:id="1109474525">
                  <w:marLeft w:val="0"/>
                  <w:marRight w:val="0"/>
                  <w:marTop w:val="0"/>
                  <w:marBottom w:val="0"/>
                  <w:divBdr>
                    <w:top w:val="none" w:sz="0" w:space="0" w:color="auto"/>
                    <w:left w:val="none" w:sz="0" w:space="0" w:color="auto"/>
                    <w:bottom w:val="none" w:sz="0" w:space="0" w:color="auto"/>
                    <w:right w:val="none" w:sz="0" w:space="0" w:color="auto"/>
                  </w:divBdr>
                  <w:divsChild>
                    <w:div w:id="1596281561">
                      <w:marLeft w:val="0"/>
                      <w:marRight w:val="0"/>
                      <w:marTop w:val="0"/>
                      <w:marBottom w:val="0"/>
                      <w:divBdr>
                        <w:top w:val="none" w:sz="0" w:space="0" w:color="auto"/>
                        <w:left w:val="none" w:sz="0" w:space="0" w:color="auto"/>
                        <w:bottom w:val="none" w:sz="0" w:space="0" w:color="auto"/>
                        <w:right w:val="none" w:sz="0" w:space="0" w:color="auto"/>
                      </w:divBdr>
                    </w:div>
                    <w:div w:id="1624462465">
                      <w:marLeft w:val="0"/>
                      <w:marRight w:val="0"/>
                      <w:marTop w:val="0"/>
                      <w:marBottom w:val="0"/>
                      <w:divBdr>
                        <w:top w:val="none" w:sz="0" w:space="0" w:color="auto"/>
                        <w:left w:val="none" w:sz="0" w:space="0" w:color="auto"/>
                        <w:bottom w:val="none" w:sz="0" w:space="0" w:color="auto"/>
                        <w:right w:val="none" w:sz="0" w:space="0" w:color="auto"/>
                      </w:divBdr>
                    </w:div>
                    <w:div w:id="2138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 w:id="1854760596">
      <w:bodyDiv w:val="1"/>
      <w:marLeft w:val="0"/>
      <w:marRight w:val="0"/>
      <w:marTop w:val="0"/>
      <w:marBottom w:val="0"/>
      <w:divBdr>
        <w:top w:val="none" w:sz="0" w:space="0" w:color="auto"/>
        <w:left w:val="none" w:sz="0" w:space="0" w:color="auto"/>
        <w:bottom w:val="none" w:sz="0" w:space="0" w:color="auto"/>
        <w:right w:val="none" w:sz="0" w:space="0" w:color="auto"/>
      </w:divBdr>
      <w:divsChild>
        <w:div w:id="2002733124">
          <w:marLeft w:val="0"/>
          <w:marRight w:val="0"/>
          <w:marTop w:val="0"/>
          <w:marBottom w:val="0"/>
          <w:divBdr>
            <w:top w:val="none" w:sz="0" w:space="0" w:color="auto"/>
            <w:left w:val="none" w:sz="0" w:space="0" w:color="auto"/>
            <w:bottom w:val="none" w:sz="0" w:space="0" w:color="auto"/>
            <w:right w:val="none" w:sz="0" w:space="0" w:color="auto"/>
          </w:divBdr>
          <w:divsChild>
            <w:div w:id="186603866">
              <w:marLeft w:val="0"/>
              <w:marRight w:val="0"/>
              <w:marTop w:val="0"/>
              <w:marBottom w:val="0"/>
              <w:divBdr>
                <w:top w:val="none" w:sz="0" w:space="0" w:color="auto"/>
                <w:left w:val="none" w:sz="0" w:space="0" w:color="auto"/>
                <w:bottom w:val="none" w:sz="0" w:space="0" w:color="auto"/>
                <w:right w:val="none" w:sz="0" w:space="0" w:color="auto"/>
              </w:divBdr>
              <w:divsChild>
                <w:div w:id="1658266776">
                  <w:marLeft w:val="0"/>
                  <w:marRight w:val="0"/>
                  <w:marTop w:val="0"/>
                  <w:marBottom w:val="0"/>
                  <w:divBdr>
                    <w:top w:val="none" w:sz="0" w:space="0" w:color="auto"/>
                    <w:left w:val="none" w:sz="0" w:space="0" w:color="auto"/>
                    <w:bottom w:val="none" w:sz="0" w:space="0" w:color="auto"/>
                    <w:right w:val="none" w:sz="0" w:space="0" w:color="auto"/>
                  </w:divBdr>
                  <w:divsChild>
                    <w:div w:id="1502624208">
                      <w:marLeft w:val="0"/>
                      <w:marRight w:val="0"/>
                      <w:marTop w:val="0"/>
                      <w:marBottom w:val="0"/>
                      <w:divBdr>
                        <w:top w:val="none" w:sz="0" w:space="0" w:color="auto"/>
                        <w:left w:val="none" w:sz="0" w:space="0" w:color="auto"/>
                        <w:bottom w:val="none" w:sz="0" w:space="0" w:color="auto"/>
                        <w:right w:val="none" w:sz="0" w:space="0" w:color="auto"/>
                      </w:divBdr>
                    </w:div>
                  </w:divsChild>
                </w:div>
                <w:div w:id="19278584">
                  <w:marLeft w:val="0"/>
                  <w:marRight w:val="0"/>
                  <w:marTop w:val="0"/>
                  <w:marBottom w:val="0"/>
                  <w:divBdr>
                    <w:top w:val="none" w:sz="0" w:space="0" w:color="auto"/>
                    <w:left w:val="none" w:sz="0" w:space="0" w:color="auto"/>
                    <w:bottom w:val="none" w:sz="0" w:space="0" w:color="auto"/>
                    <w:right w:val="none" w:sz="0" w:space="0" w:color="auto"/>
                  </w:divBdr>
                  <w:divsChild>
                    <w:div w:id="1903059593">
                      <w:marLeft w:val="0"/>
                      <w:marRight w:val="0"/>
                      <w:marTop w:val="0"/>
                      <w:marBottom w:val="0"/>
                      <w:divBdr>
                        <w:top w:val="none" w:sz="0" w:space="0" w:color="auto"/>
                        <w:left w:val="none" w:sz="0" w:space="0" w:color="auto"/>
                        <w:bottom w:val="none" w:sz="0" w:space="0" w:color="auto"/>
                        <w:right w:val="none" w:sz="0" w:space="0" w:color="auto"/>
                      </w:divBdr>
                    </w:div>
                    <w:div w:id="1379475321">
                      <w:marLeft w:val="0"/>
                      <w:marRight w:val="0"/>
                      <w:marTop w:val="0"/>
                      <w:marBottom w:val="0"/>
                      <w:divBdr>
                        <w:top w:val="none" w:sz="0" w:space="0" w:color="auto"/>
                        <w:left w:val="none" w:sz="0" w:space="0" w:color="auto"/>
                        <w:bottom w:val="none" w:sz="0" w:space="0" w:color="auto"/>
                        <w:right w:val="none" w:sz="0" w:space="0" w:color="auto"/>
                      </w:divBdr>
                    </w:div>
                    <w:div w:id="1978802062">
                      <w:marLeft w:val="0"/>
                      <w:marRight w:val="0"/>
                      <w:marTop w:val="0"/>
                      <w:marBottom w:val="0"/>
                      <w:divBdr>
                        <w:top w:val="none" w:sz="0" w:space="0" w:color="auto"/>
                        <w:left w:val="none" w:sz="0" w:space="0" w:color="auto"/>
                        <w:bottom w:val="none" w:sz="0" w:space="0" w:color="auto"/>
                        <w:right w:val="none" w:sz="0" w:space="0" w:color="auto"/>
                      </w:divBdr>
                    </w:div>
                    <w:div w:id="416370347">
                      <w:marLeft w:val="0"/>
                      <w:marRight w:val="0"/>
                      <w:marTop w:val="0"/>
                      <w:marBottom w:val="0"/>
                      <w:divBdr>
                        <w:top w:val="none" w:sz="0" w:space="0" w:color="auto"/>
                        <w:left w:val="none" w:sz="0" w:space="0" w:color="auto"/>
                        <w:bottom w:val="none" w:sz="0" w:space="0" w:color="auto"/>
                        <w:right w:val="none" w:sz="0" w:space="0" w:color="auto"/>
                      </w:divBdr>
                    </w:div>
                    <w:div w:id="258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2703">
      <w:bodyDiv w:val="1"/>
      <w:marLeft w:val="0"/>
      <w:marRight w:val="0"/>
      <w:marTop w:val="0"/>
      <w:marBottom w:val="0"/>
      <w:divBdr>
        <w:top w:val="none" w:sz="0" w:space="0" w:color="auto"/>
        <w:left w:val="none" w:sz="0" w:space="0" w:color="auto"/>
        <w:bottom w:val="none" w:sz="0" w:space="0" w:color="auto"/>
        <w:right w:val="none" w:sz="0" w:space="0" w:color="auto"/>
      </w:divBdr>
      <w:divsChild>
        <w:div w:id="20479678">
          <w:marLeft w:val="0"/>
          <w:marRight w:val="0"/>
          <w:marTop w:val="0"/>
          <w:marBottom w:val="0"/>
          <w:divBdr>
            <w:top w:val="none" w:sz="0" w:space="0" w:color="auto"/>
            <w:left w:val="none" w:sz="0" w:space="0" w:color="auto"/>
            <w:bottom w:val="none" w:sz="0" w:space="0" w:color="auto"/>
            <w:right w:val="none" w:sz="0" w:space="0" w:color="auto"/>
          </w:divBdr>
          <w:divsChild>
            <w:div w:id="1385367252">
              <w:marLeft w:val="0"/>
              <w:marRight w:val="0"/>
              <w:marTop w:val="0"/>
              <w:marBottom w:val="0"/>
              <w:divBdr>
                <w:top w:val="none" w:sz="0" w:space="0" w:color="auto"/>
                <w:left w:val="none" w:sz="0" w:space="0" w:color="auto"/>
                <w:bottom w:val="none" w:sz="0" w:space="0" w:color="auto"/>
                <w:right w:val="none" w:sz="0" w:space="0" w:color="auto"/>
              </w:divBdr>
              <w:divsChild>
                <w:div w:id="1928267304">
                  <w:marLeft w:val="0"/>
                  <w:marRight w:val="0"/>
                  <w:marTop w:val="0"/>
                  <w:marBottom w:val="0"/>
                  <w:divBdr>
                    <w:top w:val="none" w:sz="0" w:space="0" w:color="auto"/>
                    <w:left w:val="none" w:sz="0" w:space="0" w:color="auto"/>
                    <w:bottom w:val="none" w:sz="0" w:space="0" w:color="auto"/>
                    <w:right w:val="none" w:sz="0" w:space="0" w:color="auto"/>
                  </w:divBdr>
                  <w:divsChild>
                    <w:div w:id="56628977">
                      <w:marLeft w:val="0"/>
                      <w:marRight w:val="0"/>
                      <w:marTop w:val="0"/>
                      <w:marBottom w:val="0"/>
                      <w:divBdr>
                        <w:top w:val="none" w:sz="0" w:space="0" w:color="auto"/>
                        <w:left w:val="none" w:sz="0" w:space="0" w:color="auto"/>
                        <w:bottom w:val="none" w:sz="0" w:space="0" w:color="auto"/>
                        <w:right w:val="none" w:sz="0" w:space="0" w:color="auto"/>
                      </w:divBdr>
                    </w:div>
                    <w:div w:id="1026979920">
                      <w:marLeft w:val="0"/>
                      <w:marRight w:val="0"/>
                      <w:marTop w:val="0"/>
                      <w:marBottom w:val="0"/>
                      <w:divBdr>
                        <w:top w:val="none" w:sz="0" w:space="0" w:color="auto"/>
                        <w:left w:val="none" w:sz="0" w:space="0" w:color="auto"/>
                        <w:bottom w:val="none" w:sz="0" w:space="0" w:color="auto"/>
                        <w:right w:val="none" w:sz="0" w:space="0" w:color="auto"/>
                      </w:divBdr>
                    </w:div>
                    <w:div w:id="1402555201">
                      <w:marLeft w:val="0"/>
                      <w:marRight w:val="0"/>
                      <w:marTop w:val="0"/>
                      <w:marBottom w:val="0"/>
                      <w:divBdr>
                        <w:top w:val="none" w:sz="0" w:space="0" w:color="auto"/>
                        <w:left w:val="none" w:sz="0" w:space="0" w:color="auto"/>
                        <w:bottom w:val="none" w:sz="0" w:space="0" w:color="auto"/>
                        <w:right w:val="none" w:sz="0" w:space="0" w:color="auto"/>
                      </w:divBdr>
                    </w:div>
                  </w:divsChild>
                </w:div>
                <w:div w:id="1932470100">
                  <w:marLeft w:val="0"/>
                  <w:marRight w:val="0"/>
                  <w:marTop w:val="0"/>
                  <w:marBottom w:val="0"/>
                  <w:divBdr>
                    <w:top w:val="none" w:sz="0" w:space="0" w:color="auto"/>
                    <w:left w:val="none" w:sz="0" w:space="0" w:color="auto"/>
                    <w:bottom w:val="none" w:sz="0" w:space="0" w:color="auto"/>
                    <w:right w:val="none" w:sz="0" w:space="0" w:color="auto"/>
                  </w:divBdr>
                  <w:divsChild>
                    <w:div w:id="1929922293">
                      <w:marLeft w:val="0"/>
                      <w:marRight w:val="0"/>
                      <w:marTop w:val="0"/>
                      <w:marBottom w:val="0"/>
                      <w:divBdr>
                        <w:top w:val="none" w:sz="0" w:space="0" w:color="auto"/>
                        <w:left w:val="none" w:sz="0" w:space="0" w:color="auto"/>
                        <w:bottom w:val="none" w:sz="0" w:space="0" w:color="auto"/>
                        <w:right w:val="none" w:sz="0" w:space="0" w:color="auto"/>
                      </w:divBdr>
                    </w:div>
                    <w:div w:id="1130593213">
                      <w:marLeft w:val="0"/>
                      <w:marRight w:val="0"/>
                      <w:marTop w:val="0"/>
                      <w:marBottom w:val="0"/>
                      <w:divBdr>
                        <w:top w:val="none" w:sz="0" w:space="0" w:color="auto"/>
                        <w:left w:val="none" w:sz="0" w:space="0" w:color="auto"/>
                        <w:bottom w:val="none" w:sz="0" w:space="0" w:color="auto"/>
                        <w:right w:val="none" w:sz="0" w:space="0" w:color="auto"/>
                      </w:divBdr>
                    </w:div>
                    <w:div w:id="3064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670">
      <w:bodyDiv w:val="1"/>
      <w:marLeft w:val="0"/>
      <w:marRight w:val="0"/>
      <w:marTop w:val="0"/>
      <w:marBottom w:val="0"/>
      <w:divBdr>
        <w:top w:val="none" w:sz="0" w:space="0" w:color="auto"/>
        <w:left w:val="none" w:sz="0" w:space="0" w:color="auto"/>
        <w:bottom w:val="none" w:sz="0" w:space="0" w:color="auto"/>
        <w:right w:val="none" w:sz="0" w:space="0" w:color="auto"/>
      </w:divBdr>
      <w:divsChild>
        <w:div w:id="1521238197">
          <w:marLeft w:val="0"/>
          <w:marRight w:val="0"/>
          <w:marTop w:val="0"/>
          <w:marBottom w:val="0"/>
          <w:divBdr>
            <w:top w:val="none" w:sz="0" w:space="0" w:color="auto"/>
            <w:left w:val="none" w:sz="0" w:space="0" w:color="auto"/>
            <w:bottom w:val="none" w:sz="0" w:space="0" w:color="auto"/>
            <w:right w:val="none" w:sz="0" w:space="0" w:color="auto"/>
          </w:divBdr>
          <w:divsChild>
            <w:div w:id="620376386">
              <w:marLeft w:val="0"/>
              <w:marRight w:val="0"/>
              <w:marTop w:val="0"/>
              <w:marBottom w:val="0"/>
              <w:divBdr>
                <w:top w:val="none" w:sz="0" w:space="0" w:color="auto"/>
                <w:left w:val="none" w:sz="0" w:space="0" w:color="auto"/>
                <w:bottom w:val="none" w:sz="0" w:space="0" w:color="auto"/>
                <w:right w:val="none" w:sz="0" w:space="0" w:color="auto"/>
              </w:divBdr>
              <w:divsChild>
                <w:div w:id="841747810">
                  <w:marLeft w:val="0"/>
                  <w:marRight w:val="0"/>
                  <w:marTop w:val="0"/>
                  <w:marBottom w:val="0"/>
                  <w:divBdr>
                    <w:top w:val="none" w:sz="0" w:space="0" w:color="auto"/>
                    <w:left w:val="none" w:sz="0" w:space="0" w:color="auto"/>
                    <w:bottom w:val="none" w:sz="0" w:space="0" w:color="auto"/>
                    <w:right w:val="none" w:sz="0" w:space="0" w:color="auto"/>
                  </w:divBdr>
                  <w:divsChild>
                    <w:div w:id="936981006">
                      <w:marLeft w:val="0"/>
                      <w:marRight w:val="0"/>
                      <w:marTop w:val="0"/>
                      <w:marBottom w:val="0"/>
                      <w:divBdr>
                        <w:top w:val="none" w:sz="0" w:space="0" w:color="auto"/>
                        <w:left w:val="none" w:sz="0" w:space="0" w:color="auto"/>
                        <w:bottom w:val="none" w:sz="0" w:space="0" w:color="auto"/>
                        <w:right w:val="none" w:sz="0" w:space="0" w:color="auto"/>
                      </w:divBdr>
                    </w:div>
                    <w:div w:id="1256094530">
                      <w:marLeft w:val="0"/>
                      <w:marRight w:val="0"/>
                      <w:marTop w:val="0"/>
                      <w:marBottom w:val="0"/>
                      <w:divBdr>
                        <w:top w:val="none" w:sz="0" w:space="0" w:color="auto"/>
                        <w:left w:val="none" w:sz="0" w:space="0" w:color="auto"/>
                        <w:bottom w:val="none" w:sz="0" w:space="0" w:color="auto"/>
                        <w:right w:val="none" w:sz="0" w:space="0" w:color="auto"/>
                      </w:divBdr>
                    </w:div>
                  </w:divsChild>
                </w:div>
                <w:div w:id="1863662167">
                  <w:marLeft w:val="0"/>
                  <w:marRight w:val="0"/>
                  <w:marTop w:val="0"/>
                  <w:marBottom w:val="0"/>
                  <w:divBdr>
                    <w:top w:val="none" w:sz="0" w:space="0" w:color="auto"/>
                    <w:left w:val="none" w:sz="0" w:space="0" w:color="auto"/>
                    <w:bottom w:val="none" w:sz="0" w:space="0" w:color="auto"/>
                    <w:right w:val="none" w:sz="0" w:space="0" w:color="auto"/>
                  </w:divBdr>
                  <w:divsChild>
                    <w:div w:id="7717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whitehead@cherwell-d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Creed\Desktop\Environmental%20Consultancy%20work\CLIENTS\Tyrens\Cherwell%20District%20Council\Tyrens%20template%20for%20responses%20to%20Bicester%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41-B958-4F1D-AE3E-9FF9E9C9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Tyrens template for responses to Bicester work</Template>
  <TotalTime>1</TotalTime>
  <Pages>9</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Links>
    <vt:vector size="6" baseType="variant">
      <vt:variant>
        <vt:i4>5898350</vt:i4>
      </vt:variant>
      <vt:variant>
        <vt:i4>0</vt:i4>
      </vt:variant>
      <vt:variant>
        <vt:i4>0</vt:i4>
      </vt:variant>
      <vt:variant>
        <vt:i4>5</vt:i4>
      </vt:variant>
      <vt:variant>
        <vt:lpwstr>mailto:caroline.ford@cherwellandsouthnorthants.gov.uk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Glance</dc:creator>
  <cp:keywords/>
  <dc:description/>
  <cp:lastModifiedBy>Last Glance</cp:lastModifiedBy>
  <cp:revision>2</cp:revision>
  <dcterms:created xsi:type="dcterms:W3CDTF">2020-03-04T13:58:00Z</dcterms:created>
  <dcterms:modified xsi:type="dcterms:W3CDTF">2020-03-04T13:58:00Z</dcterms:modified>
</cp:coreProperties>
</file>