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6037" w14:textId="77777777" w:rsidR="007352DF" w:rsidRDefault="007352DF" w:rsidP="007352DF">
      <w:pPr>
        <w:tabs>
          <w:tab w:val="left" w:pos="874"/>
        </w:tabs>
        <w:ind w:left="154" w:right="498"/>
        <w:rPr>
          <w:sz w:val="24"/>
        </w:rPr>
      </w:pPr>
      <w:r>
        <w:rPr>
          <w:spacing w:val="-4"/>
          <w:sz w:val="24"/>
        </w:rPr>
        <w:t>C33</w:t>
      </w:r>
      <w:r>
        <w:rPr>
          <w:sz w:val="24"/>
        </w:rPr>
        <w:tab/>
        <w:t>THE</w:t>
      </w:r>
      <w:r>
        <w:rPr>
          <w:spacing w:val="-4"/>
          <w:sz w:val="24"/>
        </w:rPr>
        <w:t xml:space="preserve"> </w:t>
      </w:r>
      <w:r>
        <w:rPr>
          <w:sz w:val="24"/>
        </w:rPr>
        <w:t>COUNCIL</w:t>
      </w:r>
      <w:r>
        <w:rPr>
          <w:spacing w:val="-4"/>
          <w:sz w:val="24"/>
        </w:rPr>
        <w:t xml:space="preserve"> </w:t>
      </w:r>
      <w:r>
        <w:rPr>
          <w:sz w:val="24"/>
        </w:rPr>
        <w:t>WILL</w:t>
      </w:r>
      <w:r>
        <w:rPr>
          <w:spacing w:val="-4"/>
          <w:sz w:val="24"/>
        </w:rPr>
        <w:t xml:space="preserve"> </w:t>
      </w:r>
      <w:r>
        <w:rPr>
          <w:sz w:val="24"/>
        </w:rPr>
        <w:t>SEEK</w:t>
      </w:r>
      <w:r>
        <w:rPr>
          <w:spacing w:val="-4"/>
          <w:sz w:val="24"/>
        </w:rPr>
        <w:t xml:space="preserve"> </w:t>
      </w:r>
      <w:r>
        <w:rPr>
          <w:sz w:val="24"/>
        </w:rPr>
        <w:t>TO</w:t>
      </w:r>
      <w:r>
        <w:rPr>
          <w:spacing w:val="-5"/>
          <w:sz w:val="24"/>
        </w:rPr>
        <w:t xml:space="preserve"> </w:t>
      </w:r>
      <w:r>
        <w:rPr>
          <w:sz w:val="24"/>
        </w:rPr>
        <w:t>RETAIN</w:t>
      </w:r>
      <w:r>
        <w:rPr>
          <w:spacing w:val="-4"/>
          <w:sz w:val="24"/>
        </w:rPr>
        <w:t xml:space="preserve"> </w:t>
      </w:r>
      <w:r>
        <w:rPr>
          <w:sz w:val="24"/>
        </w:rPr>
        <w:t>ANY</w:t>
      </w:r>
      <w:r>
        <w:rPr>
          <w:spacing w:val="-4"/>
          <w:sz w:val="24"/>
        </w:rPr>
        <w:t xml:space="preserve"> </w:t>
      </w:r>
      <w:r>
        <w:rPr>
          <w:sz w:val="24"/>
        </w:rPr>
        <w:t>UNDEVELOPED</w:t>
      </w:r>
      <w:r>
        <w:rPr>
          <w:spacing w:val="-4"/>
          <w:sz w:val="24"/>
        </w:rPr>
        <w:t xml:space="preserve"> </w:t>
      </w:r>
      <w:r>
        <w:rPr>
          <w:sz w:val="24"/>
        </w:rPr>
        <w:t>GAP</w:t>
      </w:r>
      <w:r>
        <w:rPr>
          <w:spacing w:val="-4"/>
          <w:sz w:val="24"/>
        </w:rPr>
        <w:t xml:space="preserve"> </w:t>
      </w:r>
      <w:r>
        <w:rPr>
          <w:sz w:val="24"/>
        </w:rPr>
        <w:t>OF</w:t>
      </w:r>
      <w:r>
        <w:rPr>
          <w:spacing w:val="-4"/>
          <w:sz w:val="24"/>
        </w:rPr>
        <w:t xml:space="preserve"> </w:t>
      </w:r>
      <w:r>
        <w:rPr>
          <w:sz w:val="24"/>
        </w:rPr>
        <w:t>LAND WHICH IS IMPORTANT IN PRESERVING THE CHARACTER OF A LOOSE-KNIT SETTLEMENT STRUCTURE OR IN MAINTAINING THE PROPER SETTING FOR A LISTED BUILDING OR IN PRESERVING A VIEW OR FEATURE OF RECOGNISED AMENITY OR HISTORICAL VALUE.</w:t>
      </w:r>
    </w:p>
    <w:p w14:paraId="17C2F80C" w14:textId="77777777" w:rsidR="007352DF" w:rsidRDefault="007352DF" w:rsidP="007352DF">
      <w:pPr>
        <w:pStyle w:val="BodyText"/>
      </w:pPr>
    </w:p>
    <w:p w14:paraId="2DB2A493" w14:textId="77777777" w:rsidR="007352DF" w:rsidRDefault="007352DF" w:rsidP="007352DF">
      <w:pPr>
        <w:pStyle w:val="ListParagraph"/>
        <w:numPr>
          <w:ilvl w:val="1"/>
          <w:numId w:val="1"/>
        </w:numPr>
        <w:tabs>
          <w:tab w:val="left" w:pos="875"/>
        </w:tabs>
        <w:ind w:right="346" w:firstLine="0"/>
        <w:rPr>
          <w:sz w:val="24"/>
        </w:rPr>
      </w:pPr>
      <w:r>
        <w:rPr>
          <w:sz w:val="24"/>
        </w:rPr>
        <w:t>Not all undeveloped land within the structure of settlements can be built on without damage to their appearance and rural character.</w:t>
      </w:r>
      <w:r>
        <w:rPr>
          <w:spacing w:val="40"/>
          <w:sz w:val="24"/>
        </w:rPr>
        <w:t xml:space="preserve"> </w:t>
      </w:r>
      <w:r>
        <w:rPr>
          <w:sz w:val="24"/>
        </w:rPr>
        <w:t xml:space="preserve">Where the existing pattern of development is </w:t>
      </w:r>
      <w:proofErr w:type="gramStart"/>
      <w:r>
        <w:rPr>
          <w:sz w:val="24"/>
        </w:rPr>
        <w:t>loose-knit</w:t>
      </w:r>
      <w:proofErr w:type="gramEnd"/>
      <w:r>
        <w:rPr>
          <w:spacing w:val="-2"/>
          <w:sz w:val="24"/>
        </w:rPr>
        <w:t xml:space="preserve"> </w:t>
      </w:r>
      <w:r>
        <w:rPr>
          <w:sz w:val="24"/>
        </w:rPr>
        <w:t>there</w:t>
      </w:r>
      <w:r>
        <w:rPr>
          <w:spacing w:val="-2"/>
          <w:sz w:val="24"/>
        </w:rPr>
        <w:t xml:space="preserve"> </w:t>
      </w:r>
      <w:r>
        <w:rPr>
          <w:sz w:val="24"/>
        </w:rPr>
        <w:t>will</w:t>
      </w:r>
      <w:r>
        <w:rPr>
          <w:spacing w:val="-3"/>
          <w:sz w:val="24"/>
        </w:rPr>
        <w:t xml:space="preserve"> </w:t>
      </w:r>
      <w:r>
        <w:rPr>
          <w:sz w:val="24"/>
        </w:rPr>
        <w:t>often</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compelling</w:t>
      </w:r>
      <w:r>
        <w:rPr>
          <w:spacing w:val="40"/>
          <w:sz w:val="24"/>
        </w:rPr>
        <w:t xml:space="preserve"> </w:t>
      </w:r>
      <w:r>
        <w:rPr>
          <w:sz w:val="24"/>
        </w:rPr>
        <w:t>case</w:t>
      </w:r>
      <w:r>
        <w:rPr>
          <w:spacing w:val="-2"/>
          <w:sz w:val="24"/>
        </w:rPr>
        <w:t xml:space="preserve"> </w:t>
      </w:r>
      <w:r>
        <w:rPr>
          <w:sz w:val="24"/>
        </w:rPr>
        <w:t>for</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remain</w:t>
      </w:r>
      <w:r>
        <w:rPr>
          <w:spacing w:val="-3"/>
          <w:sz w:val="24"/>
        </w:rPr>
        <w:t xml:space="preserve"> </w:t>
      </w:r>
      <w:r>
        <w:rPr>
          <w:sz w:val="24"/>
        </w:rPr>
        <w:t>so</w:t>
      </w:r>
      <w:r>
        <w:rPr>
          <w:spacing w:val="-3"/>
          <w:sz w:val="24"/>
        </w:rPr>
        <w:t xml:space="preserve"> </w:t>
      </w:r>
      <w:r>
        <w:rPr>
          <w:sz w:val="24"/>
        </w:rPr>
        <w:t>for</w:t>
      </w:r>
      <w:r>
        <w:rPr>
          <w:spacing w:val="-3"/>
          <w:sz w:val="24"/>
        </w:rPr>
        <w:t xml:space="preserve"> </w:t>
      </w:r>
      <w:r>
        <w:rPr>
          <w:sz w:val="24"/>
        </w:rPr>
        <w:t>aesthetic,</w:t>
      </w:r>
      <w:r>
        <w:rPr>
          <w:spacing w:val="-3"/>
          <w:sz w:val="24"/>
        </w:rPr>
        <w:t xml:space="preserve"> </w:t>
      </w:r>
      <w:r>
        <w:rPr>
          <w:sz w:val="24"/>
        </w:rPr>
        <w:t>environmental or historical reasons.</w:t>
      </w:r>
    </w:p>
    <w:p w14:paraId="3960686E" w14:textId="77777777" w:rsidR="007352DF" w:rsidRDefault="007352DF" w:rsidP="007352DF">
      <w:pPr>
        <w:pStyle w:val="BodyText"/>
      </w:pPr>
    </w:p>
    <w:p w14:paraId="4293134F" w14:textId="77777777" w:rsidR="007352DF" w:rsidRDefault="007352DF" w:rsidP="007352DF">
      <w:pPr>
        <w:pStyle w:val="ListParagraph"/>
        <w:numPr>
          <w:ilvl w:val="1"/>
          <w:numId w:val="1"/>
        </w:numPr>
        <w:tabs>
          <w:tab w:val="left" w:pos="875"/>
        </w:tabs>
        <w:spacing w:before="1"/>
        <w:ind w:right="532" w:firstLine="0"/>
        <w:rPr>
          <w:sz w:val="24"/>
        </w:rPr>
      </w:pPr>
      <w:r>
        <w:rPr>
          <w:sz w:val="24"/>
        </w:rPr>
        <w:t xml:space="preserve">Proposals that would close or interrupt an important view of a historic building </w:t>
      </w:r>
      <w:proofErr w:type="spellStart"/>
      <w:proofErr w:type="gramStart"/>
      <w:r>
        <w:rPr>
          <w:sz w:val="24"/>
        </w:rPr>
        <w:t>eg</w:t>
      </w:r>
      <w:proofErr w:type="spellEnd"/>
      <w:proofErr w:type="gramEnd"/>
      <w:r>
        <w:rPr>
          <w:sz w:val="24"/>
        </w:rPr>
        <w:t xml:space="preserve"> a church or other structure of historical significance, will be resisted under this policy.</w:t>
      </w:r>
      <w:r>
        <w:rPr>
          <w:spacing w:val="40"/>
          <w:sz w:val="24"/>
        </w:rPr>
        <w:t xml:space="preserve"> </w:t>
      </w:r>
      <w:r>
        <w:rPr>
          <w:sz w:val="24"/>
        </w:rPr>
        <w:t>The Council</w:t>
      </w:r>
      <w:r>
        <w:rPr>
          <w:spacing w:val="-4"/>
          <w:sz w:val="24"/>
        </w:rPr>
        <w:t xml:space="preserve"> </w:t>
      </w:r>
      <w:r>
        <w:rPr>
          <w:sz w:val="24"/>
        </w:rPr>
        <w:t>will</w:t>
      </w:r>
      <w:r>
        <w:rPr>
          <w:spacing w:val="-4"/>
          <w:sz w:val="24"/>
        </w:rPr>
        <w:t xml:space="preserve"> </w:t>
      </w:r>
      <w:r>
        <w:rPr>
          <w:sz w:val="24"/>
        </w:rPr>
        <w:t>also</w:t>
      </w:r>
      <w:r>
        <w:rPr>
          <w:spacing w:val="-4"/>
          <w:sz w:val="24"/>
        </w:rPr>
        <w:t xml:space="preserve"> </w:t>
      </w:r>
      <w:r>
        <w:rPr>
          <w:sz w:val="24"/>
        </w:rPr>
        <w:t>have</w:t>
      </w:r>
      <w:r>
        <w:rPr>
          <w:spacing w:val="-4"/>
          <w:sz w:val="24"/>
        </w:rPr>
        <w:t xml:space="preserve"> </w:t>
      </w:r>
      <w:r>
        <w:rPr>
          <w:sz w:val="24"/>
        </w:rPr>
        <w:t>regard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importance</w:t>
      </w:r>
      <w:r>
        <w:rPr>
          <w:spacing w:val="-3"/>
          <w:sz w:val="24"/>
        </w:rPr>
        <w:t xml:space="preserve"> </w:t>
      </w:r>
      <w:r>
        <w:rPr>
          <w:sz w:val="24"/>
        </w:rPr>
        <w:t>of</w:t>
      </w:r>
      <w:r>
        <w:rPr>
          <w:spacing w:val="-3"/>
          <w:sz w:val="24"/>
        </w:rPr>
        <w:t xml:space="preserve"> </w:t>
      </w:r>
      <w:r>
        <w:rPr>
          <w:sz w:val="24"/>
        </w:rPr>
        <w:t>maintaining</w:t>
      </w:r>
      <w:r>
        <w:rPr>
          <w:spacing w:val="-3"/>
          <w:sz w:val="24"/>
        </w:rPr>
        <w:t xml:space="preserve"> </w:t>
      </w:r>
      <w:r>
        <w:rPr>
          <w:sz w:val="24"/>
        </w:rPr>
        <w:t>the</w:t>
      </w:r>
      <w:r>
        <w:rPr>
          <w:spacing w:val="-3"/>
          <w:sz w:val="24"/>
        </w:rPr>
        <w:t xml:space="preserve"> </w:t>
      </w:r>
      <w:r>
        <w:rPr>
          <w:sz w:val="24"/>
        </w:rPr>
        <w:t>setting</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listed</w:t>
      </w:r>
      <w:r>
        <w:rPr>
          <w:spacing w:val="-3"/>
          <w:sz w:val="24"/>
        </w:rPr>
        <w:t xml:space="preserve"> </w:t>
      </w:r>
      <w:r>
        <w:rPr>
          <w:sz w:val="24"/>
        </w:rPr>
        <w:t>building and will resist infill development that would diminish its relative importance or reduce its immediate open environs to the extent that an appreciation of its architectural or historical importance is impaired.</w:t>
      </w:r>
    </w:p>
    <w:p w14:paraId="1F58A541" w14:textId="77777777" w:rsidR="007352DF" w:rsidRDefault="007352DF" w:rsidP="007352DF">
      <w:pPr>
        <w:pStyle w:val="BodyText"/>
      </w:pPr>
    </w:p>
    <w:p w14:paraId="26C86324" w14:textId="77777777" w:rsidR="007352DF" w:rsidRDefault="007352DF" w:rsidP="007352DF">
      <w:pPr>
        <w:pStyle w:val="ListParagraph"/>
        <w:numPr>
          <w:ilvl w:val="1"/>
          <w:numId w:val="1"/>
        </w:numPr>
        <w:tabs>
          <w:tab w:val="left" w:pos="875"/>
        </w:tabs>
        <w:ind w:right="456" w:firstLine="0"/>
        <w:rPr>
          <w:sz w:val="24"/>
        </w:rPr>
      </w:pPr>
      <w:r>
        <w:rPr>
          <w:sz w:val="24"/>
        </w:rPr>
        <w:t>Proposals</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close</w:t>
      </w:r>
      <w:r>
        <w:rPr>
          <w:spacing w:val="-4"/>
          <w:sz w:val="24"/>
        </w:rPr>
        <w:t xml:space="preserve"> </w:t>
      </w:r>
      <w:r>
        <w:rPr>
          <w:sz w:val="24"/>
        </w:rPr>
        <w:t>or</w:t>
      </w:r>
      <w:r>
        <w:rPr>
          <w:spacing w:val="-3"/>
          <w:sz w:val="24"/>
        </w:rPr>
        <w:t xml:space="preserve"> </w:t>
      </w:r>
      <w:r>
        <w:rPr>
          <w:sz w:val="24"/>
        </w:rPr>
        <w:t>interrupt</w:t>
      </w:r>
      <w:r>
        <w:rPr>
          <w:spacing w:val="-4"/>
          <w:sz w:val="24"/>
        </w:rPr>
        <w:t xml:space="preserve"> </w:t>
      </w:r>
      <w:r>
        <w:rPr>
          <w:sz w:val="24"/>
        </w:rPr>
        <w:t>an</w:t>
      </w:r>
      <w:r>
        <w:rPr>
          <w:spacing w:val="-4"/>
          <w:sz w:val="24"/>
        </w:rPr>
        <w:t xml:space="preserve"> </w:t>
      </w:r>
      <w:r>
        <w:rPr>
          <w:sz w:val="24"/>
        </w:rPr>
        <w:t>important</w:t>
      </w:r>
      <w:r>
        <w:rPr>
          <w:spacing w:val="-4"/>
          <w:sz w:val="24"/>
        </w:rPr>
        <w:t xml:space="preserve"> </w:t>
      </w:r>
      <w:r>
        <w:rPr>
          <w:sz w:val="24"/>
        </w:rPr>
        <w:t>vista</w:t>
      </w:r>
      <w:r>
        <w:rPr>
          <w:spacing w:val="-3"/>
          <w:sz w:val="24"/>
        </w:rPr>
        <w:t xml:space="preserve"> </w:t>
      </w:r>
      <w:r>
        <w:rPr>
          <w:sz w:val="24"/>
        </w:rPr>
        <w:t>across</w:t>
      </w:r>
      <w:r>
        <w:rPr>
          <w:spacing w:val="-3"/>
          <w:sz w:val="24"/>
        </w:rPr>
        <w:t xml:space="preserve"> </w:t>
      </w:r>
      <w:r>
        <w:rPr>
          <w:sz w:val="24"/>
        </w:rPr>
        <w:t>open</w:t>
      </w:r>
      <w:r>
        <w:rPr>
          <w:spacing w:val="-3"/>
          <w:sz w:val="24"/>
        </w:rPr>
        <w:t xml:space="preserve"> </w:t>
      </w:r>
      <w:r>
        <w:rPr>
          <w:sz w:val="24"/>
        </w:rPr>
        <w:t>countryside</w:t>
      </w:r>
      <w:r>
        <w:rPr>
          <w:spacing w:val="-3"/>
          <w:sz w:val="24"/>
        </w:rPr>
        <w:t xml:space="preserve"> </w:t>
      </w:r>
      <w:r>
        <w:rPr>
          <w:sz w:val="24"/>
        </w:rPr>
        <w:t xml:space="preserve">will also be discouraged, as will the loss of trees of amenity value or the loss of features such as boundary walls where they constitute an important element of an attractive or enclosed </w:t>
      </w:r>
      <w:r>
        <w:rPr>
          <w:spacing w:val="-2"/>
          <w:sz w:val="24"/>
        </w:rPr>
        <w:t>streetscape.</w:t>
      </w:r>
    </w:p>
    <w:p w14:paraId="25CAD350" w14:textId="77777777" w:rsidR="00517208" w:rsidRDefault="00517208"/>
    <w:sectPr w:rsidR="00517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53B63"/>
    <w:multiLevelType w:val="multilevel"/>
    <w:tmpl w:val="F78C6D9C"/>
    <w:lvl w:ilvl="0">
      <w:start w:val="9"/>
      <w:numFmt w:val="decimal"/>
      <w:lvlText w:val="%1"/>
      <w:lvlJc w:val="left"/>
      <w:pPr>
        <w:ind w:left="154" w:hanging="721"/>
      </w:pPr>
      <w:rPr>
        <w:lang w:val="en-US" w:eastAsia="en-US" w:bidi="ar-SA"/>
      </w:rPr>
    </w:lvl>
    <w:lvl w:ilvl="1">
      <w:start w:val="1"/>
      <w:numFmt w:val="decimal"/>
      <w:lvlText w:val="%1.%2"/>
      <w:lvlJc w:val="left"/>
      <w:pPr>
        <w:ind w:left="154" w:hanging="721"/>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Roman"/>
      <w:lvlText w:val="(%3)"/>
      <w:lvlJc w:val="left"/>
      <w:pPr>
        <w:ind w:left="1592" w:hanging="719"/>
      </w:pPr>
      <w:rPr>
        <w:rFonts w:ascii="Times New Roman" w:eastAsia="Times New Roman" w:hAnsi="Times New Roman" w:cs="Times New Roman" w:hint="default"/>
        <w:b w:val="0"/>
        <w:bCs w:val="0"/>
        <w:i w:val="0"/>
        <w:iCs w:val="0"/>
        <w:spacing w:val="-1"/>
        <w:w w:val="99"/>
        <w:sz w:val="24"/>
        <w:szCs w:val="24"/>
        <w:lang w:val="en-US" w:eastAsia="en-US" w:bidi="ar-SA"/>
      </w:rPr>
    </w:lvl>
    <w:lvl w:ilvl="3">
      <w:numFmt w:val="bullet"/>
      <w:lvlText w:val="•"/>
      <w:lvlJc w:val="left"/>
      <w:pPr>
        <w:ind w:left="3386" w:hanging="719"/>
      </w:pPr>
      <w:rPr>
        <w:lang w:val="en-US" w:eastAsia="en-US" w:bidi="ar-SA"/>
      </w:rPr>
    </w:lvl>
    <w:lvl w:ilvl="4">
      <w:numFmt w:val="bullet"/>
      <w:lvlText w:val="•"/>
      <w:lvlJc w:val="left"/>
      <w:pPr>
        <w:ind w:left="4280" w:hanging="719"/>
      </w:pPr>
      <w:rPr>
        <w:lang w:val="en-US" w:eastAsia="en-US" w:bidi="ar-SA"/>
      </w:rPr>
    </w:lvl>
    <w:lvl w:ilvl="5">
      <w:numFmt w:val="bullet"/>
      <w:lvlText w:val="•"/>
      <w:lvlJc w:val="left"/>
      <w:pPr>
        <w:ind w:left="5173" w:hanging="719"/>
      </w:pPr>
      <w:rPr>
        <w:lang w:val="en-US" w:eastAsia="en-US" w:bidi="ar-SA"/>
      </w:rPr>
    </w:lvl>
    <w:lvl w:ilvl="6">
      <w:numFmt w:val="bullet"/>
      <w:lvlText w:val="•"/>
      <w:lvlJc w:val="left"/>
      <w:pPr>
        <w:ind w:left="6066" w:hanging="719"/>
      </w:pPr>
      <w:rPr>
        <w:lang w:val="en-US" w:eastAsia="en-US" w:bidi="ar-SA"/>
      </w:rPr>
    </w:lvl>
    <w:lvl w:ilvl="7">
      <w:numFmt w:val="bullet"/>
      <w:lvlText w:val="•"/>
      <w:lvlJc w:val="left"/>
      <w:pPr>
        <w:ind w:left="6960" w:hanging="719"/>
      </w:pPr>
      <w:rPr>
        <w:lang w:val="en-US" w:eastAsia="en-US" w:bidi="ar-SA"/>
      </w:rPr>
    </w:lvl>
    <w:lvl w:ilvl="8">
      <w:numFmt w:val="bullet"/>
      <w:lvlText w:val="•"/>
      <w:lvlJc w:val="left"/>
      <w:pPr>
        <w:ind w:left="7853" w:hanging="719"/>
      </w:pPr>
      <w:rPr>
        <w:lang w:val="en-US" w:eastAsia="en-US" w:bidi="ar-SA"/>
      </w:rPr>
    </w:lvl>
  </w:abstractNum>
  <w:num w:numId="1" w16cid:durableId="1106387945">
    <w:abstractNumId w:val="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F"/>
    <w:rsid w:val="00517208"/>
    <w:rsid w:val="0073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FFE7"/>
  <w15:chartTrackingRefBased/>
  <w15:docId w15:val="{48160C53-3043-4EF7-A914-C0627C7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DF"/>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352DF"/>
    <w:rPr>
      <w:sz w:val="24"/>
      <w:szCs w:val="24"/>
    </w:rPr>
  </w:style>
  <w:style w:type="character" w:customStyle="1" w:styleId="BodyTextChar">
    <w:name w:val="Body Text Char"/>
    <w:basedOn w:val="DefaultParagraphFont"/>
    <w:link w:val="BodyText"/>
    <w:uiPriority w:val="1"/>
    <w:semiHidden/>
    <w:rsid w:val="007352DF"/>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7352DF"/>
    <w:pPr>
      <w:ind w:left="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Gevaux</dc:creator>
  <cp:keywords/>
  <dc:description/>
  <cp:lastModifiedBy>Sarah Gevaux</cp:lastModifiedBy>
  <cp:revision>1</cp:revision>
  <dcterms:created xsi:type="dcterms:W3CDTF">2023-03-08T12:30:00Z</dcterms:created>
  <dcterms:modified xsi:type="dcterms:W3CDTF">2023-03-08T12:31:00Z</dcterms:modified>
</cp:coreProperties>
</file>