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E3" w:rsidRDefault="009A08E3" w:rsidP="009A08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May 2019 10:48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Gemma Magnuson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19/00532/LB </w:t>
      </w:r>
      <w:bookmarkEnd w:id="0"/>
      <w:r>
        <w:rPr>
          <w:rFonts w:ascii="Tahoma" w:hAnsi="Tahoma" w:cs="Tahoma"/>
          <w:sz w:val="20"/>
          <w:szCs w:val="20"/>
          <w:lang w:val="en-US" w:eastAsia="en-GB"/>
        </w:rPr>
        <w:t xml:space="preserve">Cedar Lodge, North Side, Steeple Aston </w:t>
      </w:r>
    </w:p>
    <w:p w:rsidR="009A08E3" w:rsidRDefault="009A08E3" w:rsidP="009A08E3">
      <w:pPr>
        <w:rPr>
          <w:rFonts w:ascii="Calibri" w:hAnsi="Calibri" w:cs="Times New Roman"/>
        </w:rPr>
      </w:pPr>
    </w:p>
    <w:p w:rsidR="009A08E3" w:rsidRDefault="009A08E3" w:rsidP="009A08E3">
      <w:r>
        <w:t>Dear Gemma</w:t>
      </w:r>
    </w:p>
    <w:p w:rsidR="009A08E3" w:rsidRDefault="009A08E3" w:rsidP="009A08E3"/>
    <w:p w:rsidR="009A08E3" w:rsidRDefault="009A08E3" w:rsidP="009A08E3">
      <w:r>
        <w:t>Please find attached comments on main application. Let me know if you require anything more.</w:t>
      </w:r>
    </w:p>
    <w:p w:rsidR="009A08E3" w:rsidRDefault="009A08E3" w:rsidP="009A08E3"/>
    <w:p w:rsidR="009A08E3" w:rsidRDefault="009A08E3" w:rsidP="009A08E3">
      <w:r>
        <w:t>Best wishes</w:t>
      </w:r>
    </w:p>
    <w:p w:rsidR="009A08E3" w:rsidRDefault="009A08E3" w:rsidP="009A08E3"/>
    <w:p w:rsidR="009A08E3" w:rsidRDefault="009A08E3" w:rsidP="009A08E3">
      <w:pPr>
        <w:rPr>
          <w:b/>
          <w:bCs/>
          <w:color w:val="1F497D"/>
          <w:lang w:eastAsia="en-GB"/>
        </w:rPr>
      </w:pPr>
      <w:r>
        <w:rPr>
          <w:b/>
          <w:bCs/>
          <w:color w:val="1F497D"/>
          <w:lang w:eastAsia="en-GB"/>
        </w:rPr>
        <w:t>Jenny Ballinger</w:t>
      </w:r>
    </w:p>
    <w:p w:rsidR="009A08E3" w:rsidRDefault="009A08E3" w:rsidP="009A08E3">
      <w:pPr>
        <w:rPr>
          <w:b/>
          <w:bCs/>
          <w:color w:val="1F497D"/>
          <w:lang w:eastAsia="en-GB"/>
        </w:rPr>
      </w:pPr>
      <w:r>
        <w:rPr>
          <w:b/>
          <w:bCs/>
          <w:color w:val="1F497D"/>
          <w:lang w:eastAsia="en-GB"/>
        </w:rPr>
        <w:t>Senior Conservation Officer</w:t>
      </w:r>
    </w:p>
    <w:p w:rsidR="009A08E3" w:rsidRDefault="009A08E3" w:rsidP="009A08E3">
      <w:pPr>
        <w:rPr>
          <w:b/>
          <w:bCs/>
          <w:color w:val="1F497D"/>
          <w:lang w:eastAsia="en-GB"/>
        </w:rPr>
      </w:pPr>
      <w:r>
        <w:rPr>
          <w:b/>
          <w:bCs/>
          <w:color w:val="1F497D"/>
          <w:lang w:eastAsia="en-GB"/>
        </w:rPr>
        <w:t>Planning Policy, Conservation and Design</w:t>
      </w:r>
    </w:p>
    <w:p w:rsidR="009A08E3" w:rsidRDefault="009A08E3" w:rsidP="009A08E3">
      <w:pPr>
        <w:rPr>
          <w:color w:val="1F497D"/>
          <w:lang w:eastAsia="en-GB"/>
        </w:rPr>
      </w:pPr>
      <w:r>
        <w:rPr>
          <w:color w:val="1F497D"/>
          <w:lang w:eastAsia="en-GB"/>
        </w:rPr>
        <w:t xml:space="preserve">Cherwell District Council </w:t>
      </w:r>
    </w:p>
    <w:p w:rsidR="009A08E3" w:rsidRDefault="009A08E3" w:rsidP="009A08E3">
      <w:pPr>
        <w:rPr>
          <w:color w:val="1F497D"/>
          <w:lang w:eastAsia="en-GB"/>
        </w:rPr>
      </w:pPr>
      <w:r>
        <w:rPr>
          <w:color w:val="1F497D"/>
          <w:lang w:eastAsia="en-GB"/>
        </w:rPr>
        <w:t>Direct Dial 01295 221885</w:t>
      </w:r>
    </w:p>
    <w:p w:rsidR="009A08E3" w:rsidRDefault="009A08E3" w:rsidP="009A08E3">
      <w:pPr>
        <w:rPr>
          <w:color w:val="1F497D"/>
          <w:lang w:eastAsia="en-GB"/>
        </w:rPr>
      </w:pPr>
      <w:hyperlink r:id="rId6" w:history="1">
        <w:r>
          <w:rPr>
            <w:rStyle w:val="Hyperlink"/>
            <w:b/>
            <w:bCs/>
            <w:lang w:eastAsia="en-GB"/>
          </w:rPr>
          <w:t>Jennifer.ballinger@cherwellandsouthnorthants.gov.uk</w:t>
        </w:r>
      </w:hyperlink>
    </w:p>
    <w:p w:rsidR="009A08E3" w:rsidRDefault="009A08E3" w:rsidP="009A08E3">
      <w:pPr>
        <w:rPr>
          <w:color w:val="1F497D"/>
          <w:lang w:eastAsia="en-GB"/>
        </w:rPr>
      </w:pPr>
      <w:hyperlink r:id="rId7" w:history="1">
        <w:r>
          <w:rPr>
            <w:rStyle w:val="Hyperlink"/>
            <w:b/>
            <w:bCs/>
            <w:lang w:eastAsia="en-GB"/>
          </w:rPr>
          <w:t>www.cherwell.gov.uk</w:t>
        </w:r>
      </w:hyperlink>
    </w:p>
    <w:p w:rsidR="009A08E3" w:rsidRDefault="009A08E3" w:rsidP="009A08E3">
      <w:pPr>
        <w:rPr>
          <w:color w:val="1F497D"/>
          <w:lang w:eastAsia="en-GB"/>
        </w:rPr>
      </w:pPr>
      <w:hyperlink r:id="rId8" w:history="1">
        <w:r>
          <w:rPr>
            <w:rStyle w:val="Hyperlink"/>
            <w:b/>
            <w:bCs/>
            <w:lang w:eastAsia="en-GB"/>
          </w:rPr>
          <w:t>www.southnorthants.gov.uk</w:t>
        </w:r>
      </w:hyperlink>
      <w:r>
        <w:rPr>
          <w:color w:val="1F497D"/>
          <w:lang w:eastAsia="en-GB"/>
        </w:rPr>
        <w:t xml:space="preserve"> </w:t>
      </w:r>
    </w:p>
    <w:p w:rsidR="009A08E3" w:rsidRDefault="009A08E3" w:rsidP="009A08E3">
      <w:pPr>
        <w:rPr>
          <w:color w:val="1F497D"/>
          <w:lang w:eastAsia="en-GB"/>
        </w:rPr>
      </w:pPr>
      <w:r>
        <w:rPr>
          <w:color w:val="1F497D"/>
          <w:lang w:eastAsia="en-GB"/>
        </w:rPr>
        <w:t xml:space="preserve">Find us on Facebook </w:t>
      </w:r>
      <w:hyperlink r:id="rId9" w:history="1">
        <w:r>
          <w:rPr>
            <w:rStyle w:val="Hyperlink"/>
            <w:lang w:eastAsia="en-GB"/>
          </w:rPr>
          <w:t>www.facebook.com/cherwelldistrictcouncil</w:t>
        </w:r>
      </w:hyperlink>
      <w:r>
        <w:rPr>
          <w:color w:val="1F497D"/>
          <w:lang w:eastAsia="en-GB"/>
        </w:rPr>
        <w:t xml:space="preserve"> or </w:t>
      </w:r>
      <w:hyperlink r:id="rId10" w:history="1">
        <w:r>
          <w:rPr>
            <w:rStyle w:val="Hyperlink"/>
            <w:lang w:eastAsia="en-GB"/>
          </w:rPr>
          <w:t>www.facebook.com/southnorthantscouncil</w:t>
        </w:r>
      </w:hyperlink>
      <w:r>
        <w:rPr>
          <w:color w:val="1F497D"/>
          <w:lang w:eastAsia="en-GB"/>
        </w:rPr>
        <w:t xml:space="preserve">  </w:t>
      </w:r>
    </w:p>
    <w:p w:rsidR="009A08E3" w:rsidRDefault="009A08E3" w:rsidP="009A08E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9A08E3" w:rsidRDefault="009A08E3" w:rsidP="009A08E3"/>
    <w:p w:rsidR="009A08E3" w:rsidRDefault="009A08E3" w:rsidP="009A08E3">
      <w:pPr>
        <w:spacing w:after="240"/>
        <w:rPr>
          <w:rFonts w:ascii="Times New Roman" w:hAnsi="Times New Roman"/>
          <w:sz w:val="24"/>
          <w:szCs w:val="24"/>
          <w:lang w:eastAsia="en-GB"/>
        </w:rPr>
      </w:pPr>
    </w:p>
    <w:p w:rsidR="009A08E3" w:rsidRDefault="009A08E3" w:rsidP="009A08E3">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A08E3" w:rsidRDefault="009A08E3" w:rsidP="009A08E3">
      <w:pPr>
        <w:rPr>
          <w:rFonts w:ascii="Times New Roman" w:hAnsi="Times New Roman"/>
          <w:sz w:val="24"/>
          <w:szCs w:val="24"/>
          <w:lang w:eastAsia="en-GB"/>
        </w:rPr>
      </w:pPr>
    </w:p>
    <w:p w:rsidR="009A08E3" w:rsidRDefault="009A08E3" w:rsidP="009A08E3">
      <w:pPr>
        <w:rPr>
          <w:rFonts w:ascii="Times New Roman" w:hAnsi="Times New Roman"/>
          <w:sz w:val="24"/>
          <w:szCs w:val="24"/>
          <w:lang w:eastAsia="en-GB"/>
        </w:rPr>
      </w:pPr>
      <w:r>
        <w:rPr>
          <w:rFonts w:ascii="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hAnsi="Times New Roman"/>
          <w:sz w:val="24"/>
          <w:szCs w:val="24"/>
          <w:lang w:eastAsia="en-GB"/>
        </w:rPr>
        <w:lastRenderedPageBreak/>
        <w:t>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A08E3" w:rsidRDefault="009A08E3" w:rsidP="009A08E3">
      <w:pPr>
        <w:rPr>
          <w:rFonts w:ascii="Times New Roman" w:hAnsi="Times New Roman"/>
          <w:sz w:val="24"/>
          <w:szCs w:val="24"/>
          <w:lang w:eastAsia="en-GB"/>
        </w:rPr>
      </w:pPr>
    </w:p>
    <w:p w:rsidR="009A08E3" w:rsidRDefault="009A08E3" w:rsidP="009A08E3">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A08E3" w:rsidRDefault="009A08E3" w:rsidP="009A08E3">
      <w:pPr>
        <w:spacing w:after="240"/>
        <w:rPr>
          <w:rFonts w:ascii="Times New Roman" w:eastAsia="Times New Roman" w:hAnsi="Times New Roman"/>
          <w:sz w:val="24"/>
          <w:szCs w:val="24"/>
          <w:lang w:eastAsia="en-GB"/>
        </w:rPr>
      </w:pPr>
    </w:p>
    <w:p w:rsidR="009A08E3" w:rsidRDefault="009A08E3" w:rsidP="009A08E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A08E3" w:rsidRDefault="009A08E3" w:rsidP="009A08E3">
      <w:pPr>
        <w:rPr>
          <w:rFonts w:ascii="Times New Roman" w:eastAsia="Times New Roman" w:hAnsi="Times New Roman"/>
          <w:sz w:val="24"/>
          <w:szCs w:val="24"/>
          <w:lang w:eastAsia="en-GB"/>
        </w:rPr>
      </w:pPr>
    </w:p>
    <w:p w:rsidR="009A08E3" w:rsidRDefault="009A08E3" w:rsidP="009A08E3">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9A08E3" w:rsidRDefault="009A08E3" w:rsidP="009A08E3">
      <w:pPr>
        <w:rPr>
          <w:rFonts w:ascii="Times New Roman" w:eastAsia="Times New Roman" w:hAnsi="Times New Roman"/>
          <w:sz w:val="24"/>
          <w:szCs w:val="24"/>
          <w:lang w:eastAsia="en-GB"/>
        </w:rPr>
      </w:pPr>
    </w:p>
    <w:p w:rsidR="009A08E3" w:rsidRDefault="009A08E3" w:rsidP="009A08E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A08E3" w:rsidRDefault="009A08E3" w:rsidP="001B0273">
      <w:pPr>
        <w:autoSpaceDE w:val="0"/>
        <w:autoSpaceDN w:val="0"/>
        <w:adjustRightInd w:val="0"/>
        <w:spacing w:after="0" w:line="240" w:lineRule="auto"/>
        <w:rPr>
          <w:rFonts w:cs="GillSansMT-Bold"/>
          <w:b/>
          <w:bCs/>
          <w:color w:val="000000"/>
        </w:rPr>
      </w:pPr>
    </w:p>
    <w:p w:rsidR="009A08E3" w:rsidRDefault="009A08E3" w:rsidP="001B0273">
      <w:pPr>
        <w:autoSpaceDE w:val="0"/>
        <w:autoSpaceDN w:val="0"/>
        <w:adjustRightInd w:val="0"/>
        <w:spacing w:after="0" w:line="240" w:lineRule="auto"/>
        <w:rPr>
          <w:rFonts w:cs="GillSansMT-Bold"/>
          <w:b/>
          <w:bCs/>
          <w:color w:val="000000"/>
        </w:rPr>
      </w:pPr>
    </w:p>
    <w:p w:rsidR="00FE0F7C" w:rsidRPr="00880171" w:rsidRDefault="002C0F2A" w:rsidP="001B0273">
      <w:pPr>
        <w:autoSpaceDE w:val="0"/>
        <w:autoSpaceDN w:val="0"/>
        <w:adjustRightInd w:val="0"/>
        <w:spacing w:after="0" w:line="240" w:lineRule="auto"/>
        <w:rPr>
          <w:rFonts w:cs="GillSansMT-Bold"/>
          <w:b/>
          <w:bCs/>
          <w:color w:val="000000"/>
        </w:rPr>
      </w:pPr>
      <w:r w:rsidRPr="00880171">
        <w:rPr>
          <w:rFonts w:cs="GillSansMT-Bold"/>
          <w:b/>
          <w:bCs/>
          <w:color w:val="000000"/>
        </w:rPr>
        <w:t>Cedar Lodge, North Side, Steeple Aston</w:t>
      </w:r>
    </w:p>
    <w:p w:rsidR="002C0F2A" w:rsidRPr="00880171" w:rsidRDefault="002C0F2A" w:rsidP="001B0273">
      <w:pPr>
        <w:autoSpaceDE w:val="0"/>
        <w:autoSpaceDN w:val="0"/>
        <w:adjustRightInd w:val="0"/>
        <w:spacing w:after="0" w:line="240" w:lineRule="auto"/>
        <w:rPr>
          <w:rFonts w:cs="GillSansMT-Bold"/>
          <w:b/>
          <w:bCs/>
          <w:color w:val="000000"/>
        </w:rPr>
      </w:pPr>
      <w:r w:rsidRPr="00880171">
        <w:rPr>
          <w:rFonts w:cs="GillSansMT-Bold"/>
          <w:b/>
          <w:bCs/>
          <w:color w:val="000000"/>
        </w:rPr>
        <w:t>18/00296/</w:t>
      </w:r>
      <w:proofErr w:type="spellStart"/>
      <w:r w:rsidRPr="00880171">
        <w:rPr>
          <w:rFonts w:cs="GillSansMT-Bold"/>
          <w:b/>
          <w:bCs/>
          <w:color w:val="000000"/>
        </w:rPr>
        <w:t>preapp</w:t>
      </w:r>
      <w:proofErr w:type="spellEnd"/>
    </w:p>
    <w:p w:rsidR="002C0F2A" w:rsidRPr="00880171" w:rsidRDefault="002C0F2A" w:rsidP="001B0273">
      <w:pPr>
        <w:autoSpaceDE w:val="0"/>
        <w:autoSpaceDN w:val="0"/>
        <w:adjustRightInd w:val="0"/>
        <w:spacing w:after="0" w:line="240" w:lineRule="auto"/>
        <w:rPr>
          <w:rFonts w:cs="GillSansMT-Bold"/>
          <w:b/>
          <w:bCs/>
          <w:color w:val="000000"/>
        </w:rPr>
      </w:pPr>
      <w:r w:rsidRPr="00880171">
        <w:rPr>
          <w:rFonts w:cs="GillSansMT-Bold"/>
          <w:b/>
          <w:bCs/>
          <w:color w:val="000000"/>
        </w:rPr>
        <w:t>Internal alterations and reconfiguration and glazed link to existing outbuildings</w:t>
      </w:r>
    </w:p>
    <w:p w:rsidR="00FE1012" w:rsidRPr="00880171" w:rsidRDefault="00FE1012" w:rsidP="001B0273">
      <w:pPr>
        <w:autoSpaceDE w:val="0"/>
        <w:autoSpaceDN w:val="0"/>
        <w:adjustRightInd w:val="0"/>
        <w:spacing w:after="0" w:line="240" w:lineRule="auto"/>
        <w:rPr>
          <w:rFonts w:cs="GillSansMT-Bold"/>
          <w:b/>
          <w:bCs/>
          <w:color w:val="000000"/>
        </w:rPr>
      </w:pPr>
    </w:p>
    <w:p w:rsidR="001B0273" w:rsidRPr="00880171" w:rsidRDefault="001B0273" w:rsidP="001B0273">
      <w:pPr>
        <w:autoSpaceDE w:val="0"/>
        <w:autoSpaceDN w:val="0"/>
        <w:adjustRightInd w:val="0"/>
        <w:spacing w:after="0" w:line="240" w:lineRule="auto"/>
        <w:rPr>
          <w:rFonts w:cs="GillSansMT-Bold"/>
          <w:b/>
          <w:bCs/>
          <w:color w:val="000000"/>
        </w:rPr>
      </w:pPr>
      <w:r w:rsidRPr="00880171">
        <w:rPr>
          <w:rFonts w:cs="GillSansMT-Bold"/>
          <w:b/>
          <w:bCs/>
          <w:color w:val="000000"/>
        </w:rPr>
        <w:t xml:space="preserve">Understanding the </w:t>
      </w:r>
      <w:r w:rsidR="00FE1012" w:rsidRPr="00880171">
        <w:rPr>
          <w:rFonts w:cs="GillSansMT-Bold"/>
          <w:b/>
          <w:bCs/>
          <w:color w:val="000000"/>
        </w:rPr>
        <w:t>heritage assets affected</w:t>
      </w:r>
    </w:p>
    <w:p w:rsidR="001B0273" w:rsidRPr="00880171" w:rsidRDefault="002C0F2A" w:rsidP="001B0273">
      <w:pPr>
        <w:autoSpaceDE w:val="0"/>
        <w:autoSpaceDN w:val="0"/>
        <w:adjustRightInd w:val="0"/>
        <w:spacing w:after="0" w:line="240" w:lineRule="auto"/>
        <w:rPr>
          <w:rFonts w:cs="GillSansMT"/>
          <w:color w:val="231F20"/>
        </w:rPr>
      </w:pPr>
      <w:r w:rsidRPr="00880171">
        <w:rPr>
          <w:rFonts w:cs="GillSansMT"/>
          <w:color w:val="231F20"/>
        </w:rPr>
        <w:t>Cedar Lodge is a</w:t>
      </w:r>
      <w:r w:rsidR="00227FBD" w:rsidRPr="00880171">
        <w:rPr>
          <w:rFonts w:cs="GillSansMT"/>
          <w:color w:val="231F20"/>
        </w:rPr>
        <w:t xml:space="preserve"> </w:t>
      </w:r>
      <w:proofErr w:type="spellStart"/>
      <w:r w:rsidR="00227FBD" w:rsidRPr="00880171">
        <w:rPr>
          <w:rFonts w:cs="GillSansMT"/>
          <w:color w:val="231F20"/>
        </w:rPr>
        <w:t>mid 18</w:t>
      </w:r>
      <w:r w:rsidR="00227FBD" w:rsidRPr="00880171">
        <w:rPr>
          <w:rFonts w:cs="GillSansMT"/>
          <w:color w:val="231F20"/>
          <w:vertAlign w:val="superscript"/>
        </w:rPr>
        <w:t>th</w:t>
      </w:r>
      <w:proofErr w:type="spellEnd"/>
      <w:r w:rsidR="00227FBD" w:rsidRPr="00880171">
        <w:rPr>
          <w:rFonts w:cs="GillSansMT"/>
          <w:color w:val="231F20"/>
        </w:rPr>
        <w:t xml:space="preserve"> century house of substantial size which is listed</w:t>
      </w:r>
      <w:r w:rsidRPr="00880171">
        <w:rPr>
          <w:rFonts w:cs="GillSansMT"/>
          <w:color w:val="231F20"/>
        </w:rPr>
        <w:t xml:space="preserve"> grade II</w:t>
      </w:r>
      <w:r w:rsidR="00227FBD" w:rsidRPr="00880171">
        <w:rPr>
          <w:rFonts w:cs="GillSansMT"/>
          <w:color w:val="231F20"/>
        </w:rPr>
        <w:t xml:space="preserve">. It lies within the Steeple Aston Conservation Area. </w:t>
      </w:r>
    </w:p>
    <w:p w:rsidR="00227FBD" w:rsidRPr="00880171" w:rsidRDefault="00227FBD" w:rsidP="001B0273">
      <w:pPr>
        <w:autoSpaceDE w:val="0"/>
        <w:autoSpaceDN w:val="0"/>
        <w:adjustRightInd w:val="0"/>
        <w:spacing w:after="0" w:line="240" w:lineRule="auto"/>
        <w:rPr>
          <w:rFonts w:cs="GillSansMT-Bold"/>
          <w:b/>
          <w:bCs/>
          <w:color w:val="000000"/>
        </w:rPr>
      </w:pPr>
    </w:p>
    <w:p w:rsidR="001B0273" w:rsidRPr="00880171" w:rsidRDefault="001B0273" w:rsidP="001B0273">
      <w:pPr>
        <w:autoSpaceDE w:val="0"/>
        <w:autoSpaceDN w:val="0"/>
        <w:adjustRightInd w:val="0"/>
        <w:spacing w:after="0" w:line="240" w:lineRule="auto"/>
        <w:rPr>
          <w:rFonts w:cs="GillSansMT-Bold"/>
          <w:b/>
          <w:bCs/>
          <w:color w:val="000000"/>
        </w:rPr>
      </w:pPr>
      <w:r w:rsidRPr="00880171">
        <w:rPr>
          <w:rFonts w:cs="GillSansMT-Bold"/>
          <w:b/>
          <w:bCs/>
          <w:color w:val="000000"/>
        </w:rPr>
        <w:t>Significance</w:t>
      </w:r>
    </w:p>
    <w:p w:rsidR="001B0273" w:rsidRPr="00880171" w:rsidRDefault="00B0634A" w:rsidP="001B0273">
      <w:pPr>
        <w:autoSpaceDE w:val="0"/>
        <w:autoSpaceDN w:val="0"/>
        <w:adjustRightInd w:val="0"/>
        <w:spacing w:after="0" w:line="240" w:lineRule="auto"/>
        <w:rPr>
          <w:rFonts w:cs="GillSansMT"/>
          <w:color w:val="000000"/>
        </w:rPr>
      </w:pPr>
      <w:r w:rsidRPr="00880171">
        <w:rPr>
          <w:rFonts w:cs="GillSansMT"/>
          <w:color w:val="000000"/>
        </w:rPr>
        <w:t xml:space="preserve">The listed building description is for identification purposes only (as was usual at the date of listing in 1988) and does not give an indication of significance. </w:t>
      </w:r>
    </w:p>
    <w:p w:rsidR="004C7C2C" w:rsidRPr="00880171" w:rsidRDefault="004C7C2C" w:rsidP="001B0273">
      <w:pPr>
        <w:autoSpaceDE w:val="0"/>
        <w:autoSpaceDN w:val="0"/>
        <w:adjustRightInd w:val="0"/>
        <w:spacing w:after="0" w:line="240" w:lineRule="auto"/>
        <w:rPr>
          <w:rFonts w:cs="GillSansMT"/>
          <w:color w:val="000000"/>
        </w:rPr>
      </w:pPr>
    </w:p>
    <w:p w:rsidR="004C7C2C" w:rsidRPr="00880171" w:rsidRDefault="004C7C2C" w:rsidP="001B0273">
      <w:pPr>
        <w:autoSpaceDE w:val="0"/>
        <w:autoSpaceDN w:val="0"/>
        <w:adjustRightInd w:val="0"/>
        <w:spacing w:after="0" w:line="240" w:lineRule="auto"/>
        <w:rPr>
          <w:rFonts w:cs="GillSansMT"/>
          <w:color w:val="000000"/>
        </w:rPr>
      </w:pPr>
      <w:r w:rsidRPr="00880171">
        <w:rPr>
          <w:rFonts w:cs="GillSansMT"/>
          <w:color w:val="000000"/>
        </w:rPr>
        <w:t xml:space="preserve">The building is of </w:t>
      </w:r>
      <w:proofErr w:type="spellStart"/>
      <w:r w:rsidRPr="00880171">
        <w:rPr>
          <w:rFonts w:cs="GillSansMT"/>
          <w:color w:val="000000"/>
        </w:rPr>
        <w:t>mid 18</w:t>
      </w:r>
      <w:r w:rsidRPr="00880171">
        <w:rPr>
          <w:rFonts w:cs="GillSansMT"/>
          <w:color w:val="000000"/>
          <w:vertAlign w:val="superscript"/>
        </w:rPr>
        <w:t>th</w:t>
      </w:r>
      <w:proofErr w:type="spellEnd"/>
      <w:r w:rsidRPr="00880171">
        <w:rPr>
          <w:rFonts w:cs="GillSansMT"/>
          <w:color w:val="000000"/>
        </w:rPr>
        <w:t xml:space="preserve"> century date with some later extensions and alterations. </w:t>
      </w:r>
    </w:p>
    <w:p w:rsidR="00FB39F3" w:rsidRPr="00880171" w:rsidRDefault="00FB39F3" w:rsidP="001B0273">
      <w:pPr>
        <w:autoSpaceDE w:val="0"/>
        <w:autoSpaceDN w:val="0"/>
        <w:adjustRightInd w:val="0"/>
        <w:spacing w:after="0" w:line="240" w:lineRule="auto"/>
        <w:rPr>
          <w:rFonts w:cs="GillSansMT"/>
          <w:color w:val="000000"/>
        </w:rPr>
      </w:pPr>
    </w:p>
    <w:p w:rsidR="00FB39F3" w:rsidRPr="00880171" w:rsidRDefault="00392EEA" w:rsidP="00FB39F3">
      <w:pPr>
        <w:autoSpaceDE w:val="0"/>
        <w:autoSpaceDN w:val="0"/>
        <w:adjustRightInd w:val="0"/>
        <w:spacing w:after="0" w:line="240" w:lineRule="auto"/>
        <w:rPr>
          <w:rFonts w:cs="HelveticaNeue-Light"/>
          <w:i/>
        </w:rPr>
      </w:pPr>
      <w:r w:rsidRPr="00880171">
        <w:rPr>
          <w:rFonts w:cs="HelveticaNeue-Light"/>
        </w:rPr>
        <w:t>The heritage report for</w:t>
      </w:r>
      <w:r w:rsidR="00FB39F3" w:rsidRPr="00880171">
        <w:rPr>
          <w:rFonts w:cs="HelveticaNeue-Light"/>
        </w:rPr>
        <w:t xml:space="preserve"> the sit</w:t>
      </w:r>
      <w:r w:rsidRPr="00880171">
        <w:rPr>
          <w:rFonts w:cs="HelveticaNeue-Light"/>
        </w:rPr>
        <w:t>e provides</w:t>
      </w:r>
      <w:r w:rsidR="007972B0" w:rsidRPr="00880171">
        <w:rPr>
          <w:rFonts w:cs="HelveticaNeue-Light"/>
        </w:rPr>
        <w:t xml:space="preserve"> a basic description </w:t>
      </w:r>
      <w:r w:rsidR="00FB39F3" w:rsidRPr="00880171">
        <w:rPr>
          <w:rFonts w:cs="HelveticaNeue-Light"/>
        </w:rPr>
        <w:t>o</w:t>
      </w:r>
      <w:r w:rsidR="007972B0" w:rsidRPr="00880171">
        <w:rPr>
          <w:rFonts w:cs="HelveticaNeue-Light"/>
        </w:rPr>
        <w:t>f</w:t>
      </w:r>
      <w:r w:rsidR="00FB39F3" w:rsidRPr="00880171">
        <w:rPr>
          <w:rFonts w:cs="HelveticaNeue-Light"/>
        </w:rPr>
        <w:t xml:space="preserve"> the building </w:t>
      </w:r>
      <w:r w:rsidR="00FB39F3" w:rsidRPr="00880171">
        <w:rPr>
          <w:rFonts w:cs="HelveticaNeue-Light"/>
          <w:i/>
        </w:rPr>
        <w:t>‘</w:t>
      </w:r>
      <w:proofErr w:type="gramStart"/>
      <w:r w:rsidR="00FB39F3" w:rsidRPr="00880171">
        <w:rPr>
          <w:rFonts w:cs="HelveticaNeue-Light"/>
          <w:i/>
        </w:rPr>
        <w:t>The</w:t>
      </w:r>
      <w:proofErr w:type="gramEnd"/>
      <w:r w:rsidR="00FB39F3" w:rsidRPr="00880171">
        <w:rPr>
          <w:rFonts w:cs="HelveticaNeue-Light"/>
          <w:i/>
        </w:rPr>
        <w:t xml:space="preserve"> north (front elevation to the house) whilst imposing is relatively plain, in </w:t>
      </w:r>
      <w:proofErr w:type="spellStart"/>
      <w:r w:rsidR="00FB39F3" w:rsidRPr="00880171">
        <w:rPr>
          <w:rFonts w:cs="HelveticaNeue-Light"/>
          <w:i/>
        </w:rPr>
        <w:t>comparisonto</w:t>
      </w:r>
      <w:proofErr w:type="spellEnd"/>
      <w:r w:rsidR="00FB39F3" w:rsidRPr="00880171">
        <w:rPr>
          <w:rFonts w:cs="HelveticaNeue-Light"/>
          <w:i/>
        </w:rPr>
        <w:t xml:space="preserve"> what appears to be a more refined and architectural south (garden elevation). The main range is ‘double pile’ with a central valley and gable ends, the west service range is single span, hipped and with a slate roof.’</w:t>
      </w:r>
    </w:p>
    <w:p w:rsidR="00392EEA" w:rsidRPr="00880171" w:rsidRDefault="00392EEA" w:rsidP="00FB39F3">
      <w:pPr>
        <w:autoSpaceDE w:val="0"/>
        <w:autoSpaceDN w:val="0"/>
        <w:adjustRightInd w:val="0"/>
        <w:spacing w:after="0" w:line="240" w:lineRule="auto"/>
        <w:rPr>
          <w:rFonts w:cs="HelveticaNeue-Light"/>
          <w:i/>
        </w:rPr>
      </w:pPr>
    </w:p>
    <w:p w:rsidR="00392EEA" w:rsidRPr="00880171" w:rsidRDefault="00392EEA" w:rsidP="00FB39F3">
      <w:pPr>
        <w:autoSpaceDE w:val="0"/>
        <w:autoSpaceDN w:val="0"/>
        <w:adjustRightInd w:val="0"/>
        <w:spacing w:after="0" w:line="240" w:lineRule="auto"/>
        <w:rPr>
          <w:rFonts w:cs="HelveticaNeue-Light"/>
        </w:rPr>
      </w:pPr>
      <w:r w:rsidRPr="00880171">
        <w:rPr>
          <w:rFonts w:cs="HelveticaNeue-Light"/>
        </w:rPr>
        <w:t xml:space="preserve">The heritage report suggests there a </w:t>
      </w:r>
      <w:proofErr w:type="spellStart"/>
      <w:r w:rsidRPr="00880171">
        <w:rPr>
          <w:rFonts w:cs="HelveticaNeue-Light"/>
        </w:rPr>
        <w:t>rang</w:t>
      </w:r>
      <w:proofErr w:type="spellEnd"/>
      <w:r w:rsidRPr="00880171">
        <w:rPr>
          <w:rFonts w:cs="HelveticaNeue-Light"/>
        </w:rPr>
        <w:t xml:space="preserve"> of elements of significance including </w:t>
      </w:r>
    </w:p>
    <w:p w:rsidR="00392EEA" w:rsidRPr="00880171" w:rsidRDefault="00392EEA" w:rsidP="00FB39F3">
      <w:pPr>
        <w:autoSpaceDE w:val="0"/>
        <w:autoSpaceDN w:val="0"/>
        <w:adjustRightInd w:val="0"/>
        <w:spacing w:after="0" w:line="240" w:lineRule="auto"/>
        <w:rPr>
          <w:rFonts w:cs="HelveticaNeue-Light"/>
        </w:rPr>
      </w:pPr>
    </w:p>
    <w:p w:rsidR="00392EEA" w:rsidRPr="00880171" w:rsidRDefault="00392EEA" w:rsidP="008E738A">
      <w:pPr>
        <w:pStyle w:val="ListParagraph"/>
        <w:numPr>
          <w:ilvl w:val="0"/>
          <w:numId w:val="3"/>
        </w:numPr>
        <w:autoSpaceDE w:val="0"/>
        <w:autoSpaceDN w:val="0"/>
        <w:adjustRightInd w:val="0"/>
        <w:spacing w:after="0" w:line="240" w:lineRule="auto"/>
        <w:ind w:left="426" w:hanging="66"/>
        <w:rPr>
          <w:rFonts w:cs="HelveticaNeue-Light"/>
        </w:rPr>
      </w:pPr>
      <w:r w:rsidRPr="00880171">
        <w:rPr>
          <w:rFonts w:cs="HelveticaNeue-Light"/>
        </w:rPr>
        <w:t xml:space="preserve">Physical evidence </w:t>
      </w:r>
      <w:proofErr w:type="gramStart"/>
      <w:r w:rsidRPr="00880171">
        <w:rPr>
          <w:rFonts w:cs="HelveticaNeue-Light"/>
        </w:rPr>
        <w:t>of  building</w:t>
      </w:r>
      <w:proofErr w:type="gramEnd"/>
      <w:r w:rsidRPr="00880171">
        <w:rPr>
          <w:rFonts w:cs="HelveticaNeue-Light"/>
        </w:rPr>
        <w:t xml:space="preserve"> that has evolved from its early 18</w:t>
      </w:r>
      <w:r w:rsidRPr="00880171">
        <w:rPr>
          <w:rFonts w:cs="HelveticaNeue-Light"/>
          <w:vertAlign w:val="superscript"/>
        </w:rPr>
        <w:t>th</w:t>
      </w:r>
      <w:r w:rsidRPr="00880171">
        <w:rPr>
          <w:rFonts w:cs="HelveticaNeue-Light"/>
        </w:rPr>
        <w:t xml:space="preserve"> century origins and provides understanding of its development and the gentrification of the village from the 19</w:t>
      </w:r>
      <w:r w:rsidRPr="00880171">
        <w:rPr>
          <w:rFonts w:cs="HelveticaNeue-Light"/>
          <w:vertAlign w:val="superscript"/>
        </w:rPr>
        <w:t>th</w:t>
      </w:r>
      <w:r w:rsidRPr="00880171">
        <w:rPr>
          <w:rFonts w:cs="HelveticaNeue-Light"/>
        </w:rPr>
        <w:t xml:space="preserve"> c</w:t>
      </w:r>
      <w:r w:rsidR="008E738A" w:rsidRPr="00880171">
        <w:rPr>
          <w:rFonts w:cs="HelveticaNeue-Light"/>
        </w:rPr>
        <w:t>entury.</w:t>
      </w:r>
    </w:p>
    <w:p w:rsidR="008E738A" w:rsidRPr="00880171" w:rsidRDefault="008E738A" w:rsidP="008E738A">
      <w:pPr>
        <w:pStyle w:val="ListParagraph"/>
        <w:autoSpaceDE w:val="0"/>
        <w:autoSpaceDN w:val="0"/>
        <w:adjustRightInd w:val="0"/>
        <w:spacing w:after="0" w:line="240" w:lineRule="auto"/>
        <w:ind w:left="426" w:hanging="66"/>
        <w:rPr>
          <w:rFonts w:cs="HelveticaNeue-Light"/>
        </w:rPr>
      </w:pPr>
    </w:p>
    <w:p w:rsidR="008E738A" w:rsidRPr="00880171" w:rsidRDefault="008E738A" w:rsidP="008E738A">
      <w:pPr>
        <w:autoSpaceDE w:val="0"/>
        <w:autoSpaceDN w:val="0"/>
        <w:adjustRightInd w:val="0"/>
        <w:spacing w:after="0" w:line="240" w:lineRule="auto"/>
        <w:ind w:left="426" w:hanging="66"/>
        <w:rPr>
          <w:rFonts w:cs="HelveticaNeue-Light"/>
        </w:rPr>
      </w:pPr>
      <w:r w:rsidRPr="00880171">
        <w:rPr>
          <w:rFonts w:cs="DidotLH-Italic"/>
          <w:i/>
          <w:iCs/>
        </w:rPr>
        <w:t>•</w:t>
      </w:r>
      <w:r w:rsidRPr="00880171">
        <w:rPr>
          <w:rFonts w:cs="HelveticaNeueLTStd-MdCn"/>
        </w:rPr>
        <w:t xml:space="preserve"> </w:t>
      </w:r>
      <w:r w:rsidRPr="00880171">
        <w:rPr>
          <w:rFonts w:cs="HelveticaNeue-Light"/>
        </w:rPr>
        <w:t>It exhibits evidence of several phases of change, reflecting the needs and aspirations of new occupiers and shows how the demands of contemporary society are reflected in the building’s fabric and setting.</w:t>
      </w:r>
    </w:p>
    <w:p w:rsidR="008E738A" w:rsidRPr="00880171" w:rsidRDefault="008E738A" w:rsidP="008E738A">
      <w:pPr>
        <w:autoSpaceDE w:val="0"/>
        <w:autoSpaceDN w:val="0"/>
        <w:adjustRightInd w:val="0"/>
        <w:spacing w:after="0" w:line="240" w:lineRule="auto"/>
        <w:ind w:left="426" w:hanging="66"/>
        <w:rPr>
          <w:rFonts w:cs="HelveticaNeue-Light"/>
        </w:rPr>
      </w:pPr>
    </w:p>
    <w:p w:rsidR="008E738A" w:rsidRPr="00880171" w:rsidRDefault="008E738A" w:rsidP="008E738A">
      <w:pPr>
        <w:pStyle w:val="ListParagraph"/>
        <w:numPr>
          <w:ilvl w:val="0"/>
          <w:numId w:val="3"/>
        </w:numPr>
        <w:autoSpaceDE w:val="0"/>
        <w:autoSpaceDN w:val="0"/>
        <w:adjustRightInd w:val="0"/>
        <w:spacing w:after="0" w:line="240" w:lineRule="auto"/>
        <w:ind w:left="426" w:hanging="66"/>
        <w:rPr>
          <w:rFonts w:cs="HelveticaNeue-Light"/>
        </w:rPr>
      </w:pPr>
      <w:r w:rsidRPr="00880171">
        <w:rPr>
          <w:rFonts w:cs="HelveticaNeue-Light"/>
        </w:rPr>
        <w:t>Its history as a large detached house and its ownership by wealthy landowners contributes to understanding of the social and economic structure of the village and the impact of the wealthy middle and upper classes.</w:t>
      </w:r>
    </w:p>
    <w:p w:rsidR="008E738A" w:rsidRPr="00880171" w:rsidRDefault="008E738A" w:rsidP="008E738A">
      <w:pPr>
        <w:pStyle w:val="ListParagraph"/>
        <w:autoSpaceDE w:val="0"/>
        <w:autoSpaceDN w:val="0"/>
        <w:adjustRightInd w:val="0"/>
        <w:spacing w:after="0" w:line="240" w:lineRule="auto"/>
        <w:ind w:left="426" w:hanging="66"/>
        <w:rPr>
          <w:rFonts w:cs="HelveticaNeue-Light"/>
        </w:rPr>
      </w:pPr>
    </w:p>
    <w:p w:rsidR="008E738A" w:rsidRPr="00880171" w:rsidRDefault="008E738A" w:rsidP="008E738A">
      <w:pPr>
        <w:autoSpaceDE w:val="0"/>
        <w:autoSpaceDN w:val="0"/>
        <w:adjustRightInd w:val="0"/>
        <w:spacing w:after="0" w:line="240" w:lineRule="auto"/>
        <w:ind w:left="426" w:hanging="66"/>
        <w:rPr>
          <w:rFonts w:cs="HelveticaNeue-Light"/>
        </w:rPr>
      </w:pPr>
      <w:r w:rsidRPr="00880171">
        <w:rPr>
          <w:rFonts w:cs="HelveticaNeueLTStd-MdCn"/>
        </w:rPr>
        <w:t xml:space="preserve">• </w:t>
      </w:r>
      <w:r w:rsidRPr="00880171">
        <w:rPr>
          <w:rFonts w:cs="HelveticaNeue-Light"/>
        </w:rPr>
        <w:t>The ‘chapters’ in the building’s history have resulted in a change to the house, adding interest but sometimes losing part of the history and earlier evidence. Changes to the building’s setting also contribute to its historical interest with evidence of the amalgamation of the closes to create the extensive garden setting.</w:t>
      </w:r>
    </w:p>
    <w:p w:rsidR="004C7C2C" w:rsidRPr="00880171" w:rsidRDefault="004C7C2C" w:rsidP="00FB39F3">
      <w:pPr>
        <w:autoSpaceDE w:val="0"/>
        <w:autoSpaceDN w:val="0"/>
        <w:adjustRightInd w:val="0"/>
        <w:spacing w:after="0" w:line="240" w:lineRule="auto"/>
        <w:rPr>
          <w:rFonts w:cs="HelveticaNeue-Light"/>
        </w:rPr>
      </w:pPr>
    </w:p>
    <w:p w:rsidR="00A355B8" w:rsidRPr="00880171" w:rsidRDefault="00A355B8" w:rsidP="001B0273">
      <w:pPr>
        <w:autoSpaceDE w:val="0"/>
        <w:autoSpaceDN w:val="0"/>
        <w:adjustRightInd w:val="0"/>
        <w:spacing w:after="0" w:line="240" w:lineRule="auto"/>
        <w:rPr>
          <w:rFonts w:cs="GillSansMT"/>
          <w:color w:val="000000"/>
        </w:rPr>
      </w:pPr>
    </w:p>
    <w:p w:rsidR="001B0273" w:rsidRPr="00880171" w:rsidRDefault="005D50F0" w:rsidP="001B0273">
      <w:pPr>
        <w:autoSpaceDE w:val="0"/>
        <w:autoSpaceDN w:val="0"/>
        <w:adjustRightInd w:val="0"/>
        <w:spacing w:after="0" w:line="240" w:lineRule="auto"/>
        <w:rPr>
          <w:rFonts w:cs="GillSansMT-Bold"/>
          <w:b/>
          <w:bCs/>
          <w:color w:val="000000"/>
        </w:rPr>
      </w:pPr>
      <w:r w:rsidRPr="00880171">
        <w:rPr>
          <w:rFonts w:cs="GillSansMT-Bold"/>
          <w:b/>
          <w:bCs/>
          <w:color w:val="000000"/>
        </w:rPr>
        <w:t>Proposals</w:t>
      </w:r>
      <w:r w:rsidR="00943FFE" w:rsidRPr="00880171">
        <w:rPr>
          <w:rFonts w:cs="GillSansMT-Bold"/>
          <w:b/>
          <w:bCs/>
          <w:color w:val="000000"/>
        </w:rPr>
        <w:t xml:space="preserve"> and appraisal of issues</w:t>
      </w:r>
    </w:p>
    <w:p w:rsidR="00943FFE" w:rsidRPr="00880171" w:rsidRDefault="00943FFE" w:rsidP="001B0273">
      <w:pPr>
        <w:autoSpaceDE w:val="0"/>
        <w:autoSpaceDN w:val="0"/>
        <w:adjustRightInd w:val="0"/>
        <w:spacing w:after="0" w:line="240" w:lineRule="auto"/>
        <w:rPr>
          <w:rFonts w:cs="GillSansMT-Bold"/>
          <w:b/>
          <w:bCs/>
          <w:color w:val="000000"/>
        </w:rPr>
      </w:pPr>
    </w:p>
    <w:p w:rsidR="008E738A" w:rsidRPr="00880171" w:rsidRDefault="008E738A" w:rsidP="001B0273">
      <w:pPr>
        <w:autoSpaceDE w:val="0"/>
        <w:autoSpaceDN w:val="0"/>
        <w:adjustRightInd w:val="0"/>
        <w:spacing w:after="0" w:line="240" w:lineRule="auto"/>
        <w:rPr>
          <w:rFonts w:cs="GillSansMT-Bold"/>
          <w:bCs/>
          <w:color w:val="000000"/>
        </w:rPr>
      </w:pPr>
      <w:r w:rsidRPr="00880171">
        <w:rPr>
          <w:rFonts w:cs="GillSansMT-Bold"/>
          <w:bCs/>
          <w:color w:val="000000"/>
        </w:rPr>
        <w:t xml:space="preserve">The application was subject to pre-application consultation and includes the non-controversial elements of that submission. </w:t>
      </w:r>
    </w:p>
    <w:p w:rsidR="008E738A" w:rsidRPr="00880171" w:rsidRDefault="008E738A" w:rsidP="001B0273">
      <w:pPr>
        <w:autoSpaceDE w:val="0"/>
        <w:autoSpaceDN w:val="0"/>
        <w:adjustRightInd w:val="0"/>
        <w:spacing w:after="0" w:line="240" w:lineRule="auto"/>
        <w:rPr>
          <w:rFonts w:cs="GillSansMT-Bold"/>
          <w:bCs/>
          <w:color w:val="000000"/>
        </w:rPr>
      </w:pPr>
    </w:p>
    <w:p w:rsidR="0093223C" w:rsidRPr="00880171" w:rsidRDefault="00227FBD" w:rsidP="001B0273">
      <w:pPr>
        <w:autoSpaceDE w:val="0"/>
        <w:autoSpaceDN w:val="0"/>
        <w:adjustRightInd w:val="0"/>
        <w:spacing w:after="0" w:line="240" w:lineRule="auto"/>
        <w:rPr>
          <w:rFonts w:cs="GillSansMT"/>
          <w:color w:val="000000"/>
        </w:rPr>
      </w:pPr>
      <w:r w:rsidRPr="00880171">
        <w:rPr>
          <w:rFonts w:cs="GillSansMT"/>
          <w:color w:val="000000"/>
        </w:rPr>
        <w:t>There are a number of proposals to reconfigure the building in relation to the requirements of the new owners</w:t>
      </w:r>
      <w:r w:rsidR="0093223C" w:rsidRPr="00880171">
        <w:rPr>
          <w:rFonts w:cs="GillSansMT"/>
          <w:color w:val="000000"/>
        </w:rPr>
        <w:t xml:space="preserve"> including </w:t>
      </w:r>
    </w:p>
    <w:p w:rsidR="0093223C" w:rsidRPr="00880171" w:rsidRDefault="0093223C" w:rsidP="001B0273">
      <w:pPr>
        <w:autoSpaceDE w:val="0"/>
        <w:autoSpaceDN w:val="0"/>
        <w:adjustRightInd w:val="0"/>
        <w:spacing w:after="0" w:line="240" w:lineRule="auto"/>
        <w:rPr>
          <w:rFonts w:cs="GillSansMT"/>
          <w:color w:val="000000"/>
        </w:rPr>
      </w:pPr>
    </w:p>
    <w:p w:rsidR="001B0273" w:rsidRPr="00880171" w:rsidRDefault="00943FFE" w:rsidP="001B0273">
      <w:pPr>
        <w:autoSpaceDE w:val="0"/>
        <w:autoSpaceDN w:val="0"/>
        <w:adjustRightInd w:val="0"/>
        <w:spacing w:after="0" w:line="240" w:lineRule="auto"/>
        <w:rPr>
          <w:rFonts w:cs="GillSansMT-Bold"/>
          <w:bCs/>
          <w:color w:val="000000"/>
        </w:rPr>
      </w:pPr>
      <w:r w:rsidRPr="00880171">
        <w:rPr>
          <w:rFonts w:cs="GillSansMT-Bold"/>
          <w:bCs/>
          <w:color w:val="000000"/>
        </w:rPr>
        <w:t xml:space="preserve">The proposals as outlined by the Heritage Report are </w:t>
      </w:r>
    </w:p>
    <w:p w:rsidR="00943FFE" w:rsidRPr="00880171" w:rsidRDefault="00943FFE" w:rsidP="001B0273">
      <w:pPr>
        <w:autoSpaceDE w:val="0"/>
        <w:autoSpaceDN w:val="0"/>
        <w:adjustRightInd w:val="0"/>
        <w:spacing w:after="0" w:line="240" w:lineRule="auto"/>
        <w:rPr>
          <w:rFonts w:cs="GillSansMT-Bold"/>
          <w:b/>
          <w:bCs/>
          <w:color w:val="000000"/>
        </w:rPr>
      </w:pPr>
    </w:p>
    <w:p w:rsidR="00943FFE" w:rsidRPr="00880171" w:rsidRDefault="00943FFE" w:rsidP="00943FFE">
      <w:pPr>
        <w:autoSpaceDE w:val="0"/>
        <w:autoSpaceDN w:val="0"/>
        <w:adjustRightInd w:val="0"/>
        <w:spacing w:after="0" w:line="240" w:lineRule="auto"/>
        <w:rPr>
          <w:rFonts w:cs="HelveticaNeueLTStd-MdCn"/>
          <w:color w:val="5A6E33"/>
        </w:rPr>
      </w:pPr>
      <w:r w:rsidRPr="00880171">
        <w:rPr>
          <w:rFonts w:cs="HelveticaNeueLTStd-MdCn"/>
          <w:color w:val="5A6E33"/>
        </w:rPr>
        <w:t>DEMOLITION</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The existing 2001 conservatory to the rear (south) elevation</w:t>
      </w:r>
    </w:p>
    <w:p w:rsidR="00943FFE" w:rsidRPr="00880171" w:rsidRDefault="00943FFE"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the demolition of the existing conservatory, which is not of historic merit. </w:t>
      </w:r>
    </w:p>
    <w:p w:rsidR="00943FFE" w:rsidRPr="00880171" w:rsidRDefault="00943FFE" w:rsidP="00943FFE">
      <w:pPr>
        <w:autoSpaceDE w:val="0"/>
        <w:autoSpaceDN w:val="0"/>
        <w:adjustRightInd w:val="0"/>
        <w:spacing w:after="0" w:line="240" w:lineRule="auto"/>
        <w:rPr>
          <w:rFonts w:cs="HelveticaNeue-Light"/>
          <w:color w:val="000000"/>
        </w:rPr>
      </w:pP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Demolition of an internal wall in the potting shed and the timber and glazed infills</w:t>
      </w:r>
    </w:p>
    <w:p w:rsidR="00943FFE" w:rsidRPr="00880171" w:rsidRDefault="00943FFE" w:rsidP="00943FFE">
      <w:pPr>
        <w:autoSpaceDE w:val="0"/>
        <w:autoSpaceDN w:val="0"/>
        <w:adjustRightInd w:val="0"/>
        <w:spacing w:after="0" w:line="240" w:lineRule="auto"/>
        <w:rPr>
          <w:rFonts w:cs="HelveticaNeue-Light"/>
          <w:color w:val="FF0000"/>
        </w:rPr>
      </w:pPr>
      <w:r w:rsidRPr="00880171">
        <w:rPr>
          <w:rFonts w:cs="HelveticaNeue-Light"/>
          <w:color w:val="FF0000"/>
        </w:rPr>
        <w:t>There are no objections to the proposed alterations to the potting shed. The original structure is likely to be of 19</w:t>
      </w:r>
      <w:r w:rsidRPr="00880171">
        <w:rPr>
          <w:rFonts w:cs="HelveticaNeue-Light"/>
          <w:color w:val="FF0000"/>
          <w:vertAlign w:val="superscript"/>
        </w:rPr>
        <w:t>th</w:t>
      </w:r>
      <w:r w:rsidRPr="00880171">
        <w:rPr>
          <w:rFonts w:cs="HelveticaNeue-Light"/>
          <w:color w:val="FF0000"/>
        </w:rPr>
        <w:t xml:space="preserve"> century date, but the alterations are to 20</w:t>
      </w:r>
      <w:r w:rsidRPr="00880171">
        <w:rPr>
          <w:rFonts w:cs="HelveticaNeue-Light"/>
          <w:color w:val="FF0000"/>
          <w:vertAlign w:val="superscript"/>
        </w:rPr>
        <w:t>th</w:t>
      </w:r>
      <w:r w:rsidRPr="00880171">
        <w:rPr>
          <w:rFonts w:cs="HelveticaNeue-Light"/>
          <w:color w:val="FF0000"/>
        </w:rPr>
        <w:t xml:space="preserve"> century</w:t>
      </w:r>
      <w:r w:rsidR="001E2172" w:rsidRPr="00880171">
        <w:rPr>
          <w:rFonts w:cs="HelveticaNeue-Light"/>
          <w:color w:val="FF0000"/>
        </w:rPr>
        <w:t xml:space="preserve"> elements.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The staircase in the former service wing</w:t>
      </w:r>
    </w:p>
    <w:p w:rsidR="001E2172" w:rsidRPr="00880171" w:rsidRDefault="001E2172" w:rsidP="00943FFE">
      <w:pPr>
        <w:autoSpaceDE w:val="0"/>
        <w:autoSpaceDN w:val="0"/>
        <w:adjustRightInd w:val="0"/>
        <w:spacing w:after="0" w:line="240" w:lineRule="auto"/>
        <w:rPr>
          <w:rFonts w:cs="HelveticaNeue-Light"/>
          <w:color w:val="FF0000"/>
        </w:rPr>
      </w:pPr>
      <w:r w:rsidRPr="00880171">
        <w:rPr>
          <w:rFonts w:cs="GillSansMT"/>
          <w:color w:val="FF0000"/>
        </w:rPr>
        <w:t>The existing stair is not considered to be of historic merit and there is no objection to its removal and replacement</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The wall dividing the utility and boiler rooms</w:t>
      </w:r>
    </w:p>
    <w:p w:rsidR="001E2172" w:rsidRPr="00880171" w:rsidRDefault="001E2172" w:rsidP="00943FFE">
      <w:pPr>
        <w:autoSpaceDE w:val="0"/>
        <w:autoSpaceDN w:val="0"/>
        <w:adjustRightInd w:val="0"/>
        <w:spacing w:after="0" w:line="240" w:lineRule="auto"/>
        <w:rPr>
          <w:rFonts w:cs="HelveticaNeue-Light"/>
          <w:color w:val="FF0000"/>
        </w:rPr>
      </w:pPr>
      <w:r w:rsidRPr="00880171">
        <w:rPr>
          <w:rFonts w:cs="HelveticaNeue-Light"/>
          <w:color w:val="FF0000"/>
        </w:rPr>
        <w:t>There are no objections to the removal of this wall which is not denoted of being of any particular significance</w:t>
      </w:r>
      <w:r w:rsidR="00834515" w:rsidRPr="00880171">
        <w:rPr>
          <w:rFonts w:cs="HelveticaNeue-Light"/>
          <w:color w:val="FF0000"/>
        </w:rPr>
        <w:t xml:space="preserve"> and will allow a more usable space within the building</w:t>
      </w:r>
      <w:r w:rsidRPr="00880171">
        <w:rPr>
          <w:rFonts w:cs="HelveticaNeue-Light"/>
          <w:color w:val="FF0000"/>
        </w:rPr>
        <w:t xml:space="preserve">.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 xml:space="preserve">The </w:t>
      </w:r>
      <w:proofErr w:type="spellStart"/>
      <w:r w:rsidRPr="00880171">
        <w:rPr>
          <w:rFonts w:cs="HelveticaNeue-Light"/>
          <w:color w:val="000000"/>
        </w:rPr>
        <w:t>ensuite</w:t>
      </w:r>
      <w:proofErr w:type="spellEnd"/>
      <w:r w:rsidRPr="00880171">
        <w:rPr>
          <w:rFonts w:cs="HelveticaNeue-Light"/>
          <w:color w:val="000000"/>
        </w:rPr>
        <w:t xml:space="preserve"> to a bedroom</w:t>
      </w:r>
    </w:p>
    <w:p w:rsidR="001E2172" w:rsidRPr="00880171" w:rsidRDefault="001E2172"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the removal of the </w:t>
      </w:r>
      <w:proofErr w:type="spellStart"/>
      <w:r w:rsidRPr="00880171">
        <w:rPr>
          <w:rFonts w:cs="HelveticaNeue-Light"/>
          <w:color w:val="FF0000"/>
        </w:rPr>
        <w:t>ensuite</w:t>
      </w:r>
      <w:proofErr w:type="spellEnd"/>
      <w:r w:rsidRPr="00880171">
        <w:rPr>
          <w:rFonts w:cs="HelveticaNeue-Light"/>
          <w:color w:val="FF0000"/>
        </w:rPr>
        <w:t xml:space="preserve"> was inserted into the property in the 20</w:t>
      </w:r>
      <w:r w:rsidRPr="00880171">
        <w:rPr>
          <w:rFonts w:cs="HelveticaNeue-Light"/>
          <w:color w:val="FF0000"/>
          <w:vertAlign w:val="superscript"/>
        </w:rPr>
        <w:t>th</w:t>
      </w:r>
      <w:r w:rsidRPr="00880171">
        <w:rPr>
          <w:rFonts w:cs="HelveticaNeue-Light"/>
          <w:color w:val="FF0000"/>
        </w:rPr>
        <w:t xml:space="preserve"> century.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All existing bathroom fittings</w:t>
      </w:r>
    </w:p>
    <w:p w:rsidR="00943FFE" w:rsidRPr="00880171" w:rsidRDefault="001E2172" w:rsidP="00943FFE">
      <w:pPr>
        <w:autoSpaceDE w:val="0"/>
        <w:autoSpaceDN w:val="0"/>
        <w:adjustRightInd w:val="0"/>
        <w:spacing w:after="0" w:line="240" w:lineRule="auto"/>
        <w:rPr>
          <w:rFonts w:cs="HelveticaNeueLTStd-MdCn"/>
          <w:color w:val="FF0000"/>
        </w:rPr>
      </w:pPr>
      <w:r w:rsidRPr="00880171">
        <w:rPr>
          <w:rFonts w:cs="HelveticaNeueLTStd-MdCn"/>
          <w:color w:val="FF0000"/>
        </w:rPr>
        <w:t xml:space="preserve">There are no objections to the removal of bathroom fittings which are not of particular historic merit. </w:t>
      </w:r>
    </w:p>
    <w:p w:rsidR="001E2172" w:rsidRPr="00880171" w:rsidRDefault="001E2172" w:rsidP="00943FFE">
      <w:pPr>
        <w:autoSpaceDE w:val="0"/>
        <w:autoSpaceDN w:val="0"/>
        <w:adjustRightInd w:val="0"/>
        <w:spacing w:after="0" w:line="240" w:lineRule="auto"/>
        <w:rPr>
          <w:rFonts w:cs="HelveticaNeueLTStd-MdCn"/>
          <w:color w:val="FF0000"/>
        </w:rPr>
      </w:pPr>
    </w:p>
    <w:p w:rsidR="00943FFE" w:rsidRPr="00880171" w:rsidRDefault="00943FFE" w:rsidP="00943FFE">
      <w:pPr>
        <w:autoSpaceDE w:val="0"/>
        <w:autoSpaceDN w:val="0"/>
        <w:adjustRightInd w:val="0"/>
        <w:spacing w:after="0" w:line="240" w:lineRule="auto"/>
        <w:rPr>
          <w:rFonts w:cs="HelveticaNeueLTStd-MdCn"/>
          <w:color w:val="5A6E33"/>
        </w:rPr>
      </w:pPr>
      <w:r w:rsidRPr="00880171">
        <w:rPr>
          <w:rFonts w:cs="HelveticaNeueLTStd-MdCn"/>
          <w:color w:val="5A6E33"/>
        </w:rPr>
        <w:t>NEW WORKS</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New kitchen extension to the rear (south) elevation</w:t>
      </w:r>
    </w:p>
    <w:p w:rsidR="001E2172" w:rsidRPr="00880171" w:rsidRDefault="001E2172" w:rsidP="00943FFE">
      <w:pPr>
        <w:autoSpaceDE w:val="0"/>
        <w:autoSpaceDN w:val="0"/>
        <w:adjustRightInd w:val="0"/>
        <w:spacing w:after="0" w:line="240" w:lineRule="auto"/>
        <w:rPr>
          <w:rFonts w:cs="HelveticaNeue-Light"/>
          <w:color w:val="FF0000"/>
        </w:rPr>
      </w:pPr>
      <w:r w:rsidRPr="00880171">
        <w:rPr>
          <w:rFonts w:cs="HelveticaNeue-Light"/>
          <w:color w:val="FF0000"/>
        </w:rPr>
        <w:lastRenderedPageBreak/>
        <w:t xml:space="preserve">There are no objections to the provision of a new kitchen extension on the site of the existing conservatory. This is not considered to cause additional harm to the building and its setting. </w:t>
      </w:r>
      <w:r w:rsidR="00834515" w:rsidRPr="00880171">
        <w:rPr>
          <w:rFonts w:cs="HelveticaNeue-Light"/>
          <w:color w:val="FF0000"/>
        </w:rPr>
        <w:t xml:space="preserve">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Installing timber and glass and double-glazed panels in existing openings in the potting shed</w:t>
      </w:r>
    </w:p>
    <w:p w:rsidR="00920F16" w:rsidRPr="00880171" w:rsidRDefault="001E2172"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nor to the proposed use as the building as an office / study. </w:t>
      </w:r>
      <w:r w:rsidR="00920F16" w:rsidRPr="00880171">
        <w:rPr>
          <w:rFonts w:cs="HelveticaNeue-Light"/>
          <w:color w:val="FF0000"/>
        </w:rPr>
        <w:t xml:space="preserve"> Further details will need to be provided (via condition) including a method statement demonstrating what elements of historic fabric will be retained. </w:t>
      </w:r>
    </w:p>
    <w:p w:rsidR="001E2172" w:rsidRPr="00880171" w:rsidRDefault="00920F16" w:rsidP="00943FFE">
      <w:pPr>
        <w:autoSpaceDE w:val="0"/>
        <w:autoSpaceDN w:val="0"/>
        <w:adjustRightInd w:val="0"/>
        <w:spacing w:after="0" w:line="240" w:lineRule="auto"/>
        <w:rPr>
          <w:rFonts w:cs="HelveticaNeue-Light"/>
          <w:color w:val="FF0000"/>
        </w:rPr>
      </w:pPr>
      <w:r w:rsidRPr="00880171">
        <w:rPr>
          <w:rFonts w:cs="HelveticaNeue-Light"/>
          <w:color w:val="FF0000"/>
        </w:rPr>
        <w:t>Full details will be required of damp proof solution and floor construction</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A new staircase in the former service wing</w:t>
      </w:r>
    </w:p>
    <w:p w:rsidR="00350224" w:rsidRPr="00880171" w:rsidRDefault="00350224"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w:t>
      </w:r>
      <w:proofErr w:type="spellStart"/>
      <w:r w:rsidRPr="00880171">
        <w:rPr>
          <w:rFonts w:cs="HelveticaNeue-Light"/>
          <w:color w:val="FF0000"/>
        </w:rPr>
        <w:t>propsosal</w:t>
      </w:r>
      <w:proofErr w:type="spellEnd"/>
      <w:r w:rsidRPr="00880171">
        <w:rPr>
          <w:rFonts w:cs="HelveticaNeue-Light"/>
          <w:color w:val="FF0000"/>
        </w:rPr>
        <w:t xml:space="preserve"> which is considered to be a proportionate alteration to the building.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New door into the north wall of the current kitchen</w:t>
      </w:r>
    </w:p>
    <w:p w:rsidR="00AE1D5D" w:rsidRPr="00880171" w:rsidRDefault="00AE1D5D"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w:t>
      </w:r>
      <w:proofErr w:type="spellStart"/>
      <w:r w:rsidR="00880171" w:rsidRPr="00880171">
        <w:rPr>
          <w:rFonts w:cs="HelveticaNeue-Light"/>
          <w:color w:val="FF0000"/>
        </w:rPr>
        <w:t>areno</w:t>
      </w:r>
      <w:proofErr w:type="spellEnd"/>
      <w:r w:rsidR="00880171" w:rsidRPr="00880171">
        <w:rPr>
          <w:rFonts w:cs="HelveticaNeue-Light"/>
          <w:color w:val="FF0000"/>
        </w:rPr>
        <w:t xml:space="preserve"> objections to this which is considered to be a proportionate alteration to the building which does not impact on the core significance.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New glazed door in the service corridor</w:t>
      </w:r>
    </w:p>
    <w:p w:rsidR="00920F16" w:rsidRPr="00880171" w:rsidRDefault="00920F16"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element, which is considered to be a reversible addition to the building.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Inserting a cloakroom into the current study and installing a window in the east gable</w:t>
      </w:r>
    </w:p>
    <w:p w:rsidR="00920F16" w:rsidRPr="00880171" w:rsidRDefault="00920F16"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which are considered to be a proportionate alteration to the building. </w:t>
      </w:r>
      <w:r w:rsidR="00834515" w:rsidRPr="00880171">
        <w:rPr>
          <w:rFonts w:cs="HelveticaNeue-Light"/>
          <w:color w:val="FF0000"/>
        </w:rPr>
        <w:t>Full details of the window will be required by condition</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Inserting a non-structural partition into a bedroom to create two bedrooms and a new door onto the landing</w:t>
      </w:r>
    </w:p>
    <w:p w:rsidR="00920F16" w:rsidRPr="00880171" w:rsidRDefault="00920F16"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which is considered to be a reversible addition to the building.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Re-positioning a door opening to a bedroom to remove the conflict with the door leading from the main house to the former service wing</w:t>
      </w:r>
    </w:p>
    <w:p w:rsidR="00920F16" w:rsidRPr="00880171" w:rsidRDefault="00920F16" w:rsidP="00943FFE">
      <w:pPr>
        <w:autoSpaceDE w:val="0"/>
        <w:autoSpaceDN w:val="0"/>
        <w:adjustRightInd w:val="0"/>
        <w:spacing w:after="0" w:line="240" w:lineRule="auto"/>
        <w:rPr>
          <w:rFonts w:cs="HelveticaNeue-Light"/>
          <w:color w:val="FF0000"/>
        </w:rPr>
      </w:pPr>
      <w:r w:rsidRPr="00880171">
        <w:rPr>
          <w:rFonts w:cs="HelveticaNeue-Light"/>
          <w:color w:val="FF0000"/>
        </w:rPr>
        <w:t>There are no objections to this proposal</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Inserting a non-structural partition into an existing bedroom to create a family bathroom and storage</w:t>
      </w:r>
    </w:p>
    <w:p w:rsidR="00AE1D5D" w:rsidRPr="00880171" w:rsidRDefault="00AE1D5D"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this, which is considered to be a proportionate alteration to the building. Further details are required (which can be conditioned) of any new pipework and ventilation for the bathroom. </w:t>
      </w:r>
    </w:p>
    <w:p w:rsidR="00943FFE" w:rsidRPr="00880171" w:rsidRDefault="00943FFE" w:rsidP="00943FFE">
      <w:pPr>
        <w:autoSpaceDE w:val="0"/>
        <w:autoSpaceDN w:val="0"/>
        <w:adjustRightInd w:val="0"/>
        <w:spacing w:after="0" w:line="240" w:lineRule="auto"/>
        <w:rPr>
          <w:rFonts w:cs="HelveticaNeue-Light"/>
          <w:color w:val="000000"/>
        </w:rPr>
      </w:pPr>
      <w:r w:rsidRPr="00880171">
        <w:rPr>
          <w:rFonts w:cs="DidotLH-Italic"/>
          <w:i/>
          <w:iCs/>
          <w:color w:val="000000"/>
        </w:rPr>
        <w:t>•</w:t>
      </w:r>
      <w:r w:rsidRPr="00880171">
        <w:rPr>
          <w:rFonts w:cs="HelveticaNeueLTStd-MdCn"/>
          <w:color w:val="000000"/>
        </w:rPr>
        <w:t xml:space="preserve">• </w:t>
      </w:r>
      <w:r w:rsidRPr="00880171">
        <w:rPr>
          <w:rFonts w:cs="HelveticaNeue-Light"/>
          <w:color w:val="000000"/>
        </w:rPr>
        <w:t xml:space="preserve">Re-fitting existing bathrooms and </w:t>
      </w:r>
      <w:proofErr w:type="spellStart"/>
      <w:r w:rsidRPr="00880171">
        <w:rPr>
          <w:rFonts w:cs="HelveticaNeue-Light"/>
          <w:color w:val="000000"/>
        </w:rPr>
        <w:t>ensuite</w:t>
      </w:r>
      <w:proofErr w:type="spellEnd"/>
    </w:p>
    <w:p w:rsidR="00AE1D5D" w:rsidRPr="00880171" w:rsidRDefault="00AE1D5D"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w:t>
      </w:r>
      <w:proofErr w:type="spellStart"/>
      <w:r w:rsidRPr="00880171">
        <w:rPr>
          <w:rFonts w:cs="HelveticaNeue-Light"/>
          <w:color w:val="FF0000"/>
        </w:rPr>
        <w:t>theis</w:t>
      </w:r>
      <w:proofErr w:type="spellEnd"/>
      <w:r w:rsidRPr="00880171">
        <w:rPr>
          <w:rFonts w:cs="HelveticaNeue-Light"/>
          <w:color w:val="FF0000"/>
        </w:rPr>
        <w:t xml:space="preserve"> proposal providing it relates to bathroom suites and tiling only. Further details will be required if any new pipework or ventilation is required. </w:t>
      </w:r>
    </w:p>
    <w:p w:rsidR="00834515" w:rsidRPr="00880171" w:rsidRDefault="00834515" w:rsidP="00943FFE">
      <w:pPr>
        <w:autoSpaceDE w:val="0"/>
        <w:autoSpaceDN w:val="0"/>
        <w:adjustRightInd w:val="0"/>
        <w:spacing w:after="0" w:line="240" w:lineRule="auto"/>
        <w:rPr>
          <w:rFonts w:cs="HelveticaNeue-Light"/>
          <w:color w:val="FF0000"/>
        </w:rPr>
      </w:pPr>
    </w:p>
    <w:p w:rsidR="00834515" w:rsidRPr="00880171" w:rsidRDefault="00834515" w:rsidP="00943FFE">
      <w:pPr>
        <w:autoSpaceDE w:val="0"/>
        <w:autoSpaceDN w:val="0"/>
        <w:adjustRightInd w:val="0"/>
        <w:spacing w:after="0" w:line="240" w:lineRule="auto"/>
        <w:rPr>
          <w:rFonts w:cs="HelveticaNeue-Light"/>
        </w:rPr>
      </w:pPr>
      <w:r w:rsidRPr="00880171">
        <w:rPr>
          <w:rFonts w:cs="HelveticaNeue-Light"/>
        </w:rPr>
        <w:t xml:space="preserve">The proposal to </w:t>
      </w:r>
      <w:proofErr w:type="spellStart"/>
      <w:r w:rsidRPr="00880171">
        <w:rPr>
          <w:rFonts w:cs="HelveticaNeue-Light"/>
        </w:rPr>
        <w:t>creat</w:t>
      </w:r>
      <w:proofErr w:type="spellEnd"/>
      <w:r w:rsidRPr="00880171">
        <w:rPr>
          <w:rFonts w:cs="HelveticaNeue-Light"/>
        </w:rPr>
        <w:t xml:space="preserve"> an additional stair up to the attic level was discussed at pre-app stage and is included on the plans, but not mentioned in the Heritage Statement. </w:t>
      </w:r>
    </w:p>
    <w:p w:rsidR="00880171" w:rsidRPr="00880171" w:rsidRDefault="00880171" w:rsidP="00943FFE">
      <w:pPr>
        <w:autoSpaceDE w:val="0"/>
        <w:autoSpaceDN w:val="0"/>
        <w:adjustRightInd w:val="0"/>
        <w:spacing w:after="0" w:line="240" w:lineRule="auto"/>
        <w:rPr>
          <w:rFonts w:cs="HelveticaNeue-Light"/>
          <w:color w:val="FF0000"/>
        </w:rPr>
      </w:pPr>
      <w:r w:rsidRPr="00880171">
        <w:rPr>
          <w:rFonts w:cs="HelveticaNeue-Light"/>
          <w:color w:val="FF0000"/>
        </w:rPr>
        <w:t xml:space="preserve">There are no objections to the proposed stair and it is understood that the area is to be used for storage / ancillary accommodation. Any alterations required by building control to make this suitable for full bedroom accommodation would need to be assessed separately and may not be considered acceptable. </w:t>
      </w:r>
    </w:p>
    <w:p w:rsidR="00834515" w:rsidRPr="00880171" w:rsidRDefault="00834515" w:rsidP="00943FFE">
      <w:pPr>
        <w:autoSpaceDE w:val="0"/>
        <w:autoSpaceDN w:val="0"/>
        <w:adjustRightInd w:val="0"/>
        <w:spacing w:after="0" w:line="240" w:lineRule="auto"/>
        <w:rPr>
          <w:rFonts w:cs="HelveticaNeue-Light"/>
          <w:color w:val="FF0000"/>
        </w:rPr>
      </w:pPr>
    </w:p>
    <w:p w:rsidR="00943FFE" w:rsidRPr="00880171" w:rsidRDefault="00880171" w:rsidP="00943FFE">
      <w:pPr>
        <w:autoSpaceDE w:val="0"/>
        <w:autoSpaceDN w:val="0"/>
        <w:adjustRightInd w:val="0"/>
        <w:spacing w:after="0" w:line="240" w:lineRule="auto"/>
        <w:rPr>
          <w:rFonts w:cs="GillSansMT-Bold"/>
          <w:bCs/>
        </w:rPr>
      </w:pPr>
      <w:r w:rsidRPr="00880171">
        <w:rPr>
          <w:rFonts w:cs="GillSansMT-Bold"/>
          <w:bCs/>
        </w:rPr>
        <w:t xml:space="preserve">In addition to the above the following elements would need to be conditioned. </w:t>
      </w:r>
    </w:p>
    <w:p w:rsidR="00AE1D5D" w:rsidRPr="00880171" w:rsidRDefault="00AE1D5D" w:rsidP="00943FFE">
      <w:pPr>
        <w:autoSpaceDE w:val="0"/>
        <w:autoSpaceDN w:val="0"/>
        <w:adjustRightInd w:val="0"/>
        <w:spacing w:after="0" w:line="240" w:lineRule="auto"/>
        <w:rPr>
          <w:rFonts w:cs="GillSansMT-Bold"/>
          <w:b/>
          <w:bCs/>
          <w:color w:val="000000"/>
        </w:rPr>
      </w:pPr>
    </w:p>
    <w:p w:rsidR="00AE1D5D" w:rsidRPr="00880171" w:rsidRDefault="00AE1D5D" w:rsidP="00943FFE">
      <w:pPr>
        <w:autoSpaceDE w:val="0"/>
        <w:autoSpaceDN w:val="0"/>
        <w:adjustRightInd w:val="0"/>
        <w:spacing w:after="0" w:line="240" w:lineRule="auto"/>
        <w:rPr>
          <w:rFonts w:cs="GillSansMT-Bold"/>
          <w:bCs/>
          <w:color w:val="FF0000"/>
        </w:rPr>
      </w:pPr>
      <w:r w:rsidRPr="00880171">
        <w:rPr>
          <w:rFonts w:cs="GillSansMT-Bold"/>
          <w:bCs/>
          <w:color w:val="FF0000"/>
        </w:rPr>
        <w:t xml:space="preserve">Further details and method statement for extension of French drain to exterior of the property. </w:t>
      </w:r>
    </w:p>
    <w:p w:rsidR="00834515" w:rsidRPr="00880171" w:rsidRDefault="00834515" w:rsidP="00943FFE">
      <w:pPr>
        <w:autoSpaceDE w:val="0"/>
        <w:autoSpaceDN w:val="0"/>
        <w:adjustRightInd w:val="0"/>
        <w:spacing w:after="0" w:line="240" w:lineRule="auto"/>
        <w:rPr>
          <w:rFonts w:cs="GillSansMT-Bold"/>
          <w:bCs/>
          <w:color w:val="FF0000"/>
        </w:rPr>
      </w:pPr>
    </w:p>
    <w:p w:rsidR="00AE1D5D" w:rsidRPr="00880171" w:rsidRDefault="00AE1D5D" w:rsidP="00943FFE">
      <w:pPr>
        <w:autoSpaceDE w:val="0"/>
        <w:autoSpaceDN w:val="0"/>
        <w:adjustRightInd w:val="0"/>
        <w:spacing w:after="0" w:line="240" w:lineRule="auto"/>
        <w:rPr>
          <w:rFonts w:cs="GillSansMT-Bold"/>
          <w:bCs/>
          <w:color w:val="FF0000"/>
        </w:rPr>
      </w:pPr>
      <w:r w:rsidRPr="00880171">
        <w:rPr>
          <w:rFonts w:cs="GillSansMT-Bold"/>
          <w:bCs/>
          <w:color w:val="FF0000"/>
        </w:rPr>
        <w:t>Further details and method statement for works to stone floor – to ascertain that there will be no harm to historic fabric of the building</w:t>
      </w:r>
    </w:p>
    <w:p w:rsidR="00FB39F3" w:rsidRPr="00880171" w:rsidRDefault="00FB39F3" w:rsidP="001B0273">
      <w:pPr>
        <w:autoSpaceDE w:val="0"/>
        <w:autoSpaceDN w:val="0"/>
        <w:adjustRightInd w:val="0"/>
        <w:spacing w:after="0" w:line="240" w:lineRule="auto"/>
        <w:rPr>
          <w:rFonts w:cs="GillSansMT-Bold"/>
          <w:bCs/>
          <w:color w:val="000000"/>
        </w:rPr>
      </w:pPr>
    </w:p>
    <w:p w:rsidR="00FB39F3" w:rsidRPr="00A97509" w:rsidRDefault="00FB39F3" w:rsidP="001B0273">
      <w:pPr>
        <w:autoSpaceDE w:val="0"/>
        <w:autoSpaceDN w:val="0"/>
        <w:adjustRightInd w:val="0"/>
        <w:spacing w:after="0" w:line="240" w:lineRule="auto"/>
        <w:rPr>
          <w:rFonts w:cs="GillSansMT-Bold"/>
          <w:bCs/>
          <w:color w:val="000000"/>
        </w:rPr>
      </w:pPr>
    </w:p>
    <w:p w:rsidR="00A97509" w:rsidRPr="00A97509" w:rsidRDefault="00A97509" w:rsidP="00A97509">
      <w:pPr>
        <w:autoSpaceDE w:val="0"/>
        <w:autoSpaceDN w:val="0"/>
        <w:adjustRightInd w:val="0"/>
        <w:spacing w:after="0" w:line="240" w:lineRule="auto"/>
        <w:rPr>
          <w:rFonts w:cs="GillSansMT-Bold"/>
          <w:b/>
          <w:bCs/>
          <w:color w:val="000000"/>
        </w:rPr>
      </w:pPr>
      <w:r w:rsidRPr="00A97509">
        <w:rPr>
          <w:rFonts w:cs="GillSansMT-Bold"/>
          <w:b/>
          <w:bCs/>
          <w:color w:val="000000"/>
        </w:rPr>
        <w:t>Level of harm</w:t>
      </w:r>
    </w:p>
    <w:p w:rsidR="00A97509" w:rsidRPr="00A97509" w:rsidRDefault="00757E0E" w:rsidP="00A97509">
      <w:pPr>
        <w:autoSpaceDE w:val="0"/>
        <w:autoSpaceDN w:val="0"/>
        <w:adjustRightInd w:val="0"/>
        <w:spacing w:after="0" w:line="240" w:lineRule="auto"/>
        <w:rPr>
          <w:rFonts w:cs="GillSansMT"/>
          <w:color w:val="000000"/>
        </w:rPr>
      </w:pPr>
      <w:r>
        <w:rPr>
          <w:rFonts w:cs="GillSansMT"/>
          <w:color w:val="000000"/>
        </w:rPr>
        <w:t xml:space="preserve">Limited and proportionate harm </w:t>
      </w:r>
    </w:p>
    <w:p w:rsidR="00A97509" w:rsidRPr="00A97509" w:rsidRDefault="00A97509" w:rsidP="00A97509">
      <w:pPr>
        <w:autoSpaceDE w:val="0"/>
        <w:autoSpaceDN w:val="0"/>
        <w:adjustRightInd w:val="0"/>
        <w:spacing w:after="0" w:line="240" w:lineRule="auto"/>
        <w:rPr>
          <w:rFonts w:cs="GillSansMT-Bold"/>
          <w:b/>
          <w:bCs/>
          <w:color w:val="000000"/>
        </w:rPr>
      </w:pPr>
    </w:p>
    <w:p w:rsidR="00A97509" w:rsidRPr="00A97509" w:rsidRDefault="00A97509" w:rsidP="00A97509">
      <w:pPr>
        <w:autoSpaceDE w:val="0"/>
        <w:autoSpaceDN w:val="0"/>
        <w:adjustRightInd w:val="0"/>
        <w:spacing w:after="0" w:line="240" w:lineRule="auto"/>
        <w:rPr>
          <w:rFonts w:cs="GillSansMT-Bold"/>
          <w:b/>
          <w:bCs/>
          <w:color w:val="000000"/>
        </w:rPr>
      </w:pPr>
      <w:r w:rsidRPr="00A97509">
        <w:rPr>
          <w:rFonts w:cs="GillSansMT-Bold"/>
          <w:b/>
          <w:bCs/>
          <w:color w:val="000000"/>
        </w:rPr>
        <w:t>Policies</w:t>
      </w:r>
    </w:p>
    <w:p w:rsidR="00A97509" w:rsidRPr="00A97509" w:rsidRDefault="00A97509" w:rsidP="00A97509">
      <w:pPr>
        <w:autoSpaceDE w:val="0"/>
        <w:autoSpaceDN w:val="0"/>
        <w:adjustRightInd w:val="0"/>
        <w:spacing w:after="0" w:line="240" w:lineRule="auto"/>
        <w:rPr>
          <w:rFonts w:cs="GillSansMT"/>
          <w:color w:val="000000"/>
        </w:rPr>
      </w:pPr>
      <w:r w:rsidRPr="00A97509">
        <w:rPr>
          <w:rFonts w:cs="GillSansMT"/>
          <w:color w:val="000000"/>
        </w:rPr>
        <w:t>Planning</w:t>
      </w:r>
      <w:r>
        <w:rPr>
          <w:rFonts w:cs="GillSansMT"/>
          <w:color w:val="000000"/>
        </w:rPr>
        <w:t xml:space="preserve"> (Listed Buildings and Conservation Areas)</w:t>
      </w:r>
      <w:r w:rsidRPr="00A97509">
        <w:rPr>
          <w:rFonts w:cs="GillSansMT"/>
          <w:color w:val="000000"/>
        </w:rPr>
        <w:t xml:space="preserve"> Act</w:t>
      </w:r>
      <w:r>
        <w:rPr>
          <w:rFonts w:cs="GillSansMT"/>
          <w:color w:val="000000"/>
        </w:rPr>
        <w:t xml:space="preserve"> 1990</w:t>
      </w:r>
    </w:p>
    <w:p w:rsidR="00A97509" w:rsidRPr="00A97509" w:rsidRDefault="00A97509" w:rsidP="00A97509">
      <w:pPr>
        <w:autoSpaceDE w:val="0"/>
        <w:autoSpaceDN w:val="0"/>
        <w:adjustRightInd w:val="0"/>
        <w:spacing w:after="0" w:line="240" w:lineRule="auto"/>
        <w:rPr>
          <w:rFonts w:cs="GillSansMT"/>
          <w:color w:val="000000"/>
        </w:rPr>
      </w:pPr>
      <w:r w:rsidRPr="00A97509">
        <w:rPr>
          <w:rFonts w:cs="GillSansMT"/>
          <w:color w:val="000000"/>
        </w:rPr>
        <w:t>N</w:t>
      </w:r>
      <w:r>
        <w:rPr>
          <w:rFonts w:cs="GillSansMT"/>
          <w:color w:val="000000"/>
        </w:rPr>
        <w:t xml:space="preserve">ational </w:t>
      </w:r>
      <w:r w:rsidRPr="00A97509">
        <w:rPr>
          <w:rFonts w:cs="GillSansMT"/>
          <w:color w:val="000000"/>
        </w:rPr>
        <w:t>P</w:t>
      </w:r>
      <w:r>
        <w:rPr>
          <w:rFonts w:cs="GillSansMT"/>
          <w:color w:val="000000"/>
        </w:rPr>
        <w:t xml:space="preserve">lanning </w:t>
      </w:r>
      <w:r w:rsidRPr="00A97509">
        <w:rPr>
          <w:rFonts w:cs="GillSansMT"/>
          <w:color w:val="000000"/>
        </w:rPr>
        <w:t>P</w:t>
      </w:r>
      <w:r>
        <w:rPr>
          <w:rFonts w:cs="GillSansMT"/>
          <w:color w:val="000000"/>
        </w:rPr>
        <w:t xml:space="preserve">olicy </w:t>
      </w:r>
      <w:r w:rsidRPr="00A97509">
        <w:rPr>
          <w:rFonts w:cs="GillSansMT"/>
          <w:color w:val="000000"/>
        </w:rPr>
        <w:t>F</w:t>
      </w:r>
      <w:r>
        <w:rPr>
          <w:rFonts w:cs="GillSansMT"/>
          <w:color w:val="000000"/>
        </w:rPr>
        <w:t xml:space="preserve">ramework </w:t>
      </w:r>
    </w:p>
    <w:p w:rsidR="00A97509" w:rsidRPr="00A97509" w:rsidRDefault="00A97509" w:rsidP="00A97509">
      <w:pPr>
        <w:autoSpaceDE w:val="0"/>
        <w:autoSpaceDN w:val="0"/>
        <w:adjustRightInd w:val="0"/>
        <w:spacing w:after="0" w:line="240" w:lineRule="auto"/>
        <w:rPr>
          <w:rFonts w:cs="GillSansMT"/>
          <w:color w:val="000000"/>
        </w:rPr>
      </w:pPr>
      <w:r>
        <w:rPr>
          <w:rFonts w:cs="GillSansMT"/>
          <w:color w:val="000000"/>
        </w:rPr>
        <w:t xml:space="preserve">Cherwell Local Plan Part 1 ESD 15. </w:t>
      </w:r>
    </w:p>
    <w:p w:rsidR="00A97509" w:rsidRPr="00A97509" w:rsidRDefault="00A97509" w:rsidP="00A97509">
      <w:pPr>
        <w:autoSpaceDE w:val="0"/>
        <w:autoSpaceDN w:val="0"/>
        <w:adjustRightInd w:val="0"/>
        <w:spacing w:after="0" w:line="240" w:lineRule="auto"/>
        <w:rPr>
          <w:rFonts w:cs="GillSansMT-Bold"/>
          <w:b/>
          <w:bCs/>
          <w:color w:val="000000"/>
        </w:rPr>
      </w:pPr>
    </w:p>
    <w:p w:rsidR="00A97509" w:rsidRPr="00A97509" w:rsidRDefault="00A97509" w:rsidP="00A97509">
      <w:pPr>
        <w:autoSpaceDE w:val="0"/>
        <w:autoSpaceDN w:val="0"/>
        <w:adjustRightInd w:val="0"/>
        <w:spacing w:after="0" w:line="240" w:lineRule="auto"/>
        <w:rPr>
          <w:rFonts w:cs="GillSansMT-Bold"/>
          <w:b/>
          <w:bCs/>
          <w:color w:val="000000"/>
        </w:rPr>
      </w:pPr>
      <w:r w:rsidRPr="00A97509">
        <w:rPr>
          <w:rFonts w:cs="GillSansMT-Bold"/>
          <w:b/>
          <w:bCs/>
          <w:color w:val="000000"/>
        </w:rPr>
        <w:t>Recommendation</w:t>
      </w:r>
    </w:p>
    <w:p w:rsidR="00A97509" w:rsidRPr="00A97509" w:rsidRDefault="00A97509" w:rsidP="00A97509">
      <w:pPr>
        <w:autoSpaceDE w:val="0"/>
        <w:autoSpaceDN w:val="0"/>
        <w:adjustRightInd w:val="0"/>
        <w:spacing w:after="0" w:line="240" w:lineRule="auto"/>
        <w:rPr>
          <w:rFonts w:cs="GillSansMT"/>
          <w:color w:val="000000"/>
        </w:rPr>
      </w:pPr>
      <w:r w:rsidRPr="00A97509">
        <w:rPr>
          <w:rFonts w:cs="GillSansMT"/>
          <w:color w:val="000000"/>
        </w:rPr>
        <w:t>No objection</w:t>
      </w:r>
    </w:p>
    <w:p w:rsidR="00232D4C" w:rsidRPr="00880171" w:rsidRDefault="00232D4C" w:rsidP="001B0273">
      <w:pPr>
        <w:autoSpaceDE w:val="0"/>
        <w:autoSpaceDN w:val="0"/>
        <w:adjustRightInd w:val="0"/>
        <w:spacing w:after="0" w:line="240" w:lineRule="auto"/>
        <w:rPr>
          <w:rFonts w:cs="GillSansMT"/>
          <w:color w:val="000000"/>
        </w:rPr>
      </w:pPr>
    </w:p>
    <w:p w:rsidR="00880171" w:rsidRPr="00880171" w:rsidRDefault="00880171" w:rsidP="001B0273">
      <w:pPr>
        <w:autoSpaceDE w:val="0"/>
        <w:autoSpaceDN w:val="0"/>
        <w:adjustRightInd w:val="0"/>
        <w:spacing w:after="0" w:line="240" w:lineRule="auto"/>
        <w:rPr>
          <w:rFonts w:cs="GillSansMT"/>
          <w:color w:val="000000"/>
        </w:rPr>
      </w:pPr>
    </w:p>
    <w:p w:rsidR="0018709B" w:rsidRPr="00880171" w:rsidRDefault="00880171" w:rsidP="001B0273">
      <w:pPr>
        <w:autoSpaceDE w:val="0"/>
        <w:autoSpaceDN w:val="0"/>
        <w:adjustRightInd w:val="0"/>
        <w:spacing w:after="0" w:line="240" w:lineRule="auto"/>
        <w:rPr>
          <w:rFonts w:cs="GillSansMT"/>
          <w:b/>
          <w:color w:val="000000"/>
        </w:rPr>
      </w:pPr>
      <w:r w:rsidRPr="00880171">
        <w:rPr>
          <w:rFonts w:cs="GillSansMT"/>
          <w:b/>
          <w:color w:val="000000"/>
        </w:rPr>
        <w:t>Jenny Ballinger, 10</w:t>
      </w:r>
      <w:r w:rsidRPr="00880171">
        <w:rPr>
          <w:rFonts w:cs="GillSansMT"/>
          <w:b/>
          <w:color w:val="000000"/>
          <w:vertAlign w:val="superscript"/>
        </w:rPr>
        <w:t>th</w:t>
      </w:r>
      <w:r w:rsidRPr="00880171">
        <w:rPr>
          <w:rFonts w:cs="GillSansMT"/>
          <w:b/>
          <w:color w:val="000000"/>
        </w:rPr>
        <w:t xml:space="preserve"> May 2019</w:t>
      </w:r>
    </w:p>
    <w:p w:rsidR="0018709B" w:rsidRDefault="0018709B" w:rsidP="0018709B">
      <w:pPr>
        <w:autoSpaceDE w:val="0"/>
        <w:autoSpaceDN w:val="0"/>
        <w:adjustRightInd w:val="0"/>
        <w:spacing w:after="0" w:line="240" w:lineRule="auto"/>
        <w:rPr>
          <w:rFonts w:cs="GillSansMT"/>
          <w:color w:val="000000"/>
          <w:sz w:val="20"/>
          <w:szCs w:val="20"/>
        </w:rPr>
      </w:pPr>
    </w:p>
    <w:p w:rsidR="00890F65" w:rsidRPr="00890F65" w:rsidRDefault="00890F65" w:rsidP="0018709B">
      <w:pPr>
        <w:autoSpaceDE w:val="0"/>
        <w:autoSpaceDN w:val="0"/>
        <w:adjustRightInd w:val="0"/>
        <w:spacing w:after="0" w:line="240" w:lineRule="auto"/>
        <w:rPr>
          <w:rFonts w:cs="GillSansMT"/>
          <w:color w:val="000000"/>
          <w:sz w:val="20"/>
          <w:szCs w:val="20"/>
        </w:rPr>
      </w:pPr>
    </w:p>
    <w:p w:rsidR="00EA3BA5" w:rsidRPr="002C0F2A" w:rsidRDefault="00EA3BA5" w:rsidP="001B0273">
      <w:pPr>
        <w:autoSpaceDE w:val="0"/>
        <w:autoSpaceDN w:val="0"/>
        <w:adjustRightInd w:val="0"/>
        <w:spacing w:after="0" w:line="240" w:lineRule="auto"/>
        <w:rPr>
          <w:rFonts w:cs="GillSansMT"/>
          <w:color w:val="000000"/>
          <w:sz w:val="20"/>
          <w:szCs w:val="20"/>
        </w:rPr>
      </w:pPr>
    </w:p>
    <w:p w:rsidR="00FE1012" w:rsidRPr="002C0F2A" w:rsidRDefault="00FE1012" w:rsidP="001B0273">
      <w:pPr>
        <w:autoSpaceDE w:val="0"/>
        <w:autoSpaceDN w:val="0"/>
        <w:adjustRightInd w:val="0"/>
        <w:spacing w:after="0" w:line="240" w:lineRule="auto"/>
        <w:rPr>
          <w:rFonts w:cs="GillSansMT-Bold"/>
          <w:b/>
          <w:bCs/>
          <w:color w:val="231F20"/>
          <w:sz w:val="20"/>
          <w:szCs w:val="20"/>
        </w:rPr>
      </w:pPr>
    </w:p>
    <w:sectPr w:rsidR="00FE1012" w:rsidRPr="002C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DidotLH-Italic">
    <w:panose1 w:val="00000000000000000000"/>
    <w:charset w:val="00"/>
    <w:family w:val="roman"/>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934"/>
    <w:multiLevelType w:val="hybridMultilevel"/>
    <w:tmpl w:val="20C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2302B"/>
    <w:multiLevelType w:val="multilevel"/>
    <w:tmpl w:val="5C5CA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2B4245"/>
    <w:multiLevelType w:val="hybridMultilevel"/>
    <w:tmpl w:val="0268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1252C2"/>
    <w:rsid w:val="001339C1"/>
    <w:rsid w:val="001405AC"/>
    <w:rsid w:val="0018709B"/>
    <w:rsid w:val="001B0273"/>
    <w:rsid w:val="001C032B"/>
    <w:rsid w:val="001E2172"/>
    <w:rsid w:val="00227FBD"/>
    <w:rsid w:val="00231614"/>
    <w:rsid w:val="00232D4C"/>
    <w:rsid w:val="002C0F2A"/>
    <w:rsid w:val="002D1C99"/>
    <w:rsid w:val="00350224"/>
    <w:rsid w:val="00392EEA"/>
    <w:rsid w:val="00437F3B"/>
    <w:rsid w:val="004C7C2C"/>
    <w:rsid w:val="00583F19"/>
    <w:rsid w:val="005D0B82"/>
    <w:rsid w:val="005D50F0"/>
    <w:rsid w:val="006C1129"/>
    <w:rsid w:val="00757E0E"/>
    <w:rsid w:val="007972B0"/>
    <w:rsid w:val="00834515"/>
    <w:rsid w:val="00880171"/>
    <w:rsid w:val="00890F65"/>
    <w:rsid w:val="008E738A"/>
    <w:rsid w:val="00920F16"/>
    <w:rsid w:val="0093223C"/>
    <w:rsid w:val="00943FFE"/>
    <w:rsid w:val="009A08E3"/>
    <w:rsid w:val="009F3F9E"/>
    <w:rsid w:val="00A355B8"/>
    <w:rsid w:val="00A81745"/>
    <w:rsid w:val="00A97509"/>
    <w:rsid w:val="00AE1D5D"/>
    <w:rsid w:val="00B0634A"/>
    <w:rsid w:val="00DB64E3"/>
    <w:rsid w:val="00DD065F"/>
    <w:rsid w:val="00EA3BA5"/>
    <w:rsid w:val="00EC293D"/>
    <w:rsid w:val="00EE35ED"/>
    <w:rsid w:val="00F43F8E"/>
    <w:rsid w:val="00FB39F3"/>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FB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3"/>
    <w:rPr>
      <w:rFonts w:ascii="Tahoma" w:hAnsi="Tahoma" w:cs="Tahoma"/>
      <w:sz w:val="16"/>
      <w:szCs w:val="16"/>
    </w:rPr>
  </w:style>
  <w:style w:type="character" w:styleId="Hyperlink">
    <w:name w:val="Hyperlink"/>
    <w:basedOn w:val="DefaultParagraphFont"/>
    <w:uiPriority w:val="99"/>
    <w:semiHidden/>
    <w:unhideWhenUsed/>
    <w:rsid w:val="009A0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paragraph" w:styleId="BalloonText">
    <w:name w:val="Balloon Text"/>
    <w:basedOn w:val="Normal"/>
    <w:link w:val="BalloonTextChar"/>
    <w:uiPriority w:val="99"/>
    <w:semiHidden/>
    <w:unhideWhenUsed/>
    <w:rsid w:val="00FB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3"/>
    <w:rPr>
      <w:rFonts w:ascii="Tahoma" w:hAnsi="Tahoma" w:cs="Tahoma"/>
      <w:sz w:val="16"/>
      <w:szCs w:val="16"/>
    </w:rPr>
  </w:style>
  <w:style w:type="character" w:styleId="Hyperlink">
    <w:name w:val="Hyperlink"/>
    <w:basedOn w:val="DefaultParagraphFont"/>
    <w:uiPriority w:val="99"/>
    <w:semiHidden/>
    <w:unhideWhenUsed/>
    <w:rsid w:val="009A0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065">
      <w:bodyDiv w:val="1"/>
      <w:marLeft w:val="0"/>
      <w:marRight w:val="0"/>
      <w:marTop w:val="0"/>
      <w:marBottom w:val="0"/>
      <w:divBdr>
        <w:top w:val="none" w:sz="0" w:space="0" w:color="auto"/>
        <w:left w:val="none" w:sz="0" w:space="0" w:color="auto"/>
        <w:bottom w:val="none" w:sz="0" w:space="0" w:color="auto"/>
        <w:right w:val="none" w:sz="0" w:space="0" w:color="auto"/>
      </w:divBdr>
    </w:div>
    <w:div w:id="18010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allinger@cherwellandsouthnorthants.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southnorthantscouncil" TargetMode="External"/><Relationship Id="rId4" Type="http://schemas.openxmlformats.org/officeDocument/2006/relationships/settings" Target="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2019-05-10T14:36:00Z</dcterms:created>
  <dcterms:modified xsi:type="dcterms:W3CDTF">2019-05-10T14:36:00Z</dcterms:modified>
</cp:coreProperties>
</file>