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Pr="00A1482A" w:rsidRDefault="00A1482A">
      <w:pPr>
        <w:rPr>
          <w:b/>
        </w:rPr>
      </w:pPr>
      <w:r w:rsidRPr="00A1482A">
        <w:rPr>
          <w:b/>
        </w:rPr>
        <w:t xml:space="preserve">Consultation from </w:t>
      </w:r>
      <w:r w:rsidR="004D76F6">
        <w:rPr>
          <w:b/>
        </w:rPr>
        <w:t>Cherwell</w:t>
      </w:r>
      <w:r w:rsidRPr="00A1482A">
        <w:rPr>
          <w:b/>
        </w:rPr>
        <w:t xml:space="preserve"> District Council</w:t>
      </w:r>
    </w:p>
    <w:p w:rsidR="00A1482A" w:rsidRDefault="00A1482A"/>
    <w:p w:rsidR="00D86D03" w:rsidRPr="00D86D03" w:rsidRDefault="00D86D03" w:rsidP="00D86D03">
      <w:pPr>
        <w:rPr>
          <w:b/>
        </w:rPr>
      </w:pPr>
      <w:r w:rsidRPr="00D86D03">
        <w:rPr>
          <w:b/>
        </w:rPr>
        <w:t>Application no:</w:t>
      </w:r>
      <w:r w:rsidRPr="00D86D03">
        <w:t xml:space="preserve"> </w:t>
      </w:r>
      <w:r w:rsidR="002F7529" w:rsidRPr="002F7529">
        <w:rPr>
          <w:b/>
        </w:rPr>
        <w:t>19/00457/OUT</w:t>
      </w:r>
    </w:p>
    <w:p w:rsidR="00D86D03" w:rsidRPr="00D86D03" w:rsidRDefault="00D86D03" w:rsidP="00F34259">
      <w:pPr>
        <w:rPr>
          <w:bCs/>
        </w:rPr>
      </w:pPr>
      <w:r w:rsidRPr="00D86D03">
        <w:rPr>
          <w:b/>
        </w:rPr>
        <w:t>Proposal:</w:t>
      </w:r>
      <w:r w:rsidRPr="00D86D03">
        <w:t xml:space="preserve"> </w:t>
      </w:r>
      <w:r w:rsidR="00F34259">
        <w:t xml:space="preserve">Erection of up to 8 No dwellings with all matters reserved except the means of access onto </w:t>
      </w:r>
      <w:proofErr w:type="spellStart"/>
      <w:r w:rsidR="00F34259">
        <w:t>Heyford</w:t>
      </w:r>
      <w:proofErr w:type="spellEnd"/>
      <w:r w:rsidR="00F34259">
        <w:t xml:space="preserve"> Road</w:t>
      </w:r>
      <w:r w:rsidR="00C52FD4">
        <w:t>.</w:t>
      </w:r>
    </w:p>
    <w:p w:rsidR="00D86D03" w:rsidRPr="00D86D03" w:rsidRDefault="00D86D03" w:rsidP="00D86D03">
      <w:r w:rsidRPr="00D86D03">
        <w:rPr>
          <w:b/>
        </w:rPr>
        <w:t>Location:</w:t>
      </w:r>
      <w:r w:rsidRPr="00D86D03">
        <w:t xml:space="preserve"> </w:t>
      </w:r>
      <w:r w:rsidR="00F34259" w:rsidRPr="00F34259">
        <w:t xml:space="preserve">The Beeches </w:t>
      </w:r>
      <w:proofErr w:type="spellStart"/>
      <w:r w:rsidR="00F34259" w:rsidRPr="00F34259">
        <w:t>Heyford</w:t>
      </w:r>
      <w:proofErr w:type="spellEnd"/>
      <w:r w:rsidR="00F34259" w:rsidRPr="00F34259">
        <w:t xml:space="preserve"> Road Steeple Aston Bicester OX25 4SN</w:t>
      </w:r>
      <w:r w:rsidR="00A1482A">
        <w:t>.</w:t>
      </w:r>
    </w:p>
    <w:p w:rsidR="00A1482A" w:rsidRDefault="00A1482A" w:rsidP="00D86D03">
      <w:pPr>
        <w:rPr>
          <w:b/>
          <w:u w:val="single"/>
        </w:rPr>
      </w:pPr>
    </w:p>
    <w:p w:rsidR="00725981" w:rsidRDefault="00725981" w:rsidP="00D86D03">
      <w:pPr>
        <w:rPr>
          <w:b/>
          <w:u w:val="single"/>
        </w:rPr>
      </w:pPr>
    </w:p>
    <w:p w:rsidR="00A1482A" w:rsidRPr="00A1482A" w:rsidRDefault="00A1482A" w:rsidP="00D86D03">
      <w:pPr>
        <w:rPr>
          <w:b/>
        </w:rPr>
      </w:pPr>
      <w:r>
        <w:rPr>
          <w:b/>
        </w:rPr>
        <w:t>Oxfordshire C</w:t>
      </w:r>
      <w:r w:rsidR="00725981">
        <w:rPr>
          <w:b/>
        </w:rPr>
        <w:t xml:space="preserve">ounty </w:t>
      </w:r>
      <w:r>
        <w:rPr>
          <w:b/>
        </w:rPr>
        <w:t>C</w:t>
      </w:r>
      <w:r w:rsidR="00725981">
        <w:rPr>
          <w:b/>
        </w:rPr>
        <w:t>ouncil</w:t>
      </w:r>
      <w:r>
        <w:rPr>
          <w:b/>
        </w:rPr>
        <w:t xml:space="preserve"> – </w:t>
      </w:r>
      <w:r w:rsidR="004D7FDD">
        <w:rPr>
          <w:b/>
        </w:rPr>
        <w:t>Response as Mineral</w:t>
      </w:r>
      <w:r w:rsidRPr="00A1482A">
        <w:rPr>
          <w:b/>
        </w:rPr>
        <w:t xml:space="preserve"> Planning </w:t>
      </w:r>
      <w:r w:rsidR="004D7FDD">
        <w:rPr>
          <w:b/>
        </w:rPr>
        <w:t>Authority</w:t>
      </w:r>
      <w:r w:rsidR="00F76214">
        <w:rPr>
          <w:b/>
        </w:rPr>
        <w:t xml:space="preserve"> (revised response)</w:t>
      </w:r>
    </w:p>
    <w:p w:rsidR="00A1482A" w:rsidRPr="00D86D03" w:rsidRDefault="00A1482A" w:rsidP="00D86D03">
      <w:pPr>
        <w:rPr>
          <w:b/>
          <w:u w:val="single"/>
        </w:rPr>
      </w:pPr>
    </w:p>
    <w:p w:rsidR="00D86D03" w:rsidRPr="00D86D03" w:rsidRDefault="00D86D03" w:rsidP="00D86D03">
      <w:pPr>
        <w:rPr>
          <w:b/>
          <w:u w:val="single"/>
        </w:rPr>
      </w:pPr>
      <w:r w:rsidRPr="00D86D03">
        <w:rPr>
          <w:b/>
          <w:u w:val="single"/>
        </w:rPr>
        <w:t>Key issues:</w:t>
      </w:r>
    </w:p>
    <w:p w:rsidR="00D86D03" w:rsidRPr="00D86D03" w:rsidRDefault="00D86D03" w:rsidP="00D86D03"/>
    <w:p w:rsidR="00D86D03" w:rsidRDefault="00D86D03" w:rsidP="00D86D03">
      <w:r w:rsidRPr="00D86D03">
        <w:t xml:space="preserve">The </w:t>
      </w:r>
      <w:r w:rsidR="00501238">
        <w:t>application site is partly within an area underlain by</w:t>
      </w:r>
      <w:r w:rsidR="00E53DD5">
        <w:t xml:space="preserve"> </w:t>
      </w:r>
      <w:r w:rsidR="00BA54B2" w:rsidRPr="00BA54B2">
        <w:t xml:space="preserve">deposits </w:t>
      </w:r>
      <w:r w:rsidR="00E53DD5">
        <w:t>of soft sand</w:t>
      </w:r>
      <w:r w:rsidR="00501238">
        <w:t>, which extend across the adjoining land to the west</w:t>
      </w:r>
      <w:r w:rsidR="00BA54B2">
        <w:t xml:space="preserve">.  These </w:t>
      </w:r>
      <w:r w:rsidR="00C52FD4">
        <w:t>mineral resources</w:t>
      </w:r>
      <w:r w:rsidRPr="00D86D03">
        <w:t xml:space="preserve"> </w:t>
      </w:r>
      <w:r w:rsidR="00BA54B2">
        <w:t xml:space="preserve">are </w:t>
      </w:r>
      <w:r w:rsidRPr="00D86D03">
        <w:t xml:space="preserve">of long-term strategic importance for </w:t>
      </w:r>
      <w:r w:rsidR="00BA54B2" w:rsidRPr="00BA54B2">
        <w:t xml:space="preserve">mineral supply in </w:t>
      </w:r>
      <w:r w:rsidRPr="00D86D03">
        <w:t>Oxfordshire</w:t>
      </w:r>
      <w:r w:rsidR="00FC399D" w:rsidRPr="00FC399D">
        <w:t xml:space="preserve"> and are safeguarded under policy M8 of the Minerals and Waste Local Plan</w:t>
      </w:r>
      <w:r w:rsidR="00FC399D">
        <w:t>: Part 1 –</w:t>
      </w:r>
      <w:r w:rsidR="00FC399D" w:rsidRPr="00FC399D">
        <w:t xml:space="preserve"> Core Strategy</w:t>
      </w:r>
      <w:r w:rsidR="00C23F92">
        <w:t>,</w:t>
      </w:r>
      <w:r w:rsidR="00FC399D">
        <w:t xml:space="preserve"> adopted September 2017</w:t>
      </w:r>
      <w:r w:rsidRPr="00D86D03">
        <w:t xml:space="preserve">. </w:t>
      </w:r>
      <w:r>
        <w:t xml:space="preserve"> </w:t>
      </w:r>
      <w:r w:rsidR="00BA54B2">
        <w:t>The application should</w:t>
      </w:r>
      <w:r w:rsidRPr="00D86D03">
        <w:t xml:space="preserve"> be considered against </w:t>
      </w:r>
      <w:r w:rsidR="005F403E">
        <w:t>this</w:t>
      </w:r>
      <w:r w:rsidR="00AE6FE4">
        <w:t xml:space="preserve"> policy.</w:t>
      </w:r>
    </w:p>
    <w:p w:rsidR="00FC399D" w:rsidRDefault="00FC399D" w:rsidP="00D86D03"/>
    <w:p w:rsidR="00FC399D" w:rsidRDefault="00501238" w:rsidP="00D86D03">
      <w:r>
        <w:t>T</w:t>
      </w:r>
      <w:r w:rsidRPr="00501238">
        <w:t xml:space="preserve">he application site itself </w:t>
      </w:r>
      <w:r>
        <w:t>is in residential use and is not available</w:t>
      </w:r>
      <w:r w:rsidRPr="00501238">
        <w:t xml:space="preserve"> </w:t>
      </w:r>
      <w:r w:rsidRPr="00501238">
        <w:t>for possible mineral working</w:t>
      </w:r>
      <w:r>
        <w:t>;</w:t>
      </w:r>
      <w:r w:rsidRPr="00501238">
        <w:t xml:space="preserve"> and </w:t>
      </w:r>
      <w:r>
        <w:t xml:space="preserve">there are </w:t>
      </w:r>
      <w:r w:rsidRPr="00501238">
        <w:t>existing constraints on possible future mineral working within the area of agricultural land to the west of the application site</w:t>
      </w:r>
      <w:r>
        <w:t xml:space="preserve">. </w:t>
      </w:r>
      <w:r w:rsidRPr="00501238">
        <w:t xml:space="preserve"> </w:t>
      </w:r>
      <w:r w:rsidRPr="00501238">
        <w:t xml:space="preserve">In view of </w:t>
      </w:r>
      <w:r>
        <w:t>these factors,</w:t>
      </w:r>
      <w:r w:rsidRPr="00501238">
        <w:t xml:space="preserve"> </w:t>
      </w:r>
      <w:r w:rsidRPr="00501238">
        <w:t xml:space="preserve">any additional indirect sterilisation that would result from the proposed housing development </w:t>
      </w:r>
      <w:r>
        <w:t>is likely to</w:t>
      </w:r>
      <w:r w:rsidRPr="00501238">
        <w:t xml:space="preserve"> be small and not significant enough to justify an objection to this development on mineral safeguarding policy grounds.</w:t>
      </w:r>
      <w:bookmarkStart w:id="0" w:name="_GoBack"/>
      <w:bookmarkEnd w:id="0"/>
    </w:p>
    <w:p w:rsidR="00FC399D" w:rsidRDefault="00FC399D" w:rsidP="00D86D03"/>
    <w:p w:rsidR="00E53DD5" w:rsidRDefault="00E53DD5" w:rsidP="00D86D03"/>
    <w:p w:rsidR="00D86D03" w:rsidRPr="00D86D03" w:rsidRDefault="00D86D03" w:rsidP="00D86D03">
      <w:pPr>
        <w:rPr>
          <w:b/>
          <w:u w:val="single"/>
        </w:rPr>
      </w:pPr>
      <w:r w:rsidRPr="00D86D03">
        <w:rPr>
          <w:b/>
          <w:u w:val="single"/>
        </w:rPr>
        <w:t xml:space="preserve">Detailed comments: </w:t>
      </w:r>
    </w:p>
    <w:p w:rsidR="00D86D03" w:rsidRPr="00D86D03" w:rsidRDefault="00D86D03" w:rsidP="00D86D03">
      <w:pPr>
        <w:rPr>
          <w:b/>
          <w:u w:val="single"/>
        </w:rPr>
      </w:pPr>
    </w:p>
    <w:p w:rsidR="00D86D03" w:rsidRDefault="00D86D03" w:rsidP="00D86D03">
      <w:r w:rsidRPr="00D86D03">
        <w:t xml:space="preserve">Published BGS mapping shows the application site to be </w:t>
      </w:r>
      <w:r w:rsidR="00F76214">
        <w:t>on the eastern edge of a</w:t>
      </w:r>
      <w:r w:rsidRPr="00D86D03">
        <w:t xml:space="preserve">n area underlain by deposits of </w:t>
      </w:r>
      <w:r w:rsidR="005F403E">
        <w:t>sand of the</w:t>
      </w:r>
      <w:r w:rsidRPr="00D86D03">
        <w:t xml:space="preserve"> </w:t>
      </w:r>
      <w:r w:rsidR="005F403E">
        <w:t xml:space="preserve">Middle </w:t>
      </w:r>
      <w:r w:rsidRPr="00D86D03">
        <w:t xml:space="preserve">Jurassic </w:t>
      </w:r>
      <w:r w:rsidR="005F403E">
        <w:t>Horsehay Sand</w:t>
      </w:r>
      <w:r w:rsidRPr="00D86D03">
        <w:t xml:space="preserve"> Formation</w:t>
      </w:r>
      <w:r w:rsidR="005F403E">
        <w:t xml:space="preserve">.  </w:t>
      </w:r>
      <w:r w:rsidR="00F76214">
        <w:t xml:space="preserve">These deposits underlie the agricultural land extending to the west of the site and only the westernmost part of the site itself may be underlain by these deposits.  </w:t>
      </w:r>
      <w:r w:rsidR="005F403E">
        <w:t xml:space="preserve">These deposits occur within a relatively limited area in this part of northern Oxfordshire and are currently quarried at Duns </w:t>
      </w:r>
      <w:proofErr w:type="spellStart"/>
      <w:r w:rsidR="005F403E">
        <w:t>Tew</w:t>
      </w:r>
      <w:proofErr w:type="spellEnd"/>
      <w:r w:rsidR="005F403E">
        <w:t>.</w:t>
      </w:r>
    </w:p>
    <w:p w:rsidR="00D86D03" w:rsidRDefault="00D86D03" w:rsidP="00D86D03"/>
    <w:p w:rsidR="00D86D03" w:rsidRPr="00D86D03" w:rsidRDefault="00D86D03" w:rsidP="00D86D03">
      <w:r w:rsidRPr="00D86D03">
        <w:t>The Oxfordshire Minerals and Waste Local Plan: Part 1 – Core Strategy</w:t>
      </w:r>
      <w:r w:rsidR="00C23F92">
        <w:t xml:space="preserve">, </w:t>
      </w:r>
      <w:r w:rsidR="005F403E">
        <w:t xml:space="preserve">adopted September 2017 </w:t>
      </w:r>
      <w:r w:rsidR="00C23F92">
        <w:t xml:space="preserve">(Core Strategy) </w:t>
      </w:r>
      <w:r w:rsidRPr="00D86D03">
        <w:t xml:space="preserve">identifies strategic resource areas as </w:t>
      </w:r>
      <w:r w:rsidR="005F403E">
        <w:t xml:space="preserve">principal </w:t>
      </w:r>
      <w:r w:rsidRPr="00D86D03">
        <w:t xml:space="preserve">locations for mineral extraction (policy M3).  For </w:t>
      </w:r>
      <w:r w:rsidR="005F403E">
        <w:t>soft sand</w:t>
      </w:r>
      <w:r w:rsidR="009A7B2A">
        <w:t>, these areas include ‘</w:t>
      </w:r>
      <w:r w:rsidR="005F403E">
        <w:t>T</w:t>
      </w:r>
      <w:r w:rsidRPr="00D86D03">
        <w:t xml:space="preserve">he </w:t>
      </w:r>
      <w:r w:rsidR="005F403E">
        <w:t xml:space="preserve">Duns </w:t>
      </w:r>
      <w:proofErr w:type="spellStart"/>
      <w:r w:rsidR="005F403E">
        <w:t>Tew</w:t>
      </w:r>
      <w:proofErr w:type="spellEnd"/>
      <w:r w:rsidRPr="00D86D03">
        <w:t xml:space="preserve"> area</w:t>
      </w:r>
      <w:r w:rsidR="009A7B2A">
        <w:t>’</w:t>
      </w:r>
      <w:r w:rsidRPr="00D86D03">
        <w:t xml:space="preserve">.  </w:t>
      </w:r>
      <w:r w:rsidR="00F76214">
        <w:t>Most of t</w:t>
      </w:r>
      <w:r w:rsidR="005F403E">
        <w:t>he application site</w:t>
      </w:r>
      <w:r w:rsidR="00F76214">
        <w:t xml:space="preserve"> </w:t>
      </w:r>
      <w:r w:rsidR="00C23F92">
        <w:t>lie</w:t>
      </w:r>
      <w:r w:rsidR="00F76214">
        <w:t>s</w:t>
      </w:r>
      <w:r w:rsidRPr="00D86D03">
        <w:t xml:space="preserve"> within this strategic resource area</w:t>
      </w:r>
      <w:r w:rsidR="00F76214">
        <w:t xml:space="preserve">, </w:t>
      </w:r>
      <w:r w:rsidR="00F76214">
        <w:t>as also does the</w:t>
      </w:r>
      <w:r w:rsidR="00F76214">
        <w:t xml:space="preserve"> adjoining land to the west</w:t>
      </w:r>
      <w:r w:rsidRPr="00D86D03">
        <w:t xml:space="preserve">.  </w:t>
      </w:r>
      <w:r w:rsidR="00C23F92">
        <w:t xml:space="preserve">‘The Duns </w:t>
      </w:r>
      <w:proofErr w:type="spellStart"/>
      <w:r w:rsidR="00C23F92">
        <w:t>Tew</w:t>
      </w:r>
      <w:proofErr w:type="spellEnd"/>
      <w:r w:rsidR="00C23F92" w:rsidRPr="00D86D03">
        <w:t xml:space="preserve"> area</w:t>
      </w:r>
      <w:r w:rsidR="00C23F92">
        <w:t xml:space="preserve">’ strategic resource area is also identified in the Core Strategy as a </w:t>
      </w:r>
      <w:r w:rsidR="00F76214">
        <w:t>M</w:t>
      </w:r>
      <w:r w:rsidR="00C23F92">
        <w:t xml:space="preserve">ineral </w:t>
      </w:r>
      <w:r w:rsidR="00F76214">
        <w:t>S</w:t>
      </w:r>
      <w:r w:rsidR="00C23F92">
        <w:t xml:space="preserve">afeguarding </w:t>
      </w:r>
      <w:r w:rsidR="00F76214">
        <w:t>A</w:t>
      </w:r>
      <w:r w:rsidR="00C23F92">
        <w:t xml:space="preserve">rea for soft sand (as shown on the Policies Map), to which policy M8 of the Core Strategy on safeguarding mineral resources applies. </w:t>
      </w:r>
      <w:r w:rsidR="00C23F92" w:rsidRPr="00D86D03">
        <w:t xml:space="preserve"> </w:t>
      </w:r>
      <w:r w:rsidR="00095C2A">
        <w:t xml:space="preserve">These </w:t>
      </w:r>
      <w:r w:rsidR="00C23F92">
        <w:t>sand</w:t>
      </w:r>
      <w:r w:rsidR="00095C2A" w:rsidRPr="00095C2A">
        <w:t xml:space="preserve"> deposits </w:t>
      </w:r>
      <w:r w:rsidR="00095C2A">
        <w:t xml:space="preserve">are </w:t>
      </w:r>
      <w:r w:rsidR="00095C2A" w:rsidRPr="00095C2A">
        <w:t xml:space="preserve">of long-term strategic importance for </w:t>
      </w:r>
      <w:r w:rsidR="00B369D9">
        <w:t xml:space="preserve">aggregate </w:t>
      </w:r>
      <w:r w:rsidR="00095C2A">
        <w:t xml:space="preserve">mineral supply in </w:t>
      </w:r>
      <w:r w:rsidR="00095C2A" w:rsidRPr="00095C2A">
        <w:t>Oxfordshire</w:t>
      </w:r>
      <w:r w:rsidR="00095C2A">
        <w:t>.</w:t>
      </w:r>
    </w:p>
    <w:p w:rsidR="00D86D03" w:rsidRDefault="00D86D03" w:rsidP="00D86D03"/>
    <w:p w:rsidR="00FA05FC" w:rsidRDefault="00C23F92" w:rsidP="00CF4FCE">
      <w:r>
        <w:t>T</w:t>
      </w:r>
      <w:r w:rsidR="00CF4FCE" w:rsidRPr="00CF4FCE">
        <w:t xml:space="preserve">he application should </w:t>
      </w:r>
      <w:r w:rsidR="002732E8" w:rsidRPr="00CF4FCE">
        <w:t xml:space="preserve">be </w:t>
      </w:r>
      <w:r w:rsidR="00CF4FCE" w:rsidRPr="00CF4FCE">
        <w:t xml:space="preserve">considered against </w:t>
      </w:r>
      <w:r w:rsidR="009A7B2A">
        <w:t>p</w:t>
      </w:r>
      <w:r w:rsidR="00CF4FCE" w:rsidRPr="00D86D03">
        <w:t xml:space="preserve">olicy M8 of the </w:t>
      </w:r>
      <w:r w:rsidR="00FA05FC" w:rsidRPr="00FA05FC">
        <w:t>Core Strategy</w:t>
      </w:r>
      <w:r w:rsidR="002732E8">
        <w:t>, which forms part of the development plan</w:t>
      </w:r>
      <w:r w:rsidR="00FA05FC">
        <w:t xml:space="preserve">.  </w:t>
      </w:r>
    </w:p>
    <w:p w:rsidR="00FA05FC" w:rsidRDefault="00FA05FC" w:rsidP="00CF4FCE"/>
    <w:p w:rsidR="00FA05FC" w:rsidRDefault="00C65A35" w:rsidP="00CF4FCE">
      <w:r>
        <w:t>Policy M8 states:</w:t>
      </w:r>
    </w:p>
    <w:p w:rsidR="00C65A35" w:rsidRPr="00C65A35" w:rsidRDefault="000D220A" w:rsidP="00C65A35">
      <w:pPr>
        <w:ind w:left="709"/>
        <w:rPr>
          <w:rFonts w:eastAsia="Times New Roman"/>
          <w:lang w:eastAsia="en-GB"/>
        </w:rPr>
      </w:pPr>
      <w:r w:rsidRPr="000D220A">
        <w:rPr>
          <w:rFonts w:eastAsia="Times New Roman"/>
          <w:lang w:eastAsia="en-GB"/>
        </w:rPr>
        <w:lastRenderedPageBreak/>
        <w:t>“</w:t>
      </w:r>
      <w:r w:rsidR="00C65A35" w:rsidRPr="00C65A35">
        <w:rPr>
          <w:rFonts w:eastAsia="Times New Roman"/>
          <w:lang w:eastAsia="en-GB"/>
        </w:rPr>
        <w:t>Mineral resources in the Mineral Safeguarding Areas shown on the Policies Map are safeguarded for possible future use. Development that would prevent or otherwise hinder the possible future working of the mineral will not be permitted unless it can be shown that</w:t>
      </w:r>
      <w:r w:rsidR="00C65A35" w:rsidRPr="00C65A35">
        <w:rPr>
          <w:rFonts w:eastAsia="Times New Roman"/>
          <w:lang w:val="en" w:eastAsia="en-GB"/>
        </w:rPr>
        <w:t>:</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eastAsia="en-GB"/>
        </w:rPr>
        <w:t>The site has been allocated for development in an adopted local plan or neighbourhood plan; or</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val="en" w:eastAsia="en-GB"/>
        </w:rPr>
        <w:t>The need for the development outweighs the economic and sustainability considerations relating to the mineral resource; or</w:t>
      </w:r>
    </w:p>
    <w:p w:rsidR="00C65A35" w:rsidRPr="00C65A35" w:rsidRDefault="00C65A35" w:rsidP="00C65A35">
      <w:pPr>
        <w:numPr>
          <w:ilvl w:val="0"/>
          <w:numId w:val="1"/>
        </w:numPr>
        <w:ind w:left="1418" w:hanging="425"/>
        <w:contextualSpacing/>
        <w:rPr>
          <w:rFonts w:eastAsia="Times New Roman"/>
          <w:lang w:eastAsia="en-GB"/>
        </w:rPr>
      </w:pPr>
      <w:r w:rsidRPr="00C65A35">
        <w:rPr>
          <w:rFonts w:eastAsia="Times New Roman"/>
          <w:lang w:eastAsia="en-GB"/>
        </w:rPr>
        <w:t>The mineral will be extracted prior to the development taking place.</w:t>
      </w:r>
      <w:r w:rsidR="000D220A" w:rsidRPr="000D220A">
        <w:rPr>
          <w:rFonts w:eastAsia="Times New Roman"/>
          <w:lang w:eastAsia="en-GB"/>
        </w:rPr>
        <w:t>”</w:t>
      </w:r>
    </w:p>
    <w:p w:rsidR="0045539E" w:rsidRDefault="0045539E" w:rsidP="00CF4FCE"/>
    <w:p w:rsidR="00C65A35" w:rsidRDefault="004C1FF5" w:rsidP="00CF4FCE">
      <w:r>
        <w:t>The first and third bullets do not apply in this case</w:t>
      </w:r>
      <w:r w:rsidR="00192988">
        <w:t xml:space="preserve"> but t</w:t>
      </w:r>
      <w:r>
        <w:t>he second bullet should be addressed in the application</w:t>
      </w:r>
      <w:r w:rsidR="00085F9B">
        <w:t xml:space="preserve"> and in its determination</w:t>
      </w:r>
      <w:r>
        <w:t xml:space="preserve">.  </w:t>
      </w:r>
    </w:p>
    <w:p w:rsidR="00413B7A" w:rsidRDefault="00413B7A" w:rsidP="00413B7A"/>
    <w:p w:rsidR="00413B7A" w:rsidRDefault="00413B7A" w:rsidP="00413B7A">
      <w:r>
        <w:t>The planning application does not appear to address mineral safeguarding</w:t>
      </w:r>
      <w:r>
        <w:t>; and t</w:t>
      </w:r>
      <w:r>
        <w:t>he Planning Statement does not refer to the Minerals and Waste Local Plan and does not mention mineral safeguarding policy or the impact of the proposed development on mineral resources.</w:t>
      </w:r>
      <w:r>
        <w:t xml:space="preserve">  </w:t>
      </w:r>
      <w:r w:rsidR="00501238">
        <w:t>However, a</w:t>
      </w:r>
      <w:r w:rsidR="002344D1">
        <w:t xml:space="preserve">n initial objection to this application made by the County Council </w:t>
      </w:r>
      <w:proofErr w:type="gramStart"/>
      <w:r w:rsidR="002344D1">
        <w:t>on the grounds that</w:t>
      </w:r>
      <w:proofErr w:type="gramEnd"/>
      <w:r w:rsidR="002344D1">
        <w:t xml:space="preserve"> it is </w:t>
      </w:r>
      <w:r w:rsidR="002344D1" w:rsidRPr="002344D1">
        <w:t>contrary to Minerals and Waste Core Strategy policy M8</w:t>
      </w:r>
      <w:r w:rsidR="002344D1">
        <w:t xml:space="preserve"> has been responded to by the applicant’s agent in an email dated 02.05.2018.</w:t>
      </w:r>
    </w:p>
    <w:p w:rsidR="0045539E" w:rsidRDefault="0045539E" w:rsidP="0045539E"/>
    <w:p w:rsidR="00413B7A" w:rsidRDefault="0045539E" w:rsidP="00D86D03">
      <w:r>
        <w:t xml:space="preserve">The application site itself is a </w:t>
      </w:r>
      <w:r w:rsidR="00E53DD5">
        <w:t>dwelling</w:t>
      </w:r>
      <w:r>
        <w:t xml:space="preserve"> and associated </w:t>
      </w:r>
      <w:r w:rsidR="00413B7A">
        <w:t xml:space="preserve">residential </w:t>
      </w:r>
      <w:r>
        <w:t>curtilage</w:t>
      </w:r>
      <w:r w:rsidR="00413B7A">
        <w:t>,</w:t>
      </w:r>
      <w:r>
        <w:t xml:space="preserve"> currently occupied by a narrow</w:t>
      </w:r>
      <w:r w:rsidR="00413B7A">
        <w:t>-</w:t>
      </w:r>
      <w:r>
        <w:t>gauge railway and associated structures</w:t>
      </w:r>
      <w:r w:rsidR="00413B7A">
        <w:t>, and is therefore previously developed land.</w:t>
      </w:r>
      <w:r>
        <w:t xml:space="preserve">  It is </w:t>
      </w:r>
      <w:r w:rsidR="00413B7A">
        <w:t xml:space="preserve">therefore </w:t>
      </w:r>
      <w:r>
        <w:t>unlikely that the application site itself would be available for mineral working</w:t>
      </w:r>
      <w:r w:rsidR="00E53DD5">
        <w:t xml:space="preserve">.  </w:t>
      </w:r>
      <w:r w:rsidR="00413B7A">
        <w:t>Consequently, the sterilisation of any mineral resource within the application site is not a significant issue.</w:t>
      </w:r>
    </w:p>
    <w:p w:rsidR="00413B7A" w:rsidRDefault="00413B7A" w:rsidP="00D86D03"/>
    <w:p w:rsidR="00CF4FCE" w:rsidRDefault="00413B7A" w:rsidP="00D86D03">
      <w:r>
        <w:t>T</w:t>
      </w:r>
      <w:r w:rsidR="00CA16DD">
        <w:t xml:space="preserve">he proposed </w:t>
      </w:r>
      <w:r>
        <w:t xml:space="preserve">housing </w:t>
      </w:r>
      <w:r w:rsidR="00CA16DD">
        <w:t xml:space="preserve">development would be likely </w:t>
      </w:r>
      <w:r w:rsidR="00085F9B">
        <w:t xml:space="preserve">to prevent </w:t>
      </w:r>
      <w:r w:rsidR="002732E8">
        <w:t xml:space="preserve">or otherwise hinder </w:t>
      </w:r>
      <w:r w:rsidR="00085F9B">
        <w:t xml:space="preserve">working and thereby </w:t>
      </w:r>
      <w:r w:rsidR="00CA16DD">
        <w:t>effectively to sterilise mineral deposits within adjoining land</w:t>
      </w:r>
      <w:r>
        <w:t xml:space="preserve"> to the west</w:t>
      </w:r>
      <w:r w:rsidR="00085F9B">
        <w:t xml:space="preserve">, </w:t>
      </w:r>
      <w:r w:rsidR="00CA16DD">
        <w:t>due to the need there would be for unworked margins (</w:t>
      </w:r>
      <w:r w:rsidR="00085F9B">
        <w:t xml:space="preserve">a </w:t>
      </w:r>
      <w:r w:rsidR="00CA16DD">
        <w:t>buffer zone) between any future mineral working and the dwelling</w:t>
      </w:r>
      <w:r w:rsidR="00085F9B">
        <w:t>s</w:t>
      </w:r>
      <w:r w:rsidR="00CA16DD">
        <w:t xml:space="preserve"> </w:t>
      </w:r>
      <w:proofErr w:type="gramStart"/>
      <w:r w:rsidR="00CA16DD">
        <w:t>in order to</w:t>
      </w:r>
      <w:proofErr w:type="gramEnd"/>
      <w:r w:rsidR="00CA16DD">
        <w:t xml:space="preserve"> protect the amenity of the occupants.  A buffer </w:t>
      </w:r>
      <w:r w:rsidR="00085F9B">
        <w:t xml:space="preserve">zone </w:t>
      </w:r>
      <w:r w:rsidR="00CA16DD">
        <w:t xml:space="preserve">of at least 100m </w:t>
      </w:r>
      <w:r w:rsidR="00085F9B">
        <w:t xml:space="preserve">width </w:t>
      </w:r>
      <w:r w:rsidR="00CA16DD">
        <w:t>would be likely to be needed.</w:t>
      </w:r>
      <w:r w:rsidR="00996829">
        <w:t xml:space="preserve">  </w:t>
      </w:r>
      <w:r>
        <w:t>However, the site is an existing residential curtilage and therefore already imposes some constraint on possible mineral working within the adjoining land to the west.  In addition, the existing housing on the south west edge of Steeple Aston village, including The Crescent, Lawrence Fields, Harrisville, Jubilee Close and houses to the west of that road, would restrict the area of any possible future mineral working within the area of agricultural land to the south west of Steeple Aston.</w:t>
      </w:r>
    </w:p>
    <w:p w:rsidR="004C1FF5" w:rsidRDefault="004C1FF5" w:rsidP="00D86D03"/>
    <w:p w:rsidR="002344D1" w:rsidRDefault="002344D1" w:rsidP="00D86D03">
      <w:bookmarkStart w:id="1" w:name="_Hlk8199090"/>
      <w:r>
        <w:t>In view of the non-availability of the application site itself for possible mineral working and the existing constraints on possible future mineral working within the area of agricultural land to the west of the application site, I consider that any additional indirect sterilisation that would result from the proposed housing development would be small and would not be significant enough to justify an objection to this development on mineral safeguarding policy grounds.</w:t>
      </w:r>
      <w:bookmarkEnd w:id="1"/>
    </w:p>
    <w:p w:rsidR="002344D1" w:rsidRDefault="002344D1" w:rsidP="00D86D03"/>
    <w:p w:rsidR="00E53DD5" w:rsidRDefault="00E53DD5" w:rsidP="00D86D03"/>
    <w:p w:rsidR="00725981" w:rsidRPr="00725981" w:rsidRDefault="00725981" w:rsidP="00725981">
      <w:pPr>
        <w:rPr>
          <w:b/>
          <w:u w:val="single"/>
        </w:rPr>
      </w:pPr>
      <w:r w:rsidRPr="00725981">
        <w:rPr>
          <w:b/>
          <w:u w:val="single"/>
        </w:rPr>
        <w:t>Re</w:t>
      </w:r>
      <w:r>
        <w:rPr>
          <w:b/>
          <w:u w:val="single"/>
        </w:rPr>
        <w:t>sponse</w:t>
      </w:r>
      <w:r w:rsidRPr="00725981">
        <w:rPr>
          <w:b/>
          <w:u w:val="single"/>
        </w:rPr>
        <w:t>:</w:t>
      </w:r>
    </w:p>
    <w:p w:rsidR="00725981" w:rsidRPr="00725981" w:rsidRDefault="00725981" w:rsidP="00725981">
      <w:pPr>
        <w:rPr>
          <w:b/>
          <w:u w:val="single"/>
        </w:rPr>
      </w:pPr>
    </w:p>
    <w:p w:rsidR="00725981" w:rsidRDefault="00725981" w:rsidP="00725981">
      <w:r>
        <w:lastRenderedPageBreak/>
        <w:t xml:space="preserve">The County Council </w:t>
      </w:r>
      <w:r w:rsidR="002344D1">
        <w:t xml:space="preserve">has no </w:t>
      </w:r>
      <w:r>
        <w:t>object</w:t>
      </w:r>
      <w:r w:rsidR="002344D1">
        <w:t>ion</w:t>
      </w:r>
      <w:r>
        <w:t xml:space="preserve"> to</w:t>
      </w:r>
      <w:r w:rsidRPr="00725981">
        <w:t xml:space="preserve"> th</w:t>
      </w:r>
      <w:r w:rsidR="002732E8">
        <w:t>is</w:t>
      </w:r>
      <w:r w:rsidRPr="00725981">
        <w:t xml:space="preserve"> </w:t>
      </w:r>
      <w:r w:rsidR="004D76F6">
        <w:t>application</w:t>
      </w:r>
      <w:r w:rsidRPr="00725981">
        <w:t xml:space="preserve"> </w:t>
      </w:r>
      <w:r>
        <w:t xml:space="preserve">on </w:t>
      </w:r>
      <w:r w:rsidR="002344D1">
        <w:t xml:space="preserve">mineral </w:t>
      </w:r>
      <w:r w:rsidRPr="00725981">
        <w:t xml:space="preserve">safeguarding </w:t>
      </w:r>
      <w:r w:rsidR="002344D1">
        <w:t>policy grounds</w:t>
      </w:r>
      <w:r w:rsidRPr="00725981">
        <w:t xml:space="preserve">. </w:t>
      </w:r>
    </w:p>
    <w:p w:rsidR="00725981" w:rsidRDefault="00725981" w:rsidP="002F63FC"/>
    <w:p w:rsidR="00725981" w:rsidRDefault="00725981" w:rsidP="002F63FC"/>
    <w:p w:rsidR="00D86D03" w:rsidRDefault="00D86D03" w:rsidP="00D86D03">
      <w:pPr>
        <w:rPr>
          <w:b/>
        </w:rPr>
      </w:pPr>
      <w:r w:rsidRPr="00D86D03">
        <w:t>Peter Day</w:t>
      </w:r>
    </w:p>
    <w:p w:rsidR="00D86D03" w:rsidRDefault="00F85D18" w:rsidP="00D86D03">
      <w:pPr>
        <w:rPr>
          <w:b/>
        </w:rPr>
      </w:pPr>
      <w:r>
        <w:t xml:space="preserve">Principal </w:t>
      </w:r>
      <w:r w:rsidR="00D86D03" w:rsidRPr="00D86D03">
        <w:t xml:space="preserve">Minerals &amp; Waste Policy </w:t>
      </w:r>
      <w:r>
        <w:t>Officer</w:t>
      </w:r>
    </w:p>
    <w:p w:rsidR="00D86D03" w:rsidRPr="00D86D03" w:rsidRDefault="00D86D03" w:rsidP="00D86D03"/>
    <w:p w:rsidR="00D86D03" w:rsidRPr="00D86D03" w:rsidRDefault="002344D1" w:rsidP="00D86D03">
      <w:r>
        <w:t>08 May</w:t>
      </w:r>
      <w:r w:rsidR="00E53DD5">
        <w:t xml:space="preserve"> </w:t>
      </w:r>
      <w:r w:rsidR="009C7BCC">
        <w:t>201</w:t>
      </w:r>
      <w:r w:rsidR="00E53DD5">
        <w:t>9</w:t>
      </w:r>
    </w:p>
    <w:sectPr w:rsidR="00D86D03" w:rsidRPr="00D86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A30"/>
    <w:multiLevelType w:val="hybridMultilevel"/>
    <w:tmpl w:val="25D828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03"/>
    <w:rsid w:val="00040EB4"/>
    <w:rsid w:val="00085F9B"/>
    <w:rsid w:val="00095C2A"/>
    <w:rsid w:val="000B4310"/>
    <w:rsid w:val="000D220A"/>
    <w:rsid w:val="00192988"/>
    <w:rsid w:val="002344D1"/>
    <w:rsid w:val="002732E8"/>
    <w:rsid w:val="00286BC7"/>
    <w:rsid w:val="00294D40"/>
    <w:rsid w:val="002E230C"/>
    <w:rsid w:val="002F63FC"/>
    <w:rsid w:val="002F7529"/>
    <w:rsid w:val="004000D7"/>
    <w:rsid w:val="00413B7A"/>
    <w:rsid w:val="0044740E"/>
    <w:rsid w:val="00452CB9"/>
    <w:rsid w:val="0045539E"/>
    <w:rsid w:val="004C1FF5"/>
    <w:rsid w:val="004D76F6"/>
    <w:rsid w:val="004D7FDD"/>
    <w:rsid w:val="004F6FC6"/>
    <w:rsid w:val="00501238"/>
    <w:rsid w:val="00504E43"/>
    <w:rsid w:val="00512CD9"/>
    <w:rsid w:val="005F403E"/>
    <w:rsid w:val="00682BDD"/>
    <w:rsid w:val="006B65A0"/>
    <w:rsid w:val="00725981"/>
    <w:rsid w:val="0078557F"/>
    <w:rsid w:val="007908F4"/>
    <w:rsid w:val="00822221"/>
    <w:rsid w:val="00885B7C"/>
    <w:rsid w:val="00996829"/>
    <w:rsid w:val="009A7B2A"/>
    <w:rsid w:val="009C7BCC"/>
    <w:rsid w:val="00A1482A"/>
    <w:rsid w:val="00A25210"/>
    <w:rsid w:val="00A40A14"/>
    <w:rsid w:val="00A45992"/>
    <w:rsid w:val="00AC4982"/>
    <w:rsid w:val="00AE6FE4"/>
    <w:rsid w:val="00B369D9"/>
    <w:rsid w:val="00BA54B2"/>
    <w:rsid w:val="00C23F92"/>
    <w:rsid w:val="00C52FD4"/>
    <w:rsid w:val="00C65A35"/>
    <w:rsid w:val="00C66AAA"/>
    <w:rsid w:val="00C768CE"/>
    <w:rsid w:val="00CA16DD"/>
    <w:rsid w:val="00CF4FCE"/>
    <w:rsid w:val="00D56418"/>
    <w:rsid w:val="00D86D03"/>
    <w:rsid w:val="00E53DD5"/>
    <w:rsid w:val="00E633F5"/>
    <w:rsid w:val="00F34259"/>
    <w:rsid w:val="00F76214"/>
    <w:rsid w:val="00F85D18"/>
    <w:rsid w:val="00F90298"/>
    <w:rsid w:val="00FA05FC"/>
    <w:rsid w:val="00FC399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898B"/>
  <w15:docId w15:val="{35431D26-2393-48CF-96C7-CD3B45D7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D03"/>
    <w:rPr>
      <w:rFonts w:ascii="Tahoma" w:hAnsi="Tahoma" w:cs="Tahoma"/>
      <w:sz w:val="16"/>
      <w:szCs w:val="16"/>
    </w:rPr>
  </w:style>
  <w:style w:type="character" w:customStyle="1" w:styleId="BalloonTextChar">
    <w:name w:val="Balloon Text Char"/>
    <w:basedOn w:val="DefaultParagraphFont"/>
    <w:link w:val="BalloonText"/>
    <w:uiPriority w:val="99"/>
    <w:semiHidden/>
    <w:rsid w:val="00D86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peter.day</dc:creator>
  <cp:lastModifiedBy>Day, Peter - Communities</cp:lastModifiedBy>
  <cp:revision>3</cp:revision>
  <dcterms:created xsi:type="dcterms:W3CDTF">2019-05-08T07:38:00Z</dcterms:created>
  <dcterms:modified xsi:type="dcterms:W3CDTF">2019-05-08T08:14:00Z</dcterms:modified>
</cp:coreProperties>
</file>