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A" w:rsidRDefault="003A646A" w:rsidP="003A64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March 2019 11:49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Davies'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Richard Emery; Paul Gibbs; Linda Griffiths; Tim Green;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Countryside Residential Parcel South of Friars Way </w:t>
      </w:r>
    </w:p>
    <w:p w:rsidR="003A646A" w:rsidRDefault="003A646A" w:rsidP="003A646A"/>
    <w:p w:rsidR="003A646A" w:rsidRDefault="003A646A" w:rsidP="003A646A">
      <w:pPr>
        <w:rPr>
          <w:rFonts w:ascii="Arial" w:hAnsi="Arial" w:cs="Arial"/>
          <w:color w:val="1F497D"/>
        </w:rPr>
      </w:pPr>
      <w:r>
        <w:rPr>
          <w:rFonts w:ascii="Arial" w:hAnsi="Arial" w:cs="Arial"/>
          <w:color w:val="1F497D"/>
        </w:rPr>
        <w:t>Emily</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I am now able to confirm that the ‘unforeseen’ footpath connections in the two locations are acceptable in planning terms (planning consent has been given). Please therefore proceed to provide the short sections of macadam paths and remove the appropriate section of hedge, etc.</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Best regards</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Tim</w:t>
      </w:r>
    </w:p>
    <w:p w:rsidR="003A646A" w:rsidRDefault="003A646A" w:rsidP="003A646A">
      <w:pPr>
        <w:rPr>
          <w:rFonts w:ascii="Arial" w:hAnsi="Arial" w:cs="Arial"/>
          <w:color w:val="1F497D"/>
        </w:rPr>
      </w:pPr>
    </w:p>
    <w:p w:rsidR="003A646A" w:rsidRDefault="003A646A" w:rsidP="003A646A">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A646A" w:rsidRDefault="003A646A" w:rsidP="003A646A">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8" name="Picture 8" descr="cid:image001.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5A9.A337C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A646A" w:rsidRDefault="003A646A" w:rsidP="003A646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7" name="Picture 7" descr="cid:image002.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5A9.A337CF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3A646A" w:rsidRDefault="003A646A" w:rsidP="003A646A">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A646A" w:rsidRDefault="003A646A" w:rsidP="003A646A">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A646A" w:rsidRDefault="003A646A" w:rsidP="003A646A">
      <w:pPr>
        <w:rPr>
          <w:color w:val="1F497D"/>
          <w:lang w:eastAsia="en-GB"/>
        </w:rPr>
      </w:pPr>
    </w:p>
    <w:p w:rsidR="003A646A" w:rsidRDefault="003A646A" w:rsidP="003A646A">
      <w:pPr>
        <w:rPr>
          <w:rFonts w:ascii="Arial" w:hAnsi="Arial" w:cs="Arial"/>
          <w:color w:val="1F497D"/>
        </w:rPr>
      </w:pPr>
    </w:p>
    <w:p w:rsidR="003A646A" w:rsidRDefault="003A646A" w:rsidP="003A64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2019 16:38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'Emily Davies'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Linda Griffiths;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Countryside Residential Parcel South of Friars Way </w:t>
      </w:r>
    </w:p>
    <w:p w:rsidR="003A646A" w:rsidRDefault="003A646A" w:rsidP="003A646A"/>
    <w:p w:rsidR="003A646A" w:rsidRDefault="003A646A" w:rsidP="003A646A">
      <w:pPr>
        <w:rPr>
          <w:rFonts w:ascii="Arial" w:hAnsi="Arial" w:cs="Arial"/>
          <w:color w:val="1F497D"/>
        </w:rPr>
      </w:pPr>
      <w:r>
        <w:rPr>
          <w:rFonts w:ascii="Arial" w:hAnsi="Arial" w:cs="Arial"/>
          <w:color w:val="1F497D"/>
        </w:rPr>
        <w:t>Good afternoon Emily</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I confirm that the proposed re-locations and omissions of trees are acceptable, as agreed during our site meeting.</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I have asked Linda Griffiths if she finds the ‘unforeseen’ footpath connections acceptable in terms of planning.</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Best regards</w:t>
      </w:r>
    </w:p>
    <w:p w:rsidR="003A646A" w:rsidRDefault="003A646A" w:rsidP="003A646A">
      <w:pPr>
        <w:rPr>
          <w:rFonts w:ascii="Arial" w:hAnsi="Arial" w:cs="Arial"/>
          <w:color w:val="1F497D"/>
        </w:rPr>
      </w:pPr>
    </w:p>
    <w:p w:rsidR="003A646A" w:rsidRDefault="003A646A" w:rsidP="003A646A">
      <w:pPr>
        <w:rPr>
          <w:rFonts w:ascii="Arial" w:hAnsi="Arial" w:cs="Arial"/>
          <w:color w:val="1F497D"/>
        </w:rPr>
      </w:pPr>
      <w:r>
        <w:rPr>
          <w:rFonts w:ascii="Arial" w:hAnsi="Arial" w:cs="Arial"/>
          <w:color w:val="1F497D"/>
        </w:rPr>
        <w:t>Tim</w:t>
      </w:r>
    </w:p>
    <w:p w:rsidR="003A646A" w:rsidRDefault="003A646A" w:rsidP="003A646A">
      <w:pPr>
        <w:rPr>
          <w:rFonts w:ascii="Arial" w:hAnsi="Arial" w:cs="Arial"/>
          <w:color w:val="1F497D"/>
        </w:rPr>
      </w:pPr>
    </w:p>
    <w:p w:rsidR="003A646A" w:rsidRDefault="003A646A" w:rsidP="003A646A">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lastRenderedPageBreak/>
        <w:t xml:space="preserve">Tim Screen </w:t>
      </w:r>
      <w:r>
        <w:rPr>
          <w:rFonts w:ascii="Arial Rounded MT Bold" w:hAnsi="Arial Rounded MT Bold"/>
          <w:color w:val="1F497D"/>
          <w:sz w:val="20"/>
          <w:szCs w:val="20"/>
          <w:lang w:eastAsia="en-GB"/>
        </w:rPr>
        <w:t>CMLI</w:t>
      </w:r>
    </w:p>
    <w:p w:rsidR="003A646A" w:rsidRDefault="003A646A" w:rsidP="003A646A">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6" name="Picture 6" descr="cid:image001.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D5A9.A337C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A646A" w:rsidRDefault="003A646A" w:rsidP="003A646A">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5" name="Picture 5" descr="cid:image002.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D5A9.A337CF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14"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15" w:history="1">
        <w:r>
          <w:rPr>
            <w:rStyle w:val="Hyperlink"/>
            <w:rFonts w:ascii="Arial" w:hAnsi="Arial" w:cs="Arial"/>
            <w:sz w:val="20"/>
            <w:szCs w:val="20"/>
            <w:lang w:eastAsia="en-GB"/>
          </w:rPr>
          <w:t>www.cherwell-dc.gov.uk</w:t>
        </w:r>
      </w:hyperlink>
    </w:p>
    <w:p w:rsidR="003A646A" w:rsidRDefault="003A646A" w:rsidP="003A646A">
      <w:pPr>
        <w:rPr>
          <w:rFonts w:ascii="Arial" w:hAnsi="Arial" w:cs="Arial"/>
          <w:color w:val="1F497D"/>
          <w:sz w:val="20"/>
          <w:szCs w:val="20"/>
          <w:lang w:eastAsia="en-GB"/>
        </w:rPr>
      </w:pPr>
      <w:hyperlink r:id="rId16" w:history="1">
        <w:r>
          <w:rPr>
            <w:rStyle w:val="Hyperlink"/>
            <w:rFonts w:ascii="Arial" w:hAnsi="Arial" w:cs="Arial"/>
            <w:sz w:val="20"/>
            <w:szCs w:val="20"/>
            <w:lang w:eastAsia="en-GB"/>
          </w:rPr>
          <w:t>www.southnorthants.gov.uk</w:t>
        </w:r>
      </w:hyperlink>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hyperlink r:id="rId17"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hyperlink r:id="rId18"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A646A" w:rsidRDefault="003A646A" w:rsidP="003A646A">
      <w:pPr>
        <w:rPr>
          <w:rFonts w:ascii="Arial" w:hAnsi="Arial" w:cs="Arial"/>
          <w:color w:val="1F497D"/>
          <w:sz w:val="20"/>
          <w:szCs w:val="20"/>
          <w:lang w:eastAsia="en-GB"/>
        </w:rPr>
      </w:pPr>
    </w:p>
    <w:p w:rsidR="003A646A" w:rsidRDefault="003A646A" w:rsidP="003A646A">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A646A" w:rsidRDefault="003A646A" w:rsidP="003A646A">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A646A" w:rsidRDefault="003A646A" w:rsidP="003A646A">
      <w:pPr>
        <w:rPr>
          <w:color w:val="1F497D"/>
          <w:lang w:eastAsia="en-GB"/>
        </w:rPr>
      </w:pPr>
    </w:p>
    <w:p w:rsidR="003A646A" w:rsidRDefault="003A646A" w:rsidP="003A646A">
      <w:pPr>
        <w:rPr>
          <w:rFonts w:ascii="Arial" w:hAnsi="Arial" w:cs="Arial"/>
          <w:color w:val="1F497D"/>
        </w:rPr>
      </w:pPr>
    </w:p>
    <w:p w:rsidR="003A646A" w:rsidRDefault="003A646A" w:rsidP="003A64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Davies [</w:t>
      </w:r>
      <w:hyperlink r:id="rId19" w:history="1">
        <w:r>
          <w:rPr>
            <w:rStyle w:val="Hyperlink"/>
            <w:rFonts w:ascii="Tahoma" w:hAnsi="Tahoma" w:cs="Tahoma"/>
            <w:sz w:val="20"/>
            <w:szCs w:val="20"/>
            <w:lang w:val="en-US" w:eastAsia="en-GB"/>
          </w:rPr>
          <w:t>mailto:emilydavies@davidjarvis.biz</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2019 12:35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Richard Emery; Matthew Reeve; Paul Gibbs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Countryside Residential Parcel South of Friars Way </w:t>
      </w:r>
    </w:p>
    <w:p w:rsidR="003A646A" w:rsidRDefault="003A646A" w:rsidP="003A646A"/>
    <w:p w:rsidR="003A646A" w:rsidRDefault="003A646A" w:rsidP="003A646A">
      <w:r>
        <w:t>Tim</w:t>
      </w:r>
    </w:p>
    <w:p w:rsidR="003A646A" w:rsidRDefault="003A646A" w:rsidP="003A646A"/>
    <w:p w:rsidR="003A646A" w:rsidRDefault="003A646A" w:rsidP="003A646A">
      <w:r>
        <w:t>Thanks, we’ve now overlaid this onto the CAD file as we have the Persimmon, Bellway and Linden homes Layouts.</w:t>
      </w:r>
    </w:p>
    <w:p w:rsidR="003A646A" w:rsidRDefault="003A646A" w:rsidP="003A646A"/>
    <w:p w:rsidR="003A646A" w:rsidRDefault="003A646A" w:rsidP="003A646A">
      <w:r>
        <w:t>I’ve now marked up the three adoption plans with my notes from our site visit on Friday 1</w:t>
      </w:r>
      <w:r>
        <w:rPr>
          <w:vertAlign w:val="superscript"/>
        </w:rPr>
        <w:t>st</w:t>
      </w:r>
      <w:r>
        <w:t xml:space="preserve"> March, see attached. This includes where we have agreed to omit particular trees and where trees would be re-located to where necessary. </w:t>
      </w:r>
    </w:p>
    <w:p w:rsidR="003A646A" w:rsidRDefault="003A646A" w:rsidP="003A646A"/>
    <w:p w:rsidR="003A646A" w:rsidRDefault="003A646A" w:rsidP="003A646A">
      <w:r>
        <w:t>Can you please confirm the proposed re-locations and omissions of trees are acceptable?</w:t>
      </w:r>
    </w:p>
    <w:p w:rsidR="003A646A" w:rsidRDefault="003A646A" w:rsidP="003A646A"/>
    <w:p w:rsidR="003A646A" w:rsidRDefault="003A646A" w:rsidP="003A646A">
      <w:r>
        <w:t xml:space="preserve">You also said that you would find out whether the footpath connections from the Persimmon site onto the SL24A Green Route have been approved and whether they need to be continued onto the Green Route, curtailed or removed. Can you please confirm this as it will affect the number of tree replacements we need to </w:t>
      </w:r>
      <w:proofErr w:type="gramStart"/>
      <w:r>
        <w:t>make.</w:t>
      </w:r>
      <w:proofErr w:type="gramEnd"/>
    </w:p>
    <w:p w:rsidR="003A646A" w:rsidRDefault="003A646A" w:rsidP="003A646A"/>
    <w:p w:rsidR="003A646A" w:rsidRDefault="003A646A" w:rsidP="003A646A">
      <w:r>
        <w:t>Kind regards</w:t>
      </w:r>
    </w:p>
    <w:p w:rsidR="003A646A" w:rsidRDefault="003A646A" w:rsidP="003A646A"/>
    <w:p w:rsidR="003A646A" w:rsidRDefault="003A646A" w:rsidP="003A646A">
      <w:r>
        <w:t>Emily</w:t>
      </w:r>
    </w:p>
    <w:p w:rsidR="003A646A" w:rsidRDefault="003A646A" w:rsidP="003A646A"/>
    <w:p w:rsidR="003A646A" w:rsidRDefault="003A646A" w:rsidP="003A646A">
      <w:pPr>
        <w:rPr>
          <w:rFonts w:ascii="Times New Roman" w:hAnsi="Times New Roman"/>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7500"/>
      </w:tblGrid>
      <w:tr w:rsidR="003A646A" w:rsidTr="003A646A">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4290"/>
            </w:tblGrid>
            <w:tr w:rsidR="003A646A">
              <w:tc>
                <w:tcPr>
                  <w:tcW w:w="0" w:type="auto"/>
                  <w:hideMark/>
                </w:tcPr>
                <w:p w:rsidR="003A646A" w:rsidRDefault="003A646A">
                  <w:pPr>
                    <w:rPr>
                      <w:rFonts w:ascii="Tahoma" w:hAnsi="Tahoma" w:cs="Tahoma"/>
                      <w:b/>
                      <w:bCs/>
                      <w:color w:val="000001"/>
                      <w:sz w:val="18"/>
                      <w:szCs w:val="18"/>
                      <w:lang w:eastAsia="en-GB"/>
                    </w:rPr>
                  </w:pPr>
                  <w:r>
                    <w:rPr>
                      <w:rFonts w:ascii="Tahoma" w:hAnsi="Tahoma" w:cs="Tahoma"/>
                      <w:b/>
                      <w:bCs/>
                      <w:color w:val="000001"/>
                      <w:sz w:val="18"/>
                      <w:szCs w:val="18"/>
                      <w:lang w:eastAsia="en-GB"/>
                    </w:rPr>
                    <w:t>EMILY DAVIES</w:t>
                  </w:r>
                  <w:r>
                    <w:rPr>
                      <w:rFonts w:ascii="remialcxesans" w:hAnsi="remialcxesans"/>
                      <w:b/>
                      <w:bCs/>
                      <w:color w:val="FFFFFF"/>
                      <w:sz w:val="2"/>
                      <w:szCs w:val="2"/>
                      <w:lang w:eastAsia="en-GB"/>
                    </w:rPr>
                    <w:t>​</w:t>
                  </w:r>
                </w:p>
              </w:tc>
            </w:tr>
            <w:tr w:rsidR="003A646A">
              <w:tc>
                <w:tcPr>
                  <w:tcW w:w="0" w:type="auto"/>
                  <w:hideMark/>
                </w:tcPr>
                <w:p w:rsidR="003A646A" w:rsidRDefault="003A646A">
                  <w:pPr>
                    <w:rPr>
                      <w:rFonts w:ascii="Tahoma" w:hAnsi="Tahoma" w:cs="Tahoma"/>
                      <w:b/>
                      <w:bCs/>
                      <w:color w:val="000001"/>
                      <w:sz w:val="18"/>
                      <w:szCs w:val="18"/>
                      <w:lang w:eastAsia="en-GB"/>
                    </w:rPr>
                  </w:pPr>
                  <w:r>
                    <w:rPr>
                      <w:rFonts w:ascii="Tahoma" w:hAnsi="Tahoma" w:cs="Tahoma"/>
                      <w:b/>
                      <w:bCs/>
                      <w:color w:val="000001"/>
                      <w:sz w:val="18"/>
                      <w:szCs w:val="18"/>
                      <w:lang w:eastAsia="en-GB"/>
                    </w:rPr>
                    <w:t>Senior Landscape Architect BA (Hons) MA CMLI</w:t>
                  </w:r>
                </w:p>
              </w:tc>
            </w:tr>
          </w:tbl>
          <w:p w:rsidR="003A646A" w:rsidRDefault="003A646A">
            <w:pPr>
              <w:rPr>
                <w:rFonts w:ascii="Times New Roman" w:eastAsia="Times New Roman" w:hAnsi="Times New Roman"/>
                <w:sz w:val="20"/>
                <w:szCs w:val="20"/>
                <w:lang w:eastAsia="en-GB"/>
              </w:rPr>
            </w:pPr>
          </w:p>
        </w:tc>
      </w:tr>
      <w:tr w:rsidR="003A646A" w:rsidTr="003A646A">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278"/>
              <w:gridCol w:w="2550"/>
            </w:tblGrid>
            <w:tr w:rsidR="003A646A">
              <w:tc>
                <w:tcPr>
                  <w:tcW w:w="0" w:type="auto"/>
                  <w:hideMark/>
                </w:tcPr>
                <w:p w:rsidR="003A646A" w:rsidRDefault="003A646A">
                  <w:pPr>
                    <w:rPr>
                      <w:rFonts w:ascii="Tahoma" w:hAnsi="Tahoma" w:cs="Tahoma"/>
                      <w:b/>
                      <w:bCs/>
                      <w:color w:val="808080"/>
                      <w:sz w:val="18"/>
                      <w:szCs w:val="18"/>
                      <w:lang w:eastAsia="en-GB"/>
                    </w:rPr>
                  </w:pPr>
                  <w:r>
                    <w:rPr>
                      <w:rFonts w:ascii="Tahoma" w:hAnsi="Tahoma" w:cs="Tahoma"/>
                      <w:b/>
                      <w:bCs/>
                      <w:color w:val="808080"/>
                      <w:sz w:val="18"/>
                      <w:szCs w:val="18"/>
                      <w:lang w:eastAsia="en-GB"/>
                    </w:rPr>
                    <w:t>t : </w:t>
                  </w:r>
                </w:p>
              </w:tc>
              <w:tc>
                <w:tcPr>
                  <w:tcW w:w="0" w:type="auto"/>
                  <w:hideMark/>
                </w:tcPr>
                <w:p w:rsidR="003A646A" w:rsidRDefault="003A646A">
                  <w:pPr>
                    <w:rPr>
                      <w:rFonts w:ascii="Tahoma" w:hAnsi="Tahoma" w:cs="Tahoma"/>
                      <w:b/>
                      <w:bCs/>
                      <w:color w:val="808080"/>
                      <w:sz w:val="18"/>
                      <w:szCs w:val="18"/>
                      <w:lang w:eastAsia="en-GB"/>
                    </w:rPr>
                  </w:pPr>
                  <w:hyperlink r:id="rId20" w:tgtFrame="_blank" w:history="1">
                    <w:r>
                      <w:rPr>
                        <w:rStyle w:val="Strong"/>
                        <w:rFonts w:ascii="Tahoma" w:hAnsi="Tahoma" w:cs="Tahoma"/>
                        <w:color w:val="808080"/>
                        <w:sz w:val="18"/>
                        <w:szCs w:val="18"/>
                        <w:lang w:eastAsia="en-GB"/>
                      </w:rPr>
                      <w:t>01793 612173</w:t>
                    </w:r>
                  </w:hyperlink>
                </w:p>
              </w:tc>
            </w:tr>
            <w:tr w:rsidR="003A646A">
              <w:tc>
                <w:tcPr>
                  <w:tcW w:w="0" w:type="auto"/>
                  <w:hideMark/>
                </w:tcPr>
                <w:p w:rsidR="003A646A" w:rsidRDefault="003A646A">
                  <w:pPr>
                    <w:rPr>
                      <w:rFonts w:ascii="Tahoma" w:hAnsi="Tahoma" w:cs="Tahoma"/>
                      <w:b/>
                      <w:bCs/>
                      <w:color w:val="808080"/>
                      <w:sz w:val="18"/>
                      <w:szCs w:val="18"/>
                      <w:lang w:eastAsia="en-GB"/>
                    </w:rPr>
                  </w:pPr>
                  <w:r>
                    <w:rPr>
                      <w:rFonts w:ascii="Tahoma" w:hAnsi="Tahoma" w:cs="Tahoma"/>
                      <w:b/>
                      <w:bCs/>
                      <w:color w:val="808080"/>
                      <w:sz w:val="18"/>
                      <w:szCs w:val="18"/>
                      <w:lang w:eastAsia="en-GB"/>
                    </w:rPr>
                    <w:t>e : </w:t>
                  </w:r>
                </w:p>
              </w:tc>
              <w:tc>
                <w:tcPr>
                  <w:tcW w:w="0" w:type="auto"/>
                  <w:hideMark/>
                </w:tcPr>
                <w:p w:rsidR="003A646A" w:rsidRDefault="003A646A">
                  <w:pPr>
                    <w:rPr>
                      <w:rFonts w:ascii="Tahoma" w:hAnsi="Tahoma" w:cs="Tahoma"/>
                      <w:b/>
                      <w:bCs/>
                      <w:color w:val="808080"/>
                      <w:sz w:val="18"/>
                      <w:szCs w:val="18"/>
                      <w:lang w:eastAsia="en-GB"/>
                    </w:rPr>
                  </w:pPr>
                  <w:hyperlink r:id="rId21" w:tgtFrame="_blank" w:history="1">
                    <w:r>
                      <w:rPr>
                        <w:rStyle w:val="Strong"/>
                        <w:rFonts w:ascii="Tahoma" w:hAnsi="Tahoma" w:cs="Tahoma"/>
                        <w:color w:val="808080"/>
                        <w:sz w:val="18"/>
                        <w:szCs w:val="18"/>
                        <w:lang w:eastAsia="en-GB"/>
                      </w:rPr>
                      <w:t>emilydavies@davidjarvis.biz</w:t>
                    </w:r>
                  </w:hyperlink>
                </w:p>
              </w:tc>
            </w:tr>
          </w:tbl>
          <w:p w:rsidR="003A646A" w:rsidRDefault="003A646A">
            <w:pPr>
              <w:rPr>
                <w:rFonts w:ascii="Times New Roman" w:eastAsia="Times New Roman" w:hAnsi="Times New Roman"/>
                <w:sz w:val="20"/>
                <w:szCs w:val="20"/>
                <w:lang w:eastAsia="en-GB"/>
              </w:rPr>
            </w:pPr>
          </w:p>
        </w:tc>
      </w:tr>
      <w:tr w:rsidR="003A646A" w:rsidTr="003A646A">
        <w:tc>
          <w:tcPr>
            <w:tcW w:w="0" w:type="auto"/>
            <w:shd w:val="clear" w:color="auto" w:fill="FFFFFF"/>
            <w:tcMar>
              <w:top w:w="75" w:type="dxa"/>
              <w:left w:w="0" w:type="dxa"/>
              <w:bottom w:w="0" w:type="dxa"/>
              <w:right w:w="0" w:type="dxa"/>
            </w:tcMar>
            <w:hideMark/>
          </w:tcPr>
          <w:p w:rsidR="003A646A" w:rsidRDefault="003A646A">
            <w:pPr>
              <w:rPr>
                <w:rFonts w:ascii="Times New Roman" w:hAnsi="Times New Roman"/>
                <w:sz w:val="2"/>
                <w:szCs w:val="2"/>
                <w:lang w:eastAsia="en-GB"/>
              </w:rPr>
            </w:pPr>
            <w:r>
              <w:rPr>
                <w:noProof/>
                <w:lang w:eastAsia="en-GB"/>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323850" cy="152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52400"/>
                                <a:chOff x="0" y="0"/>
                                <a:chExt cx="510" cy="240"/>
                              </a:xfrm>
                            </wpg:grpSpPr>
                            <wps:wsp>
                              <wps:cNvPr id="10" name="Rectangle 3">
                                <a:hlinkClick r:id="rId22" tgtFrame="_blank" tooltip="Twitter"/>
                              </wps:cNvPr>
                              <wps:cNvSpPr>
                                <a:spLocks noChangeArrowheads="1"/>
                              </wps:cNvSpPr>
                              <wps:spPr bwMode="auto">
                                <a:xfrm>
                                  <a:off x="27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a:hlinkClick r:id="rId23" tgtFrame="_blank" tooltip="LinkedIn"/>
                              </wps:cNvPr>
                              <wps:cNvSpPr>
                                <a:spLocks noChangeArrowheads="1"/>
                              </wps:cNvSpPr>
                              <wps:spPr bwMode="auto">
                                <a:xfrm>
                                  <a:off x="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0;width:25.5pt;height:12pt;z-index:251658240;mso-position-horizontal-relative:char;mso-position-vertical-relative:line" coordsize="5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">
                      <v:rect id="Rectangle 3" o:spid="_x0000_s1027" href="https://twitter.com/_DJA" target="_blank" title="Twitter" style="position:absolute;left:27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4" o:spid="_x0000_s1028" href="https://www.linkedin.com/company/david-jarvis-associates-limited" target="_blank" title="LinkedIn" style="position:absolute;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w10:wrap anchory="line"/>
                      <w10:anchorlock/>
                    </v:group>
                  </w:pict>
                </mc:Fallback>
              </mc:AlternateContent>
            </w:r>
            <w:r>
              <w:rPr>
                <w:rFonts w:ascii="Times New Roman" w:hAnsi="Times New Roman"/>
                <w:noProof/>
                <w:sz w:val="2"/>
                <w:szCs w:val="2"/>
                <w:lang w:eastAsia="en-GB"/>
              </w:rPr>
              <w:drawing>
                <wp:inline distT="0" distB="0" distL="0" distR="0">
                  <wp:extent cx="341630" cy="151130"/>
                  <wp:effectExtent l="0" t="0" r="1270" b="1270"/>
                  <wp:docPr id="4" name="Picture 4" descr="cid:image805000.png@92307094.8F5EC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805000.png@92307094.8F5ECE44"/>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1630" cy="151130"/>
                          </a:xfrm>
                          <a:prstGeom prst="rect">
                            <a:avLst/>
                          </a:prstGeom>
                          <a:noFill/>
                          <a:ln>
                            <a:noFill/>
                          </a:ln>
                        </pic:spPr>
                      </pic:pic>
                    </a:graphicData>
                  </a:graphic>
                </wp:inline>
              </w:drawing>
            </w:r>
          </w:p>
        </w:tc>
      </w:tr>
      <w:tr w:rsidR="003A646A" w:rsidTr="003A646A">
        <w:tc>
          <w:tcPr>
            <w:tcW w:w="0" w:type="auto"/>
            <w:shd w:val="clear" w:color="auto" w:fill="FFFFFF"/>
            <w:tcMar>
              <w:top w:w="7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500"/>
            </w:tblGrid>
            <w:tr w:rsidR="003A646A">
              <w:tc>
                <w:tcPr>
                  <w:tcW w:w="0" w:type="auto"/>
                  <w:vAlign w:val="center"/>
                  <w:hideMark/>
                </w:tcPr>
                <w:p w:rsidR="003A646A" w:rsidRDefault="003A646A">
                  <w:pPr>
                    <w:jc w:val="center"/>
                    <w:rPr>
                      <w:rFonts w:ascii="Times New Roman" w:hAnsi="Times New Roman"/>
                      <w:sz w:val="2"/>
                      <w:szCs w:val="2"/>
                      <w:lang w:eastAsia="en-GB"/>
                    </w:rPr>
                  </w:pPr>
                  <w:r>
                    <w:rPr>
                      <w:rFonts w:ascii="Times New Roman" w:hAnsi="Times New Roman"/>
                      <w:noProof/>
                      <w:color w:val="0000FF"/>
                      <w:sz w:val="2"/>
                      <w:szCs w:val="2"/>
                      <w:lang w:eastAsia="en-GB"/>
                    </w:rPr>
                    <w:lastRenderedPageBreak/>
                    <w:drawing>
                      <wp:inline distT="0" distB="0" distL="0" distR="0">
                        <wp:extent cx="2854325" cy="476885"/>
                        <wp:effectExtent l="0" t="0" r="3175" b="0"/>
                        <wp:docPr id="3" name="Picture 3" descr="cid:image746001.jpg@53CC1825.36767A4D">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746001.jpg@53CC1825.36767A4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854325" cy="476885"/>
                                </a:xfrm>
                                <a:prstGeom prst="rect">
                                  <a:avLst/>
                                </a:prstGeom>
                                <a:noFill/>
                                <a:ln>
                                  <a:noFill/>
                                </a:ln>
                              </pic:spPr>
                            </pic:pic>
                          </a:graphicData>
                        </a:graphic>
                      </wp:inline>
                    </w:drawing>
                  </w:r>
                </w:p>
              </w:tc>
            </w:tr>
          </w:tbl>
          <w:p w:rsidR="003A646A" w:rsidRDefault="003A646A">
            <w:pPr>
              <w:rPr>
                <w:rFonts w:ascii="Times New Roman" w:eastAsia="Times New Roman" w:hAnsi="Times New Roman"/>
                <w:sz w:val="20"/>
                <w:szCs w:val="20"/>
                <w:lang w:eastAsia="en-GB"/>
              </w:rPr>
            </w:pPr>
          </w:p>
        </w:tc>
      </w:tr>
      <w:tr w:rsidR="003A646A" w:rsidTr="003A646A">
        <w:tc>
          <w:tcPr>
            <w:tcW w:w="0" w:type="auto"/>
            <w:shd w:val="clear" w:color="auto" w:fill="FFFFFF"/>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500"/>
            </w:tblGrid>
            <w:tr w:rsidR="003A646A">
              <w:tc>
                <w:tcPr>
                  <w:tcW w:w="7500" w:type="dxa"/>
                  <w:tcBorders>
                    <w:top w:val="single" w:sz="8" w:space="0" w:color="C0C0C0"/>
                    <w:left w:val="nil"/>
                    <w:bottom w:val="nil"/>
                    <w:right w:val="nil"/>
                  </w:tcBorders>
                  <w:tcMar>
                    <w:top w:w="75" w:type="dxa"/>
                    <w:left w:w="0" w:type="dxa"/>
                    <w:bottom w:w="0" w:type="dxa"/>
                    <w:right w:w="0" w:type="dxa"/>
                  </w:tcMar>
                  <w:hideMark/>
                </w:tcPr>
                <w:p w:rsidR="003A646A" w:rsidRDefault="003A646A">
                  <w:pPr>
                    <w:jc w:val="both"/>
                    <w:rPr>
                      <w:rFonts w:ascii="Tahoma" w:hAnsi="Tahoma" w:cs="Tahoma"/>
                      <w:color w:val="C0C0C0"/>
                      <w:sz w:val="14"/>
                      <w:szCs w:val="14"/>
                      <w:lang w:eastAsia="en-GB"/>
                    </w:rPr>
                  </w:pPr>
                  <w:r>
                    <w:rPr>
                      <w:rFonts w:ascii="Tahoma" w:hAnsi="Tahoma" w:cs="Tahoma"/>
                      <w:color w:val="C0C0C0"/>
                      <w:sz w:val="14"/>
                      <w:szCs w:val="14"/>
                      <w:lang w:eastAsia="en-GB"/>
                    </w:rPr>
                    <w:t>David Jarvis Associates Limited 1 Tennyson Street Swindon SN1 5DT</w:t>
                  </w:r>
                  <w:r>
                    <w:rPr>
                      <w:rFonts w:ascii="Tahoma" w:hAnsi="Tahoma" w:cs="Tahoma"/>
                      <w:color w:val="C0C0C0"/>
                      <w:sz w:val="14"/>
                      <w:szCs w:val="14"/>
                      <w:lang w:eastAsia="en-GB"/>
                    </w:rPr>
                    <w:br/>
                    <w:t>Registered in England No. 2356284   VAT Registration No 391 9311 39</w:t>
                  </w:r>
                  <w:r>
                    <w:rPr>
                      <w:rFonts w:ascii="Tahoma" w:hAnsi="Tahoma" w:cs="Tahoma"/>
                      <w:color w:val="C0C0C0"/>
                      <w:sz w:val="14"/>
                      <w:szCs w:val="14"/>
                      <w:lang w:eastAsia="en-GB"/>
                    </w:rPr>
                    <w:br/>
                  </w:r>
                  <w:r>
                    <w:rPr>
                      <w:rFonts w:ascii="Tahoma" w:hAnsi="Tahoma" w:cs="Tahoma"/>
                      <w:color w:val="C0C0C0"/>
                      <w:sz w:val="14"/>
                      <w:szCs w:val="14"/>
                      <w:lang w:eastAsia="en-GB"/>
                    </w:rPr>
                    <w:br/>
                    <w:t xml:space="preserve">Our Privacy Policy has been updated in line with GDPR.  See </w:t>
                  </w:r>
                  <w:hyperlink r:id="rId29" w:history="1">
                    <w:r>
                      <w:rPr>
                        <w:rStyle w:val="Hyperlink"/>
                        <w:rFonts w:ascii="Tahoma" w:hAnsi="Tahoma" w:cs="Tahoma"/>
                        <w:sz w:val="14"/>
                        <w:szCs w:val="14"/>
                        <w:lang w:eastAsia="en-GB"/>
                      </w:rPr>
                      <w:t>http://davidjarvis.biz/privacy-policy/</w:t>
                    </w:r>
                  </w:hyperlink>
                  <w:r>
                    <w:rPr>
                      <w:rFonts w:ascii="Tahoma" w:hAnsi="Tahoma" w:cs="Tahoma"/>
                      <w:color w:val="C0C0C0"/>
                      <w:sz w:val="14"/>
                      <w:szCs w:val="14"/>
                      <w:lang w:eastAsia="en-GB"/>
                    </w:rPr>
                    <w:t xml:space="preserve"> for more details.  </w:t>
                  </w:r>
                  <w:r>
                    <w:rPr>
                      <w:rFonts w:ascii="Tahoma" w:hAnsi="Tahoma" w:cs="Tahoma"/>
                      <w:color w:val="C0C0C0"/>
                      <w:sz w:val="14"/>
                      <w:szCs w:val="14"/>
                      <w:lang w:eastAsia="en-GB"/>
                    </w:rPr>
                    <w:br/>
                  </w:r>
                  <w:r>
                    <w:rPr>
                      <w:rFonts w:ascii="Tahoma" w:hAnsi="Tahoma" w:cs="Tahoma"/>
                      <w:color w:val="C0C0C0"/>
                      <w:sz w:val="14"/>
                      <w:szCs w:val="14"/>
                      <w:lang w:eastAsia="en-GB"/>
                    </w:rPr>
                    <w:br/>
                    <w:t>The information in this message may be confidential or privileged and is for the use of the named recipient only. If you are not the intended recipient you may not copy or deliver this message to anyone. If you receive this message in error please notify us immediately by telephone or email.</w:t>
                  </w:r>
                </w:p>
              </w:tc>
            </w:tr>
          </w:tbl>
          <w:p w:rsidR="003A646A" w:rsidRDefault="003A646A">
            <w:pPr>
              <w:rPr>
                <w:rFonts w:ascii="Times New Roman" w:eastAsia="Times New Roman" w:hAnsi="Times New Roman"/>
                <w:sz w:val="20"/>
                <w:szCs w:val="20"/>
                <w:lang w:eastAsia="en-GB"/>
              </w:rPr>
            </w:pPr>
          </w:p>
        </w:tc>
      </w:tr>
    </w:tbl>
    <w:p w:rsidR="003A646A" w:rsidRDefault="003A646A" w:rsidP="003A646A">
      <w:pPr>
        <w:rPr>
          <w:rFonts w:ascii="Times New Roman" w:hAnsi="Times New Roman"/>
          <w:sz w:val="24"/>
          <w:szCs w:val="24"/>
          <w:lang w:eastAsia="en-GB"/>
        </w:rPr>
      </w:pPr>
    </w:p>
    <w:p w:rsidR="003A646A" w:rsidRDefault="003A646A" w:rsidP="003A646A">
      <w:pPr>
        <w:outlineLvl w:val="0"/>
        <w:rPr>
          <w:lang w:val="en-US" w:eastAsia="en-GB"/>
        </w:rPr>
      </w:pPr>
      <w:r>
        <w:rPr>
          <w:b/>
          <w:bCs/>
          <w:lang w:val="en-US" w:eastAsia="en-GB"/>
        </w:rPr>
        <w:t>From:</w:t>
      </w:r>
      <w:r>
        <w:rPr>
          <w:lang w:val="en-US" w:eastAsia="en-GB"/>
        </w:rPr>
        <w:t xml:space="preserve"> Tim Screen &lt;</w:t>
      </w:r>
      <w:hyperlink r:id="rId30" w:history="1">
        <w:r>
          <w:rPr>
            <w:rStyle w:val="Hyperlink"/>
            <w:lang w:val="en-US" w:eastAsia="en-GB"/>
          </w:rPr>
          <w:t>Tim.Screen@cherwellandsouthnorthants.gov.uk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05 March 2019 16:20</w:t>
      </w:r>
      <w:r>
        <w:rPr>
          <w:lang w:val="en-US" w:eastAsia="en-GB"/>
        </w:rPr>
        <w:br/>
      </w:r>
      <w:r>
        <w:rPr>
          <w:b/>
          <w:bCs/>
          <w:lang w:val="en-US" w:eastAsia="en-GB"/>
        </w:rPr>
        <w:t>To:</w:t>
      </w:r>
      <w:r>
        <w:rPr>
          <w:lang w:val="en-US" w:eastAsia="en-GB"/>
        </w:rPr>
        <w:t xml:space="preserve"> Emily Davies &lt;</w:t>
      </w:r>
      <w:hyperlink r:id="rId31" w:history="1">
        <w:r>
          <w:rPr>
            <w:rStyle w:val="Hyperlink"/>
            <w:lang w:val="en-US" w:eastAsia="en-GB"/>
          </w:rPr>
          <w:t>emilydavies@davidjarvis.biz</w:t>
        </w:r>
      </w:hyperlink>
      <w:r>
        <w:rPr>
          <w:lang w:val="en-US" w:eastAsia="en-GB"/>
        </w:rPr>
        <w:t>&gt;</w:t>
      </w:r>
      <w:r>
        <w:rPr>
          <w:lang w:val="en-US" w:eastAsia="en-GB"/>
        </w:rPr>
        <w:br/>
      </w:r>
      <w:r>
        <w:rPr>
          <w:b/>
          <w:bCs/>
          <w:lang w:val="en-US" w:eastAsia="en-GB"/>
        </w:rPr>
        <w:t>Cc:</w:t>
      </w:r>
      <w:r>
        <w:rPr>
          <w:lang w:val="en-US" w:eastAsia="en-GB"/>
        </w:rPr>
        <w:t xml:space="preserve"> Richard Emery &lt;</w:t>
      </w:r>
      <w:hyperlink r:id="rId32" w:history="1">
        <w:r>
          <w:rPr>
            <w:rStyle w:val="Hyperlink"/>
            <w:lang w:val="en-US" w:eastAsia="en-GB"/>
          </w:rPr>
          <w:t>Richard.Emery@cpplc.com</w:t>
        </w:r>
      </w:hyperlink>
      <w:r>
        <w:rPr>
          <w:lang w:val="en-US" w:eastAsia="en-GB"/>
        </w:rPr>
        <w:t>&gt;</w:t>
      </w:r>
      <w:r>
        <w:rPr>
          <w:lang w:val="en-US" w:eastAsia="en-GB"/>
        </w:rPr>
        <w:br/>
      </w:r>
      <w:r>
        <w:rPr>
          <w:b/>
          <w:bCs/>
          <w:lang w:val="en-US" w:eastAsia="en-GB"/>
        </w:rPr>
        <w:t>Subject:</w:t>
      </w:r>
      <w:r>
        <w:rPr>
          <w:lang w:val="en-US" w:eastAsia="en-GB"/>
        </w:rPr>
        <w:t xml:space="preserve"> Countryside Residential Parcel South of Friars Way </w:t>
      </w:r>
    </w:p>
    <w:p w:rsidR="003A646A" w:rsidRDefault="003A646A" w:rsidP="003A646A"/>
    <w:p w:rsidR="003A646A" w:rsidRDefault="003A646A" w:rsidP="003A646A">
      <w:pPr>
        <w:rPr>
          <w:rFonts w:ascii="Arial" w:hAnsi="Arial" w:cs="Arial"/>
        </w:rPr>
      </w:pPr>
      <w:r>
        <w:rPr>
          <w:rFonts w:ascii="Arial" w:hAnsi="Arial" w:cs="Arial"/>
        </w:rPr>
        <w:t>Hi Emily</w:t>
      </w:r>
    </w:p>
    <w:p w:rsidR="003A646A" w:rsidRDefault="003A646A" w:rsidP="003A646A">
      <w:pPr>
        <w:rPr>
          <w:rFonts w:ascii="Arial" w:hAnsi="Arial" w:cs="Arial"/>
        </w:rPr>
      </w:pPr>
    </w:p>
    <w:p w:rsidR="003A646A" w:rsidRDefault="003A646A" w:rsidP="003A646A">
      <w:pPr>
        <w:rPr>
          <w:rFonts w:ascii="Arial" w:hAnsi="Arial" w:cs="Arial"/>
        </w:rPr>
      </w:pPr>
      <w:r>
        <w:rPr>
          <w:rFonts w:ascii="Arial" w:hAnsi="Arial" w:cs="Arial"/>
        </w:rPr>
        <w:t xml:space="preserve">As promised, a proposal for the southern parcel which shows an indicative layout with trees on the northern site boundary. We would expect CP to plant trees on this edge anyway (as part of their planning application), so it will not be necessary for you to propose to plant any additional trees on this boundary. </w:t>
      </w:r>
    </w:p>
    <w:p w:rsidR="003A646A" w:rsidRDefault="003A646A" w:rsidP="003A646A">
      <w:pPr>
        <w:rPr>
          <w:rFonts w:ascii="Arial" w:hAnsi="Arial" w:cs="Arial"/>
        </w:rPr>
      </w:pPr>
    </w:p>
    <w:p w:rsidR="003A646A" w:rsidRDefault="003A646A" w:rsidP="003A646A">
      <w:pPr>
        <w:rPr>
          <w:rFonts w:ascii="Arial" w:hAnsi="Arial" w:cs="Arial"/>
        </w:rPr>
      </w:pPr>
      <w:r>
        <w:rPr>
          <w:rFonts w:ascii="Arial" w:hAnsi="Arial" w:cs="Arial"/>
        </w:rPr>
        <w:t>The detailed landscape proposals are yet to be submitted.</w:t>
      </w:r>
    </w:p>
    <w:p w:rsidR="003A646A" w:rsidRDefault="003A646A" w:rsidP="003A646A">
      <w:pPr>
        <w:rPr>
          <w:rFonts w:ascii="Arial" w:hAnsi="Arial" w:cs="Arial"/>
        </w:rPr>
      </w:pPr>
    </w:p>
    <w:p w:rsidR="003A646A" w:rsidRDefault="003A646A" w:rsidP="003A646A">
      <w:pPr>
        <w:rPr>
          <w:rFonts w:ascii="Arial" w:hAnsi="Arial" w:cs="Arial"/>
        </w:rPr>
      </w:pPr>
      <w:r>
        <w:rPr>
          <w:rFonts w:ascii="Arial" w:hAnsi="Arial" w:cs="Arial"/>
        </w:rPr>
        <w:t>Hope this helps</w:t>
      </w:r>
    </w:p>
    <w:p w:rsidR="003A646A" w:rsidRDefault="003A646A" w:rsidP="003A646A">
      <w:pPr>
        <w:rPr>
          <w:rFonts w:ascii="Arial" w:hAnsi="Arial" w:cs="Arial"/>
        </w:rPr>
      </w:pPr>
    </w:p>
    <w:p w:rsidR="003A646A" w:rsidRDefault="003A646A" w:rsidP="003A646A">
      <w:pPr>
        <w:rPr>
          <w:rFonts w:ascii="Arial" w:hAnsi="Arial" w:cs="Arial"/>
        </w:rPr>
      </w:pPr>
      <w:r>
        <w:rPr>
          <w:rFonts w:ascii="Arial" w:hAnsi="Arial" w:cs="Arial"/>
        </w:rPr>
        <w:t>Best regards</w:t>
      </w:r>
    </w:p>
    <w:p w:rsidR="003A646A" w:rsidRDefault="003A646A" w:rsidP="003A646A">
      <w:pPr>
        <w:rPr>
          <w:rFonts w:ascii="Arial" w:hAnsi="Arial" w:cs="Arial"/>
        </w:rPr>
      </w:pPr>
    </w:p>
    <w:p w:rsidR="003A646A" w:rsidRDefault="003A646A" w:rsidP="003A646A">
      <w:pPr>
        <w:rPr>
          <w:rFonts w:ascii="Arial" w:hAnsi="Arial" w:cs="Arial"/>
        </w:rPr>
      </w:pPr>
      <w:r>
        <w:rPr>
          <w:rFonts w:ascii="Arial" w:hAnsi="Arial" w:cs="Arial"/>
        </w:rPr>
        <w:t>Tim</w:t>
      </w:r>
    </w:p>
    <w:p w:rsidR="003A646A" w:rsidRDefault="003A646A" w:rsidP="003A646A">
      <w:pPr>
        <w:rPr>
          <w:rFonts w:ascii="Arial" w:hAnsi="Arial" w:cs="Arial"/>
        </w:rPr>
      </w:pPr>
    </w:p>
    <w:p w:rsidR="003A646A" w:rsidRDefault="003A646A" w:rsidP="003A646A">
      <w:pPr>
        <w:rPr>
          <w:rFonts w:ascii="Arial" w:hAnsi="Arial" w:cs="Arial"/>
        </w:rPr>
      </w:pPr>
    </w:p>
    <w:p w:rsidR="003A646A" w:rsidRDefault="003A646A" w:rsidP="003A646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A646A" w:rsidRDefault="003A646A" w:rsidP="003A646A">
      <w:pPr>
        <w:rPr>
          <w:rFonts w:ascii="Arial" w:hAnsi="Arial" w:cs="Arial"/>
          <w:b/>
          <w:bCs/>
          <w:sz w:val="20"/>
          <w:szCs w:val="20"/>
          <w:lang w:eastAsia="en-GB"/>
        </w:rPr>
      </w:pPr>
      <w:r>
        <w:rPr>
          <w:rFonts w:ascii="Arial" w:hAnsi="Arial" w:cs="Arial"/>
          <w:b/>
          <w:bCs/>
          <w:sz w:val="20"/>
          <w:szCs w:val="20"/>
          <w:lang w:eastAsia="en-GB"/>
        </w:rPr>
        <w:t>Landscape Architect</w:t>
      </w:r>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r>
        <w:rPr>
          <w:rFonts w:ascii="Arial" w:hAnsi="Arial" w:cs="Arial"/>
          <w:sz w:val="20"/>
          <w:szCs w:val="20"/>
          <w:lang w:eastAsia="en-GB"/>
        </w:rPr>
        <w:t>Cherwell District &amp; South Northants Councils</w:t>
      </w:r>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5A9.A337C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3A646A" w:rsidRDefault="003A646A" w:rsidP="003A646A">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D5A9.A337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5A9.A337CF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hyperlink r:id="rId33"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hyperlink r:id="rId34" w:history="1">
        <w:r>
          <w:rPr>
            <w:rStyle w:val="Hyperlink"/>
            <w:rFonts w:ascii="Arial" w:hAnsi="Arial" w:cs="Arial"/>
            <w:sz w:val="20"/>
            <w:szCs w:val="20"/>
            <w:lang w:eastAsia="en-GB"/>
          </w:rPr>
          <w:t>www.cherwell-dc.gov.uk</w:t>
        </w:r>
      </w:hyperlink>
    </w:p>
    <w:p w:rsidR="003A646A" w:rsidRDefault="003A646A" w:rsidP="003A646A">
      <w:pPr>
        <w:rPr>
          <w:rFonts w:ascii="Arial" w:hAnsi="Arial" w:cs="Arial"/>
          <w:sz w:val="20"/>
          <w:szCs w:val="20"/>
          <w:lang w:eastAsia="en-GB"/>
        </w:rPr>
      </w:pPr>
      <w:hyperlink r:id="rId35" w:history="1">
        <w:r>
          <w:rPr>
            <w:rStyle w:val="Hyperlink"/>
            <w:rFonts w:ascii="Arial" w:hAnsi="Arial" w:cs="Arial"/>
            <w:sz w:val="20"/>
            <w:szCs w:val="20"/>
            <w:lang w:eastAsia="en-GB"/>
          </w:rPr>
          <w:t>www.southnorthants.gov.uk</w:t>
        </w:r>
      </w:hyperlink>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hyperlink r:id="rId36"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A646A" w:rsidRDefault="003A646A" w:rsidP="003A646A">
      <w:pPr>
        <w:rPr>
          <w:rFonts w:ascii="Arial" w:hAnsi="Arial" w:cs="Arial"/>
          <w:sz w:val="20"/>
          <w:szCs w:val="20"/>
          <w:lang w:eastAsia="en-GB"/>
        </w:rPr>
      </w:pPr>
      <w:hyperlink r:id="rId37"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A646A" w:rsidRDefault="003A646A" w:rsidP="003A646A">
      <w:pPr>
        <w:rPr>
          <w:rFonts w:ascii="Arial" w:hAnsi="Arial" w:cs="Arial"/>
          <w:sz w:val="20"/>
          <w:szCs w:val="20"/>
          <w:lang w:eastAsia="en-GB"/>
        </w:rPr>
      </w:pPr>
    </w:p>
    <w:p w:rsidR="003A646A" w:rsidRDefault="003A646A" w:rsidP="003A646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A646A" w:rsidRDefault="003A646A" w:rsidP="003A646A">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A646A" w:rsidRDefault="003A646A" w:rsidP="003A646A">
      <w:pPr>
        <w:rPr>
          <w:lang w:eastAsia="en-GB"/>
        </w:rPr>
      </w:pPr>
    </w:p>
    <w:p w:rsidR="003A646A" w:rsidRDefault="003A646A" w:rsidP="003A646A">
      <w:pPr>
        <w:rPr>
          <w:rFonts w:ascii="Arial" w:hAnsi="Arial" w:cs="Arial"/>
        </w:rPr>
      </w:pPr>
    </w:p>
    <w:p w:rsidR="003A646A" w:rsidRDefault="003A646A" w:rsidP="003A646A">
      <w:pPr>
        <w:rPr>
          <w:rFonts w:ascii="Arial" w:hAnsi="Arial" w:cs="Arial"/>
        </w:rPr>
      </w:pPr>
    </w:p>
    <w:p w:rsidR="003A646A" w:rsidRDefault="003A646A" w:rsidP="003A646A">
      <w:pPr>
        <w:spacing w:after="240"/>
        <w:rPr>
          <w:lang w:eastAsia="en-GB"/>
        </w:rPr>
      </w:pPr>
    </w:p>
    <w:p w:rsidR="003A646A" w:rsidRDefault="003A646A" w:rsidP="003A646A">
      <w:pPr>
        <w:rPr>
          <w:lang w:eastAsia="en-GB"/>
        </w:rPr>
      </w:pPr>
      <w:r>
        <w:rPr>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A646A" w:rsidRDefault="003A646A" w:rsidP="003A646A">
      <w:pPr>
        <w:rPr>
          <w:lang w:eastAsia="en-GB"/>
        </w:rPr>
      </w:pPr>
    </w:p>
    <w:p w:rsidR="003A646A" w:rsidRDefault="003A646A" w:rsidP="003A646A">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3A646A" w:rsidRDefault="003A646A" w:rsidP="003A646A">
      <w:pPr>
        <w:rPr>
          <w:lang w:eastAsia="en-GB"/>
        </w:rPr>
      </w:pPr>
    </w:p>
    <w:p w:rsidR="003A646A" w:rsidRDefault="003A646A" w:rsidP="003A646A">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3A646A" w:rsidRDefault="003A646A" w:rsidP="003A646A">
      <w:pPr>
        <w:spacing w:after="240"/>
        <w:rPr>
          <w:rFonts w:ascii="Times New Roman" w:hAnsi="Times New Roman"/>
          <w:sz w:val="24"/>
          <w:szCs w:val="24"/>
          <w:lang w:eastAsia="en-GB"/>
        </w:rPr>
      </w:pPr>
    </w:p>
    <w:p w:rsidR="003A646A" w:rsidRDefault="003A646A" w:rsidP="003A646A">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A646A" w:rsidRDefault="003A646A" w:rsidP="003A646A">
      <w:pPr>
        <w:rPr>
          <w:rFonts w:ascii="Times New Roman" w:hAnsi="Times New Roman"/>
          <w:sz w:val="24"/>
          <w:szCs w:val="24"/>
          <w:lang w:eastAsia="en-GB"/>
        </w:rPr>
      </w:pPr>
    </w:p>
    <w:p w:rsidR="003A646A" w:rsidRDefault="003A646A" w:rsidP="003A646A">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3A646A" w:rsidRDefault="003A646A" w:rsidP="003A646A">
      <w:pPr>
        <w:rPr>
          <w:rFonts w:ascii="Times New Roman" w:hAnsi="Times New Roman"/>
          <w:sz w:val="24"/>
          <w:szCs w:val="24"/>
          <w:lang w:eastAsia="en-GB"/>
        </w:rPr>
      </w:pPr>
    </w:p>
    <w:p w:rsidR="003A646A" w:rsidRDefault="003A646A" w:rsidP="003A646A">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A646A" w:rsidRDefault="003A646A" w:rsidP="003A646A">
      <w:pPr>
        <w:spacing w:after="240"/>
        <w:rPr>
          <w:rFonts w:ascii="Times New Roman" w:eastAsia="Times New Roman" w:hAnsi="Times New Roman"/>
          <w:sz w:val="24"/>
          <w:szCs w:val="24"/>
          <w:lang w:eastAsia="en-GB"/>
        </w:rPr>
      </w:pPr>
    </w:p>
    <w:p w:rsidR="003A646A" w:rsidRDefault="003A646A" w:rsidP="003A646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A646A" w:rsidRDefault="003A646A" w:rsidP="003A646A">
      <w:pPr>
        <w:rPr>
          <w:rFonts w:ascii="Times New Roman" w:eastAsia="Times New Roman" w:hAnsi="Times New Roman"/>
          <w:sz w:val="24"/>
          <w:szCs w:val="24"/>
          <w:lang w:eastAsia="en-GB"/>
        </w:rPr>
      </w:pPr>
    </w:p>
    <w:p w:rsidR="003A646A" w:rsidRDefault="003A646A" w:rsidP="003A646A">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3A646A" w:rsidRDefault="003A646A" w:rsidP="003A646A">
      <w:pPr>
        <w:rPr>
          <w:rFonts w:ascii="Times New Roman" w:eastAsia="Times New Roman" w:hAnsi="Times New Roman"/>
          <w:sz w:val="24"/>
          <w:szCs w:val="24"/>
          <w:lang w:eastAsia="en-GB"/>
        </w:rPr>
      </w:pPr>
    </w:p>
    <w:p w:rsidR="003A646A" w:rsidRDefault="003A646A" w:rsidP="003A646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356AD" w:rsidRDefault="006356AD">
      <w:bookmarkStart w:id="0" w:name="_GoBack"/>
      <w:bookmarkEnd w:id="0"/>
    </w:p>
    <w:sectPr w:rsidR="00635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A"/>
    <w:rsid w:val="003A646A"/>
    <w:rsid w:val="0063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46A"/>
    <w:rPr>
      <w:color w:val="0000FF"/>
      <w:u w:val="single"/>
    </w:rPr>
  </w:style>
  <w:style w:type="character" w:styleId="Strong">
    <w:name w:val="Strong"/>
    <w:basedOn w:val="DefaultParagraphFont"/>
    <w:uiPriority w:val="22"/>
    <w:qFormat/>
    <w:rsid w:val="003A646A"/>
    <w:rPr>
      <w:b/>
      <w:bCs/>
    </w:rPr>
  </w:style>
  <w:style w:type="paragraph" w:styleId="BalloonText">
    <w:name w:val="Balloon Text"/>
    <w:basedOn w:val="Normal"/>
    <w:link w:val="BalloonTextChar"/>
    <w:uiPriority w:val="99"/>
    <w:semiHidden/>
    <w:unhideWhenUsed/>
    <w:rsid w:val="003A646A"/>
    <w:rPr>
      <w:rFonts w:ascii="Tahoma" w:hAnsi="Tahoma" w:cs="Tahoma"/>
      <w:sz w:val="16"/>
      <w:szCs w:val="16"/>
    </w:rPr>
  </w:style>
  <w:style w:type="character" w:customStyle="1" w:styleId="BalloonTextChar">
    <w:name w:val="Balloon Text Char"/>
    <w:basedOn w:val="DefaultParagraphFont"/>
    <w:link w:val="BalloonText"/>
    <w:uiPriority w:val="99"/>
    <w:semiHidden/>
    <w:rsid w:val="003A6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46A"/>
    <w:rPr>
      <w:color w:val="0000FF"/>
      <w:u w:val="single"/>
    </w:rPr>
  </w:style>
  <w:style w:type="character" w:styleId="Strong">
    <w:name w:val="Strong"/>
    <w:basedOn w:val="DefaultParagraphFont"/>
    <w:uiPriority w:val="22"/>
    <w:qFormat/>
    <w:rsid w:val="003A646A"/>
    <w:rPr>
      <w:b/>
      <w:bCs/>
    </w:rPr>
  </w:style>
  <w:style w:type="paragraph" w:styleId="BalloonText">
    <w:name w:val="Balloon Text"/>
    <w:basedOn w:val="Normal"/>
    <w:link w:val="BalloonTextChar"/>
    <w:uiPriority w:val="99"/>
    <w:semiHidden/>
    <w:unhideWhenUsed/>
    <w:rsid w:val="003A646A"/>
    <w:rPr>
      <w:rFonts w:ascii="Tahoma" w:hAnsi="Tahoma" w:cs="Tahoma"/>
      <w:sz w:val="16"/>
      <w:szCs w:val="16"/>
    </w:rPr>
  </w:style>
  <w:style w:type="character" w:customStyle="1" w:styleId="BalloonTextChar">
    <w:name w:val="Balloon Text Char"/>
    <w:basedOn w:val="DefaultParagraphFont"/>
    <w:link w:val="BalloonText"/>
    <w:uiPriority w:val="99"/>
    <w:semiHidden/>
    <w:rsid w:val="003A6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D5A9.A337CF0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26" Type="http://schemas.openxmlformats.org/officeDocument/2006/relationships/hyperlink" Target="http://www.davidjarvis.bi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milydavies@davidjarvis.biz" TargetMode="External"/><Relationship Id="rId34" Type="http://schemas.openxmlformats.org/officeDocument/2006/relationships/hyperlink" Target="http://www.cherwell-dc.gov.uk"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image" Target="cid:image805000.png@92307094.8F5ECE44" TargetMode="External"/><Relationship Id="rId33" Type="http://schemas.openxmlformats.org/officeDocument/2006/relationships/hyperlink" Target="mailto:tim.screen@cherwellandsouthnorthants.gov.u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tel:01793%20612173" TargetMode="External"/><Relationship Id="rId29" Type="http://schemas.openxmlformats.org/officeDocument/2006/relationships/hyperlink" Target="http://davidjarvis.biz/privacy-policy/" TargetMode="External"/><Relationship Id="rId1" Type="http://schemas.openxmlformats.org/officeDocument/2006/relationships/styles" Target="styles.xml"/><Relationship Id="rId6" Type="http://schemas.openxmlformats.org/officeDocument/2006/relationships/image" Target="cid:image001.png@01D4D5A9.A337CF00" TargetMode="External"/><Relationship Id="rId11" Type="http://schemas.openxmlformats.org/officeDocument/2006/relationships/hyperlink" Target="http://www.southnorthants.gov.uk" TargetMode="External"/><Relationship Id="rId24" Type="http://schemas.openxmlformats.org/officeDocument/2006/relationships/image" Target="media/image3.png"/><Relationship Id="rId32" Type="http://schemas.openxmlformats.org/officeDocument/2006/relationships/hyperlink" Target="mailto:Richard.Emery@cpplc.com" TargetMode="External"/><Relationship Id="rId37" Type="http://schemas.openxmlformats.org/officeDocument/2006/relationships/hyperlink" Target="http://www.facebook.com/southnorthantscouncil" TargetMode="External"/><Relationship Id="rId5" Type="http://schemas.openxmlformats.org/officeDocument/2006/relationships/image" Target="media/image1.gif"/><Relationship Id="rId15" Type="http://schemas.openxmlformats.org/officeDocument/2006/relationships/hyperlink" Target="http://www.cherwell-dc.gov.uk" TargetMode="External"/><Relationship Id="rId23" Type="http://schemas.openxmlformats.org/officeDocument/2006/relationships/hyperlink" Target="https://www.linkedin.com/company/david-jarvis-associates-limited" TargetMode="External"/><Relationship Id="rId28" Type="http://schemas.openxmlformats.org/officeDocument/2006/relationships/image" Target="cid:image746001.jpg@53CC1825.36767A4D" TargetMode="External"/><Relationship Id="rId36" Type="http://schemas.openxmlformats.org/officeDocument/2006/relationships/hyperlink" Target="http://www.facebook.com/cherwelldistrictcouncil" TargetMode="External"/><Relationship Id="rId10" Type="http://schemas.openxmlformats.org/officeDocument/2006/relationships/hyperlink" Target="http://www.cherwell-dc.gov.uk" TargetMode="External"/><Relationship Id="rId19" Type="http://schemas.openxmlformats.org/officeDocument/2006/relationships/hyperlink" Target="mailto:emilydavies@davidjarvis.biz" TargetMode="External"/><Relationship Id="rId31" Type="http://schemas.openxmlformats.org/officeDocument/2006/relationships/hyperlink" Target="mailto:emilydavies@davidjarvis.biz"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tim.screen@cherwellandsouthnorthants.gov.uk" TargetMode="External"/><Relationship Id="rId22" Type="http://schemas.openxmlformats.org/officeDocument/2006/relationships/hyperlink" Target="https://twitter.com/_DJA" TargetMode="External"/><Relationship Id="rId27" Type="http://schemas.openxmlformats.org/officeDocument/2006/relationships/image" Target="media/image4.jpeg"/><Relationship Id="rId30" Type="http://schemas.openxmlformats.org/officeDocument/2006/relationships/hyperlink" Target="mailto:Tim.Screen@cherwellandsouthnorthants.gov.uk" TargetMode="External"/><Relationship Id="rId35" Type="http://schemas.openxmlformats.org/officeDocument/2006/relationships/hyperlink" Target="http://www.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6776</Characters>
  <Application>Microsoft Office Word</Application>
  <DocSecurity>0</DocSecurity>
  <Lines>56</Lines>
  <Paragraphs>15</Paragraphs>
  <ScaleCrop>false</ScaleCrop>
  <Company>Cherwell District Council</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2019-03-19T12:23:00Z</dcterms:created>
  <dcterms:modified xsi:type="dcterms:W3CDTF">2019-03-19T12:23:00Z</dcterms:modified>
</cp:coreProperties>
</file>