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4E" w:rsidRDefault="00CC3C4E" w:rsidP="00CC3C4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Richard </w:t>
      </w:r>
      <w:proofErr w:type="gramStart"/>
      <w:r>
        <w:rPr>
          <w:rFonts w:ascii="Tahoma" w:hAnsi="Tahoma" w:cs="Tahoma"/>
          <w:sz w:val="20"/>
          <w:szCs w:val="20"/>
          <w:lang w:val="en-US"/>
        </w:rPr>
        <w:t xml:space="preserve">Butt </w:t>
      </w:r>
      <w:bookmarkStart w:id="0" w:name="_GoBack"/>
      <w:bookmarkEnd w:id="0"/>
      <w:r>
        <w:rPr>
          <w:rFonts w:ascii="Tahoma" w:hAnsi="Tahoma" w:cs="Tahoma"/>
          <w:sz w:val="20"/>
          <w:szCs w:val="20"/>
          <w:lang w:val="en-US"/>
        </w:rPr>
        <w:t xml:space="preserve"> </w:t>
      </w:r>
      <w:proofErr w:type="gramEnd"/>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19 October 2018 09:13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18/01501/F | Change of use from Class A4 (ACV Listed) to Class C3 dwelling house | The Pheasant </w:t>
      </w:r>
      <w:proofErr w:type="spellStart"/>
      <w:r>
        <w:rPr>
          <w:rFonts w:ascii="Tahoma" w:hAnsi="Tahoma" w:cs="Tahoma"/>
          <w:sz w:val="20"/>
          <w:szCs w:val="20"/>
          <w:lang w:val="en-US"/>
        </w:rPr>
        <w:t>Pluckers</w:t>
      </w:r>
      <w:proofErr w:type="spellEnd"/>
      <w:r>
        <w:rPr>
          <w:rFonts w:ascii="Tahoma" w:hAnsi="Tahoma" w:cs="Tahoma"/>
          <w:sz w:val="20"/>
          <w:szCs w:val="20"/>
          <w:lang w:val="en-US"/>
        </w:rPr>
        <w:t xml:space="preserve"> Inn </w:t>
      </w:r>
      <w:proofErr w:type="spellStart"/>
      <w:r>
        <w:rPr>
          <w:rFonts w:ascii="Tahoma" w:hAnsi="Tahoma" w:cs="Tahoma"/>
          <w:sz w:val="20"/>
          <w:szCs w:val="20"/>
          <w:lang w:val="en-US"/>
        </w:rPr>
        <w:t>Burdrop</w:t>
      </w:r>
      <w:proofErr w:type="spellEnd"/>
      <w:r>
        <w:rPr>
          <w:rFonts w:ascii="Tahoma" w:hAnsi="Tahoma" w:cs="Tahoma"/>
          <w:sz w:val="20"/>
          <w:szCs w:val="20"/>
          <w:lang w:val="en-US"/>
        </w:rPr>
        <w:t xml:space="preserve"> </w:t>
      </w:r>
      <w:proofErr w:type="spellStart"/>
      <w:r>
        <w:rPr>
          <w:rFonts w:ascii="Tahoma" w:hAnsi="Tahoma" w:cs="Tahoma"/>
          <w:sz w:val="20"/>
          <w:szCs w:val="20"/>
          <w:lang w:val="en-US"/>
        </w:rPr>
        <w:t>Banbury</w:t>
      </w:r>
      <w:proofErr w:type="spellEnd"/>
      <w:r>
        <w:rPr>
          <w:rFonts w:ascii="Tahoma" w:hAnsi="Tahoma" w:cs="Tahoma"/>
          <w:sz w:val="20"/>
          <w:szCs w:val="20"/>
          <w:lang w:val="en-US"/>
        </w:rPr>
        <w:t xml:space="preserve"> OX15 5RQ</w:t>
      </w:r>
    </w:p>
    <w:p w:rsidR="00CC3C4E" w:rsidRDefault="00CC3C4E" w:rsidP="00CC3C4E"/>
    <w:p w:rsidR="00CC3C4E" w:rsidRDefault="00CC3C4E" w:rsidP="00CC3C4E">
      <w:pPr>
        <w:rPr>
          <w:b/>
          <w:bCs/>
          <w:color w:val="000000"/>
          <w:sz w:val="28"/>
          <w:szCs w:val="28"/>
          <w:shd w:val="clear" w:color="auto" w:fill="FFFFFF"/>
        </w:rPr>
      </w:pPr>
      <w:r>
        <w:rPr>
          <w:sz w:val="28"/>
          <w:szCs w:val="28"/>
        </w:rPr>
        <w:t>Objection to:</w:t>
      </w:r>
      <w:r>
        <w:rPr>
          <w:rStyle w:val="casenumber"/>
          <w:color w:val="000000"/>
          <w:sz w:val="28"/>
          <w:szCs w:val="28"/>
          <w:shd w:val="clear" w:color="auto" w:fill="FFFFFF"/>
        </w:rPr>
        <w:t xml:space="preserve"> </w:t>
      </w:r>
      <w:r>
        <w:rPr>
          <w:b/>
          <w:bCs/>
          <w:color w:val="333333"/>
          <w:sz w:val="28"/>
          <w:szCs w:val="28"/>
          <w:shd w:val="clear" w:color="auto" w:fill="FFFFFF"/>
        </w:rPr>
        <w:t xml:space="preserve">18/01501/F | Change of use from Class A4 (ACV Listed) to Class C3 dwelling house | The Pheasant </w:t>
      </w:r>
      <w:proofErr w:type="spellStart"/>
      <w:r>
        <w:rPr>
          <w:b/>
          <w:bCs/>
          <w:color w:val="333333"/>
          <w:sz w:val="28"/>
          <w:szCs w:val="28"/>
          <w:shd w:val="clear" w:color="auto" w:fill="FFFFFF"/>
        </w:rPr>
        <w:t>Pluckers</w:t>
      </w:r>
      <w:proofErr w:type="spellEnd"/>
      <w:r>
        <w:rPr>
          <w:b/>
          <w:bCs/>
          <w:color w:val="333333"/>
          <w:sz w:val="28"/>
          <w:szCs w:val="28"/>
          <w:shd w:val="clear" w:color="auto" w:fill="FFFFFF"/>
        </w:rPr>
        <w:t xml:space="preserve"> Inn </w:t>
      </w:r>
      <w:proofErr w:type="spellStart"/>
      <w:r>
        <w:rPr>
          <w:b/>
          <w:bCs/>
          <w:color w:val="333333"/>
          <w:sz w:val="28"/>
          <w:szCs w:val="28"/>
          <w:shd w:val="clear" w:color="auto" w:fill="FFFFFF"/>
        </w:rPr>
        <w:t>Burdrop</w:t>
      </w:r>
      <w:proofErr w:type="spellEnd"/>
      <w:r>
        <w:rPr>
          <w:b/>
          <w:bCs/>
          <w:color w:val="333333"/>
          <w:sz w:val="28"/>
          <w:szCs w:val="28"/>
          <w:shd w:val="clear" w:color="auto" w:fill="FFFFFF"/>
        </w:rPr>
        <w:t xml:space="preserve"> Banbury OX15 5R</w:t>
      </w:r>
      <w:r>
        <w:rPr>
          <w:b/>
          <w:bCs/>
          <w:color w:val="000000"/>
          <w:sz w:val="28"/>
          <w:szCs w:val="28"/>
          <w:shd w:val="clear" w:color="auto" w:fill="FFFFFF"/>
        </w:rPr>
        <w:t>Q</w:t>
      </w:r>
    </w:p>
    <w:p w:rsidR="00CC3C4E" w:rsidRDefault="00CC3C4E" w:rsidP="00CC3C4E">
      <w:pPr>
        <w:rPr>
          <w:rStyle w:val="address"/>
        </w:rPr>
      </w:pPr>
      <w:r>
        <w:rPr>
          <w:rStyle w:val="address"/>
          <w:color w:val="000000"/>
          <w:sz w:val="28"/>
          <w:szCs w:val="28"/>
          <w:shd w:val="clear" w:color="auto" w:fill="FFFFFF"/>
        </w:rPr>
        <w:t>By Richard Butt</w:t>
      </w:r>
    </w:p>
    <w:p w:rsidR="00CC3C4E" w:rsidRDefault="00CC3C4E" w:rsidP="00CC3C4E">
      <w:pPr>
        <w:rPr>
          <w:rStyle w:val="address"/>
          <w:color w:val="000000"/>
          <w:sz w:val="28"/>
          <w:szCs w:val="28"/>
          <w:shd w:val="clear" w:color="auto" w:fill="FFFFFF"/>
        </w:rPr>
      </w:pPr>
    </w:p>
    <w:p w:rsidR="00CC3C4E" w:rsidRDefault="00CC3C4E" w:rsidP="00CC3C4E">
      <w:pPr>
        <w:rPr>
          <w:rStyle w:val="address"/>
          <w:color w:val="000000"/>
          <w:sz w:val="28"/>
          <w:szCs w:val="28"/>
          <w:shd w:val="clear" w:color="auto" w:fill="FFFFFF"/>
        </w:rPr>
      </w:pPr>
      <w:r>
        <w:rPr>
          <w:rStyle w:val="address"/>
          <w:color w:val="000000"/>
          <w:sz w:val="28"/>
          <w:szCs w:val="28"/>
          <w:shd w:val="clear" w:color="auto" w:fill="FFFFFF"/>
        </w:rPr>
        <w:t>Dated 19th October 2018</w:t>
      </w:r>
    </w:p>
    <w:p w:rsidR="00CC3C4E" w:rsidRDefault="00CC3C4E" w:rsidP="00CC3C4E">
      <w:pPr>
        <w:rPr>
          <w:rStyle w:val="address"/>
          <w:color w:val="000000"/>
          <w:sz w:val="28"/>
          <w:szCs w:val="28"/>
          <w:shd w:val="clear" w:color="auto" w:fill="FFFFFF"/>
        </w:rPr>
      </w:pPr>
    </w:p>
    <w:p w:rsidR="00CC3C4E" w:rsidRDefault="00CC3C4E" w:rsidP="00CC3C4E">
      <w:pPr>
        <w:rPr>
          <w:rStyle w:val="address"/>
          <w:color w:val="000000"/>
          <w:sz w:val="28"/>
          <w:szCs w:val="28"/>
          <w:shd w:val="clear" w:color="auto" w:fill="FFFFFF"/>
        </w:rPr>
      </w:pPr>
    </w:p>
    <w:p w:rsidR="00CC3C4E" w:rsidRDefault="00CC3C4E" w:rsidP="00CC3C4E">
      <w:pPr>
        <w:rPr>
          <w:rStyle w:val="address"/>
          <w:color w:val="000000"/>
          <w:sz w:val="28"/>
          <w:szCs w:val="28"/>
          <w:shd w:val="clear" w:color="auto" w:fill="FFFFFF"/>
        </w:rPr>
      </w:pPr>
      <w:r>
        <w:rPr>
          <w:rStyle w:val="address"/>
          <w:color w:val="000000"/>
          <w:sz w:val="28"/>
          <w:szCs w:val="28"/>
          <w:shd w:val="clear" w:color="auto" w:fill="FFFFFF"/>
        </w:rPr>
        <w:t>This is the 11th application that the applicant has made for the change of use since 2006!</w:t>
      </w:r>
    </w:p>
    <w:p w:rsidR="00CC3C4E" w:rsidRDefault="00CC3C4E" w:rsidP="00CC3C4E">
      <w:pPr>
        <w:rPr>
          <w:rStyle w:val="address"/>
          <w:b/>
          <w:bCs/>
          <w:color w:val="000000"/>
          <w:sz w:val="28"/>
          <w:szCs w:val="28"/>
          <w:shd w:val="clear" w:color="auto" w:fill="FFFFFF"/>
        </w:rPr>
      </w:pPr>
      <w:r>
        <w:rPr>
          <w:rStyle w:val="address"/>
          <w:b/>
          <w:bCs/>
          <w:color w:val="000000"/>
          <w:sz w:val="28"/>
          <w:szCs w:val="28"/>
          <w:shd w:val="clear" w:color="auto" w:fill="FFFFFF"/>
        </w:rPr>
        <w:t>Saleability:</w:t>
      </w:r>
    </w:p>
    <w:p w:rsidR="00CC3C4E" w:rsidRDefault="00CC3C4E" w:rsidP="00CC3C4E">
      <w:pPr>
        <w:rPr>
          <w:rStyle w:val="address"/>
          <w:color w:val="000000"/>
          <w:sz w:val="28"/>
          <w:szCs w:val="28"/>
          <w:shd w:val="clear" w:color="auto" w:fill="FFFFFF"/>
        </w:rPr>
      </w:pPr>
      <w:r>
        <w:rPr>
          <w:rStyle w:val="address"/>
          <w:color w:val="000000"/>
          <w:sz w:val="28"/>
          <w:szCs w:val="28"/>
          <w:shd w:val="clear" w:color="auto" w:fill="FFFFFF"/>
        </w:rPr>
        <w:t xml:space="preserve">Mr </w:t>
      </w:r>
      <w:proofErr w:type="spellStart"/>
      <w:r>
        <w:rPr>
          <w:rStyle w:val="address"/>
          <w:color w:val="000000"/>
          <w:sz w:val="28"/>
          <w:szCs w:val="28"/>
          <w:shd w:val="clear" w:color="auto" w:fill="FFFFFF"/>
        </w:rPr>
        <w:t>Noquet</w:t>
      </w:r>
      <w:proofErr w:type="spellEnd"/>
      <w:r>
        <w:rPr>
          <w:rStyle w:val="address"/>
          <w:color w:val="000000"/>
          <w:sz w:val="28"/>
          <w:szCs w:val="28"/>
          <w:shd w:val="clear" w:color="auto" w:fill="FFFFFF"/>
        </w:rPr>
        <w:t xml:space="preserve"> states that no one has responded to the ACV in respect of his recent declaration that the Bishop </w:t>
      </w:r>
      <w:proofErr w:type="spellStart"/>
      <w:r>
        <w:rPr>
          <w:rStyle w:val="address"/>
          <w:color w:val="000000"/>
          <w:sz w:val="28"/>
          <w:szCs w:val="28"/>
          <w:shd w:val="clear" w:color="auto" w:fill="FFFFFF"/>
        </w:rPr>
        <w:t>Blaize</w:t>
      </w:r>
      <w:proofErr w:type="spellEnd"/>
      <w:r>
        <w:rPr>
          <w:rStyle w:val="address"/>
          <w:color w:val="000000"/>
          <w:sz w:val="28"/>
          <w:szCs w:val="28"/>
          <w:shd w:val="clear" w:color="auto" w:fill="FFFFFF"/>
        </w:rPr>
        <w:t xml:space="preserve">/Bishop End / Pheasant </w:t>
      </w:r>
      <w:proofErr w:type="spellStart"/>
      <w:r>
        <w:rPr>
          <w:rStyle w:val="address"/>
          <w:color w:val="000000"/>
          <w:sz w:val="28"/>
          <w:szCs w:val="28"/>
          <w:shd w:val="clear" w:color="auto" w:fill="FFFFFF"/>
        </w:rPr>
        <w:t>Plucker</w:t>
      </w:r>
      <w:proofErr w:type="spellEnd"/>
      <w:r>
        <w:rPr>
          <w:rStyle w:val="address"/>
          <w:color w:val="000000"/>
          <w:sz w:val="28"/>
          <w:szCs w:val="28"/>
          <w:shd w:val="clear" w:color="auto" w:fill="FFFFFF"/>
        </w:rPr>
        <w:t xml:space="preserve"> Inn is for sale  and states the pub is not financially viable he has not indicated an asking price and has refused to name the agent so once again it cannot be for sale.</w:t>
      </w:r>
    </w:p>
    <w:p w:rsidR="00CC3C4E" w:rsidRDefault="00CC3C4E" w:rsidP="00CC3C4E">
      <w:pPr>
        <w:rPr>
          <w:rStyle w:val="address"/>
          <w:color w:val="000000"/>
          <w:sz w:val="28"/>
          <w:szCs w:val="28"/>
          <w:shd w:val="clear" w:color="auto" w:fill="FFFFFF"/>
        </w:rPr>
      </w:pPr>
      <w:r>
        <w:rPr>
          <w:rStyle w:val="address"/>
          <w:color w:val="000000"/>
          <w:sz w:val="28"/>
          <w:szCs w:val="28"/>
          <w:shd w:val="clear" w:color="auto" w:fill="FFFFFF"/>
        </w:rPr>
        <w:t xml:space="preserve">The Bishop </w:t>
      </w:r>
      <w:proofErr w:type="spellStart"/>
      <w:r>
        <w:rPr>
          <w:rStyle w:val="address"/>
          <w:color w:val="000000"/>
          <w:sz w:val="28"/>
          <w:szCs w:val="28"/>
          <w:shd w:val="clear" w:color="auto" w:fill="FFFFFF"/>
        </w:rPr>
        <w:t>Blaize</w:t>
      </w:r>
      <w:proofErr w:type="spellEnd"/>
      <w:r>
        <w:rPr>
          <w:rStyle w:val="address"/>
          <w:color w:val="000000"/>
          <w:sz w:val="28"/>
          <w:szCs w:val="28"/>
          <w:shd w:val="clear" w:color="auto" w:fill="FFFFFF"/>
        </w:rPr>
        <w:t xml:space="preserve"> Support Group made an offer in writing to Sydney Philips in January 2018 (already submitted) and did not receive a response from them, the BBSG also made another increased offer on 15th October 2018 directly to Mr </w:t>
      </w:r>
      <w:proofErr w:type="spellStart"/>
      <w:r>
        <w:rPr>
          <w:rStyle w:val="address"/>
          <w:color w:val="000000"/>
          <w:sz w:val="28"/>
          <w:szCs w:val="28"/>
          <w:shd w:val="clear" w:color="auto" w:fill="FFFFFF"/>
        </w:rPr>
        <w:t>Noquet</w:t>
      </w:r>
      <w:proofErr w:type="spellEnd"/>
      <w:r>
        <w:rPr>
          <w:rStyle w:val="address"/>
          <w:color w:val="000000"/>
          <w:sz w:val="28"/>
          <w:szCs w:val="28"/>
          <w:shd w:val="clear" w:color="auto" w:fill="FFFFFF"/>
        </w:rPr>
        <w:t xml:space="preserve"> via "The Royal Mail recorded delivery service"(already submitted)  Mr </w:t>
      </w:r>
      <w:proofErr w:type="spellStart"/>
      <w:r>
        <w:rPr>
          <w:rStyle w:val="address"/>
          <w:color w:val="000000"/>
          <w:sz w:val="28"/>
          <w:szCs w:val="28"/>
          <w:shd w:val="clear" w:color="auto" w:fill="FFFFFF"/>
        </w:rPr>
        <w:t>Noquet</w:t>
      </w:r>
      <w:proofErr w:type="spellEnd"/>
      <w:r>
        <w:rPr>
          <w:rStyle w:val="address"/>
          <w:color w:val="000000"/>
          <w:sz w:val="28"/>
          <w:szCs w:val="28"/>
          <w:shd w:val="clear" w:color="auto" w:fill="FFFFFF"/>
        </w:rPr>
        <w:t xml:space="preserve"> refused to accept it from the Post man which would confirm to me that the Bishop </w:t>
      </w:r>
      <w:proofErr w:type="spellStart"/>
      <w:r>
        <w:rPr>
          <w:rStyle w:val="address"/>
          <w:color w:val="000000"/>
          <w:sz w:val="28"/>
          <w:szCs w:val="28"/>
          <w:shd w:val="clear" w:color="auto" w:fill="FFFFFF"/>
        </w:rPr>
        <w:t>Blaize</w:t>
      </w:r>
      <w:proofErr w:type="spellEnd"/>
      <w:r>
        <w:rPr>
          <w:rStyle w:val="address"/>
          <w:color w:val="000000"/>
          <w:sz w:val="28"/>
          <w:szCs w:val="28"/>
          <w:shd w:val="clear" w:color="auto" w:fill="FFFFFF"/>
        </w:rPr>
        <w:t xml:space="preserve">/Bishop End / Pheasant </w:t>
      </w:r>
      <w:proofErr w:type="spellStart"/>
      <w:r>
        <w:rPr>
          <w:rStyle w:val="address"/>
          <w:color w:val="000000"/>
          <w:sz w:val="28"/>
          <w:szCs w:val="28"/>
          <w:shd w:val="clear" w:color="auto" w:fill="FFFFFF"/>
        </w:rPr>
        <w:t>Plucker</w:t>
      </w:r>
      <w:proofErr w:type="spellEnd"/>
      <w:r>
        <w:rPr>
          <w:rStyle w:val="address"/>
          <w:color w:val="000000"/>
          <w:sz w:val="28"/>
          <w:szCs w:val="28"/>
          <w:shd w:val="clear" w:color="auto" w:fill="FFFFFF"/>
        </w:rPr>
        <w:t xml:space="preserve"> Inn is not for sale and the whole application has been made to avoid Enforcement Action by Cherwell District Council which would stop </w:t>
      </w:r>
      <w:proofErr w:type="spellStart"/>
      <w:r>
        <w:rPr>
          <w:rStyle w:val="address"/>
          <w:color w:val="000000"/>
          <w:sz w:val="28"/>
          <w:szCs w:val="28"/>
          <w:shd w:val="clear" w:color="auto" w:fill="FFFFFF"/>
        </w:rPr>
        <w:t>Mr.</w:t>
      </w:r>
      <w:proofErr w:type="spellEnd"/>
      <w:r>
        <w:rPr>
          <w:rStyle w:val="address"/>
          <w:color w:val="000000"/>
          <w:sz w:val="28"/>
          <w:szCs w:val="28"/>
          <w:shd w:val="clear" w:color="auto" w:fill="FFFFFF"/>
        </w:rPr>
        <w:t xml:space="preserve"> &amp; Mrs </w:t>
      </w:r>
      <w:proofErr w:type="spellStart"/>
      <w:r>
        <w:rPr>
          <w:rStyle w:val="address"/>
          <w:color w:val="000000"/>
          <w:sz w:val="28"/>
          <w:szCs w:val="28"/>
          <w:shd w:val="clear" w:color="auto" w:fill="FFFFFF"/>
        </w:rPr>
        <w:t>Noquet</w:t>
      </w:r>
      <w:proofErr w:type="spellEnd"/>
      <w:r>
        <w:rPr>
          <w:rStyle w:val="address"/>
          <w:color w:val="000000"/>
          <w:sz w:val="28"/>
          <w:szCs w:val="28"/>
          <w:shd w:val="clear" w:color="auto" w:fill="FFFFFF"/>
        </w:rPr>
        <w:t xml:space="preserve"> breaking the law as they did in 2014.</w:t>
      </w:r>
    </w:p>
    <w:p w:rsidR="00CC3C4E" w:rsidRDefault="00CC3C4E" w:rsidP="00CC3C4E">
      <w:pPr>
        <w:rPr>
          <w:rStyle w:val="address"/>
          <w:b/>
          <w:bCs/>
          <w:color w:val="000000"/>
          <w:sz w:val="28"/>
          <w:szCs w:val="28"/>
          <w:shd w:val="clear" w:color="auto" w:fill="FFFFFF"/>
        </w:rPr>
      </w:pPr>
    </w:p>
    <w:p w:rsidR="00CC3C4E" w:rsidRDefault="00CC3C4E" w:rsidP="00CC3C4E">
      <w:pPr>
        <w:rPr>
          <w:rStyle w:val="address"/>
          <w:color w:val="000000"/>
          <w:sz w:val="28"/>
          <w:szCs w:val="28"/>
          <w:shd w:val="clear" w:color="auto" w:fill="FFFFFF"/>
        </w:rPr>
      </w:pPr>
      <w:r>
        <w:rPr>
          <w:rStyle w:val="address"/>
          <w:b/>
          <w:bCs/>
          <w:color w:val="000000"/>
          <w:sz w:val="28"/>
          <w:szCs w:val="28"/>
          <w:shd w:val="clear" w:color="auto" w:fill="FFFFFF"/>
        </w:rPr>
        <w:t xml:space="preserve">Current Viability: </w:t>
      </w:r>
      <w:r>
        <w:rPr>
          <w:rStyle w:val="address"/>
          <w:color w:val="000000"/>
          <w:sz w:val="28"/>
          <w:szCs w:val="28"/>
          <w:shd w:val="clear" w:color="auto" w:fill="FFFFFF"/>
        </w:rPr>
        <w:t xml:space="preserve">The Pheasant </w:t>
      </w:r>
      <w:proofErr w:type="spellStart"/>
      <w:r>
        <w:rPr>
          <w:rStyle w:val="address"/>
          <w:color w:val="000000"/>
          <w:sz w:val="28"/>
          <w:szCs w:val="28"/>
          <w:shd w:val="clear" w:color="auto" w:fill="FFFFFF"/>
        </w:rPr>
        <w:t>Plucker</w:t>
      </w:r>
      <w:proofErr w:type="spellEnd"/>
      <w:r>
        <w:rPr>
          <w:rStyle w:val="address"/>
          <w:color w:val="000000"/>
          <w:sz w:val="28"/>
          <w:szCs w:val="28"/>
          <w:shd w:val="clear" w:color="auto" w:fill="FFFFFF"/>
        </w:rPr>
        <w:t xml:space="preserve"> is not in effect open as a Public House and has not been since it was closed in 2007.To carry out a viability test one would need to have a welcoming landlord and a pub selling cask beer </w:t>
      </w:r>
      <w:proofErr w:type="spellStart"/>
      <w:r>
        <w:rPr>
          <w:rStyle w:val="address"/>
          <w:color w:val="000000"/>
          <w:sz w:val="28"/>
          <w:szCs w:val="28"/>
          <w:shd w:val="clear" w:color="auto" w:fill="FFFFFF"/>
        </w:rPr>
        <w:t>etc</w:t>
      </w:r>
      <w:proofErr w:type="spellEnd"/>
      <w:r>
        <w:rPr>
          <w:rStyle w:val="address"/>
          <w:color w:val="000000"/>
          <w:sz w:val="28"/>
          <w:szCs w:val="28"/>
          <w:shd w:val="clear" w:color="auto" w:fill="FFFFFF"/>
        </w:rPr>
        <w:t xml:space="preserve"> and be open normal Public House hours</w:t>
      </w:r>
      <w:proofErr w:type="gramStart"/>
      <w:r>
        <w:rPr>
          <w:rStyle w:val="address"/>
          <w:color w:val="000000"/>
          <w:sz w:val="28"/>
          <w:szCs w:val="28"/>
          <w:shd w:val="clear" w:color="auto" w:fill="FFFFFF"/>
        </w:rPr>
        <w:t>.(</w:t>
      </w:r>
      <w:proofErr w:type="gramEnd"/>
      <w:r>
        <w:rPr>
          <w:rStyle w:val="address"/>
          <w:color w:val="000000"/>
          <w:sz w:val="28"/>
          <w:szCs w:val="28"/>
          <w:shd w:val="clear" w:color="auto" w:fill="FFFFFF"/>
        </w:rPr>
        <w:t xml:space="preserve"> a Good example of a successfully run local Public House is "The Norman Knight </w:t>
      </w:r>
      <w:proofErr w:type="spellStart"/>
      <w:r>
        <w:rPr>
          <w:rStyle w:val="address"/>
          <w:color w:val="000000"/>
          <w:sz w:val="28"/>
          <w:szCs w:val="28"/>
          <w:shd w:val="clear" w:color="auto" w:fill="FFFFFF"/>
        </w:rPr>
        <w:t>Whichford</w:t>
      </w:r>
      <w:proofErr w:type="spellEnd"/>
      <w:r>
        <w:rPr>
          <w:rStyle w:val="address"/>
          <w:color w:val="000000"/>
          <w:sz w:val="28"/>
          <w:szCs w:val="28"/>
          <w:shd w:val="clear" w:color="auto" w:fill="FFFFFF"/>
        </w:rPr>
        <w:t xml:space="preserve">")  </w:t>
      </w:r>
    </w:p>
    <w:p w:rsidR="00CC3C4E" w:rsidRDefault="00CC3C4E" w:rsidP="00CC3C4E">
      <w:pPr>
        <w:rPr>
          <w:rStyle w:val="address"/>
          <w:color w:val="000000"/>
          <w:sz w:val="28"/>
          <w:szCs w:val="28"/>
          <w:shd w:val="clear" w:color="auto" w:fill="FFFFFF"/>
        </w:rPr>
      </w:pPr>
    </w:p>
    <w:p w:rsidR="00CC3C4E" w:rsidRDefault="00CC3C4E" w:rsidP="00CC3C4E">
      <w:r>
        <w:rPr>
          <w:sz w:val="28"/>
          <w:szCs w:val="28"/>
        </w:rPr>
        <w:t xml:space="preserve">So it would appear that Mr &amp; Mrs </w:t>
      </w:r>
      <w:proofErr w:type="spellStart"/>
      <w:r>
        <w:rPr>
          <w:sz w:val="28"/>
          <w:szCs w:val="28"/>
        </w:rPr>
        <w:t>Noquet</w:t>
      </w:r>
      <w:proofErr w:type="spellEnd"/>
      <w:r>
        <w:rPr>
          <w:sz w:val="28"/>
          <w:szCs w:val="28"/>
        </w:rPr>
        <w:t xml:space="preserve"> are once again breaking the law by using the Public House to live in since late 2017 to date while in effect it is not being opened as a Public House (see record of opening and shutting of the pub submitted by the BBSG) where the accommodation can only be occupied if the </w:t>
      </w:r>
      <w:r>
        <w:rPr>
          <w:sz w:val="28"/>
          <w:szCs w:val="28"/>
        </w:rPr>
        <w:lastRenderedPageBreak/>
        <w:t xml:space="preserve">Public House is trading. </w:t>
      </w:r>
      <w:proofErr w:type="spellStart"/>
      <w:r>
        <w:rPr>
          <w:sz w:val="28"/>
          <w:szCs w:val="28"/>
        </w:rPr>
        <w:t>Mr</w:t>
      </w:r>
      <w:proofErr w:type="gramStart"/>
      <w:r>
        <w:rPr>
          <w:sz w:val="28"/>
          <w:szCs w:val="28"/>
        </w:rPr>
        <w:t>.</w:t>
      </w:r>
      <w:proofErr w:type="spellEnd"/>
      <w:r>
        <w:rPr>
          <w:sz w:val="28"/>
          <w:szCs w:val="28"/>
        </w:rPr>
        <w:t>&amp;</w:t>
      </w:r>
      <w:proofErr w:type="gramEnd"/>
      <w:r>
        <w:rPr>
          <w:sz w:val="28"/>
          <w:szCs w:val="28"/>
        </w:rPr>
        <w:t xml:space="preserve"> Mrs </w:t>
      </w:r>
      <w:proofErr w:type="spellStart"/>
      <w:r>
        <w:rPr>
          <w:sz w:val="28"/>
          <w:szCs w:val="28"/>
        </w:rPr>
        <w:t>Noquet</w:t>
      </w:r>
      <w:proofErr w:type="spellEnd"/>
      <w:r>
        <w:rPr>
          <w:sz w:val="28"/>
          <w:szCs w:val="28"/>
        </w:rPr>
        <w:t xml:space="preserve"> have already been found Guilty of this offence in the Oxford magistrates Court in 2014.</w:t>
      </w:r>
    </w:p>
    <w:p w:rsidR="00CC3C4E" w:rsidRDefault="00CC3C4E" w:rsidP="00CC3C4E">
      <w:pPr>
        <w:pStyle w:val="NormalWeb"/>
        <w:spacing w:before="0" w:beforeAutospacing="0" w:after="0" w:afterAutospacing="0"/>
        <w:rPr>
          <w:rFonts w:ascii="Calibri" w:hAnsi="Calibri" w:cs="Calibri"/>
          <w:sz w:val="28"/>
          <w:szCs w:val="28"/>
        </w:rPr>
      </w:pPr>
    </w:p>
    <w:p w:rsidR="00CC3C4E" w:rsidRDefault="00CC3C4E" w:rsidP="00CC3C4E">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I would give the </w:t>
      </w:r>
      <w:proofErr w:type="spellStart"/>
      <w:r>
        <w:rPr>
          <w:rFonts w:ascii="Calibri" w:hAnsi="Calibri" w:cs="Calibri"/>
          <w:sz w:val="28"/>
          <w:szCs w:val="28"/>
        </w:rPr>
        <w:t>Sibford</w:t>
      </w:r>
      <w:proofErr w:type="spellEnd"/>
      <w:r>
        <w:rPr>
          <w:rFonts w:ascii="Calibri" w:hAnsi="Calibri" w:cs="Calibri"/>
          <w:sz w:val="28"/>
          <w:szCs w:val="28"/>
        </w:rPr>
        <w:t xml:space="preserve"> Gower Parish Council views on this application 100% support.</w:t>
      </w:r>
    </w:p>
    <w:p w:rsidR="00CC3C4E" w:rsidRDefault="00CC3C4E" w:rsidP="00CC3C4E">
      <w:pPr>
        <w:rPr>
          <w:b/>
          <w:bCs/>
          <w:sz w:val="28"/>
          <w:szCs w:val="28"/>
        </w:rPr>
      </w:pPr>
    </w:p>
    <w:p w:rsidR="00CC3C4E" w:rsidRDefault="00CC3C4E" w:rsidP="00CC3C4E">
      <w:pPr>
        <w:rPr>
          <w:b/>
          <w:bCs/>
          <w:sz w:val="28"/>
          <w:szCs w:val="28"/>
        </w:rPr>
      </w:pPr>
      <w:r>
        <w:rPr>
          <w:b/>
          <w:bCs/>
          <w:sz w:val="28"/>
          <w:szCs w:val="28"/>
        </w:rPr>
        <w:t>Please refuse the application</w:t>
      </w:r>
    </w:p>
    <w:p w:rsidR="00CC3C4E" w:rsidRDefault="00CC3C4E" w:rsidP="00CC3C4E">
      <w:pPr>
        <w:rPr>
          <w:b/>
          <w:bCs/>
          <w:sz w:val="28"/>
          <w:szCs w:val="28"/>
        </w:rPr>
      </w:pPr>
    </w:p>
    <w:p w:rsidR="00CC3C4E" w:rsidRDefault="00CC3C4E" w:rsidP="00CC3C4E">
      <w:pPr>
        <w:rPr>
          <w:b/>
          <w:bCs/>
          <w:sz w:val="28"/>
          <w:szCs w:val="28"/>
        </w:rPr>
      </w:pPr>
      <w:r>
        <w:rPr>
          <w:b/>
          <w:bCs/>
          <w:sz w:val="28"/>
          <w:szCs w:val="28"/>
        </w:rPr>
        <w:t xml:space="preserve">Signed Richard Butt </w:t>
      </w:r>
    </w:p>
    <w:p w:rsidR="00CC3C4E" w:rsidRDefault="00CC3C4E" w:rsidP="00CC3C4E">
      <w:pPr>
        <w:rPr>
          <w:b/>
          <w:bCs/>
          <w:sz w:val="28"/>
          <w:szCs w:val="28"/>
        </w:rPr>
      </w:pPr>
      <w:r>
        <w:rPr>
          <w:b/>
          <w:bCs/>
          <w:sz w:val="28"/>
          <w:szCs w:val="28"/>
        </w:rPr>
        <w:t xml:space="preserve">College Barn Farm </w:t>
      </w:r>
      <w:proofErr w:type="spellStart"/>
      <w:r>
        <w:rPr>
          <w:b/>
          <w:bCs/>
          <w:sz w:val="28"/>
          <w:szCs w:val="28"/>
        </w:rPr>
        <w:t>Sibford</w:t>
      </w:r>
      <w:proofErr w:type="spellEnd"/>
      <w:r>
        <w:rPr>
          <w:b/>
          <w:bCs/>
          <w:sz w:val="28"/>
          <w:szCs w:val="28"/>
        </w:rPr>
        <w:t xml:space="preserve"> Gower, Banbury, OX155RY</w:t>
      </w:r>
    </w:p>
    <w:p w:rsidR="00CC3C4E" w:rsidRDefault="00CC3C4E" w:rsidP="00CC3C4E">
      <w:pPr>
        <w:rPr>
          <w:sz w:val="28"/>
          <w:szCs w:val="28"/>
        </w:rPr>
      </w:pPr>
    </w:p>
    <w:p w:rsidR="00CC3C4E" w:rsidRDefault="00CC3C4E" w:rsidP="00CC3C4E">
      <w:pPr>
        <w:rPr>
          <w:sz w:val="32"/>
          <w:szCs w:val="32"/>
        </w:rPr>
      </w:pPr>
    </w:p>
    <w:p w:rsidR="00CC3C4E" w:rsidRDefault="00CC3C4E" w:rsidP="00CC3C4E">
      <w:pPr>
        <w:rPr>
          <w:sz w:val="32"/>
          <w:szCs w:val="32"/>
        </w:rPr>
      </w:pPr>
    </w:p>
    <w:p w:rsidR="009A272C" w:rsidRDefault="009A272C"/>
    <w:sectPr w:rsidR="009A2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4E"/>
    <w:rsid w:val="009A272C"/>
    <w:rsid w:val="00CC3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4E"/>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C4E"/>
    <w:rPr>
      <w:color w:val="0000FF"/>
      <w:u w:val="single"/>
    </w:rPr>
  </w:style>
  <w:style w:type="paragraph" w:styleId="NormalWeb">
    <w:name w:val="Normal (Web)"/>
    <w:basedOn w:val="Normal"/>
    <w:uiPriority w:val="99"/>
    <w:semiHidden/>
    <w:unhideWhenUsed/>
    <w:rsid w:val="00CC3C4E"/>
    <w:pPr>
      <w:spacing w:before="100" w:beforeAutospacing="1" w:after="100" w:afterAutospacing="1"/>
    </w:pPr>
    <w:rPr>
      <w:rFonts w:ascii="Times New Roman" w:hAnsi="Times New Roman" w:cs="Times New Roman"/>
      <w:sz w:val="24"/>
      <w:szCs w:val="24"/>
    </w:rPr>
  </w:style>
  <w:style w:type="character" w:customStyle="1" w:styleId="casenumber">
    <w:name w:val="casenumber"/>
    <w:basedOn w:val="DefaultParagraphFont"/>
    <w:rsid w:val="00CC3C4E"/>
  </w:style>
  <w:style w:type="character" w:customStyle="1" w:styleId="address">
    <w:name w:val="address"/>
    <w:basedOn w:val="DefaultParagraphFont"/>
    <w:rsid w:val="00CC3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4E"/>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C4E"/>
    <w:rPr>
      <w:color w:val="0000FF"/>
      <w:u w:val="single"/>
    </w:rPr>
  </w:style>
  <w:style w:type="paragraph" w:styleId="NormalWeb">
    <w:name w:val="Normal (Web)"/>
    <w:basedOn w:val="Normal"/>
    <w:uiPriority w:val="99"/>
    <w:semiHidden/>
    <w:unhideWhenUsed/>
    <w:rsid w:val="00CC3C4E"/>
    <w:pPr>
      <w:spacing w:before="100" w:beforeAutospacing="1" w:after="100" w:afterAutospacing="1"/>
    </w:pPr>
    <w:rPr>
      <w:rFonts w:ascii="Times New Roman" w:hAnsi="Times New Roman" w:cs="Times New Roman"/>
      <w:sz w:val="24"/>
      <w:szCs w:val="24"/>
    </w:rPr>
  </w:style>
  <w:style w:type="character" w:customStyle="1" w:styleId="casenumber">
    <w:name w:val="casenumber"/>
    <w:basedOn w:val="DefaultParagraphFont"/>
    <w:rsid w:val="00CC3C4E"/>
  </w:style>
  <w:style w:type="character" w:customStyle="1" w:styleId="address">
    <w:name w:val="address"/>
    <w:basedOn w:val="DefaultParagraphFont"/>
    <w:rsid w:val="00CC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8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2077</Characters>
  <Application>Microsoft Office Word</Application>
  <DocSecurity>0</DocSecurity>
  <Lines>17</Lines>
  <Paragraphs>4</Paragraphs>
  <ScaleCrop>false</ScaleCrop>
  <Company>Cherwell District Council</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2018-10-19T12:50:00Z</dcterms:created>
  <dcterms:modified xsi:type="dcterms:W3CDTF">2018-10-19T12:52:00Z</dcterms:modified>
</cp:coreProperties>
</file>