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FB" w:rsidRDefault="001E25FB" w:rsidP="001E25FB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Batchelor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Kevin - Communities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mailto:Kevin.Batchelor@Oxfordshire.gov.uk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04 September 2018 14:35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Michael Sackey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Connick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, Ian - Communities; Cllr Ian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Corkin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18/01363/F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Wendlebury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Village Hall WENDLEBURY</w:t>
      </w:r>
    </w:p>
    <w:p w:rsidR="001E25FB" w:rsidRDefault="001E25FB" w:rsidP="001E25FB"/>
    <w:p w:rsidR="001E25FB" w:rsidRDefault="001E25FB" w:rsidP="001E2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</w:t>
      </w:r>
    </w:p>
    <w:p w:rsidR="001E25FB" w:rsidRDefault="001E25FB" w:rsidP="001E25FB">
      <w:pPr>
        <w:rPr>
          <w:rFonts w:ascii="Arial" w:hAnsi="Arial" w:cs="Arial"/>
          <w:sz w:val="24"/>
          <w:szCs w:val="24"/>
        </w:rPr>
      </w:pPr>
    </w:p>
    <w:p w:rsidR="001E25FB" w:rsidRDefault="001E25FB" w:rsidP="001E2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proposal, if permitted, will not have a significant detrimental impact </w:t>
      </w:r>
      <w:proofErr w:type="gramStart"/>
      <w:r>
        <w:rPr>
          <w:rFonts w:ascii="Arial" w:hAnsi="Arial" w:cs="Arial"/>
          <w:sz w:val="24"/>
          <w:szCs w:val="24"/>
        </w:rPr>
        <w:t>( in</w:t>
      </w:r>
      <w:proofErr w:type="gramEnd"/>
      <w:r>
        <w:rPr>
          <w:rFonts w:ascii="Arial" w:hAnsi="Arial" w:cs="Arial"/>
          <w:sz w:val="24"/>
          <w:szCs w:val="24"/>
        </w:rPr>
        <w:t xml:space="preserve"> terms of highway safety and convenience ) on the adjacent highway network</w:t>
      </w:r>
    </w:p>
    <w:p w:rsidR="001E25FB" w:rsidRDefault="001E25FB" w:rsidP="001E25F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E25FB" w:rsidRDefault="001E25FB" w:rsidP="001E25F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E25FB" w:rsidRDefault="001E25FB" w:rsidP="001E2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Recommendation:</w:t>
      </w:r>
    </w:p>
    <w:p w:rsidR="001E25FB" w:rsidRDefault="001E25FB" w:rsidP="001E2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1E25FB" w:rsidRDefault="001E25FB" w:rsidP="001E2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Oxfordshire County Council, as the Local Highways Authority, hereby notify the District Planning Authority that they </w:t>
      </w:r>
      <w:r>
        <w:rPr>
          <w:rFonts w:ascii="Arial" w:hAnsi="Arial" w:cs="Arial"/>
          <w:b/>
          <w:bCs/>
          <w:i/>
          <w:iCs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object</w:t>
      </w:r>
      <w:r>
        <w:rPr>
          <w:rFonts w:ascii="Arial" w:hAnsi="Arial" w:cs="Arial"/>
          <w:sz w:val="24"/>
          <w:szCs w:val="24"/>
        </w:rPr>
        <w:t xml:space="preserve"> to the granting of planning permission</w:t>
      </w:r>
      <w:r>
        <w:rPr>
          <w:sz w:val="23"/>
          <w:szCs w:val="23"/>
        </w:rPr>
        <w:t xml:space="preserve"> </w:t>
      </w:r>
    </w:p>
    <w:p w:rsidR="001E25FB" w:rsidRDefault="001E25FB" w:rsidP="001E25FB">
      <w:pPr>
        <w:rPr>
          <w:sz w:val="23"/>
          <w:szCs w:val="23"/>
        </w:rPr>
      </w:pPr>
    </w:p>
    <w:p w:rsidR="001E25FB" w:rsidRDefault="001E25FB" w:rsidP="001E2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</w:t>
      </w:r>
    </w:p>
    <w:p w:rsidR="001E25FB" w:rsidRDefault="001E25FB" w:rsidP="001E25FB">
      <w:pPr>
        <w:rPr>
          <w:rFonts w:ascii="Arial" w:hAnsi="Arial" w:cs="Arial"/>
          <w:sz w:val="24"/>
          <w:szCs w:val="24"/>
        </w:rPr>
      </w:pPr>
    </w:p>
    <w:p w:rsidR="001E25FB" w:rsidRDefault="001E25FB" w:rsidP="001E25FB">
      <w:pPr>
        <w:rPr>
          <w:rFonts w:ascii="Arial" w:hAnsi="Arial" w:cs="Arial"/>
          <w:sz w:val="24"/>
          <w:szCs w:val="24"/>
        </w:rPr>
      </w:pPr>
    </w:p>
    <w:p w:rsidR="001E25FB" w:rsidRDefault="001E25FB" w:rsidP="001E25FB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Kevin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Batchelor</w:t>
      </w:r>
      <w:proofErr w:type="spellEnd"/>
    </w:p>
    <w:p w:rsidR="001E25FB" w:rsidRDefault="001E25FB" w:rsidP="001E25F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Area Liaison Officer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25FB" w:rsidRDefault="001E25FB" w:rsidP="001E25FB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Oxfordshire County Council</w:t>
      </w:r>
    </w:p>
    <w:p w:rsidR="0042644F" w:rsidRDefault="0042644F"/>
    <w:sectPr w:rsidR="00426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FB"/>
    <w:rsid w:val="001E25FB"/>
    <w:rsid w:val="0042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5F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5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vin.Batchelor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2018-09-12T08:22:00Z</dcterms:created>
  <dcterms:modified xsi:type="dcterms:W3CDTF">2018-09-12T08:23:00Z</dcterms:modified>
</cp:coreProperties>
</file>