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5C" w:rsidRDefault="0032395C" w:rsidP="0032395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July 2018 16:11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Davies'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Matthew Reeve; Richard Emery; Linda Griffiths; Tim Green;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Paul Gibbs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SL4 </w:t>
      </w:r>
      <w:proofErr w:type="spellStart"/>
      <w:r>
        <w:rPr>
          <w:rFonts w:ascii="Tahoma" w:hAnsi="Tahoma" w:cs="Tahoma"/>
          <w:sz w:val="20"/>
          <w:szCs w:val="20"/>
          <w:lang w:val="en-US" w:eastAsia="en-GB"/>
        </w:rPr>
        <w:t>Howes</w:t>
      </w:r>
      <w:proofErr w:type="spellEnd"/>
      <w:r>
        <w:rPr>
          <w:rFonts w:ascii="Tahoma" w:hAnsi="Tahoma" w:cs="Tahoma"/>
          <w:sz w:val="20"/>
          <w:szCs w:val="20"/>
          <w:lang w:val="en-US" w:eastAsia="en-GB"/>
        </w:rPr>
        <w:t xml:space="preserve"> Wood and SL21 </w:t>
      </w:r>
      <w:proofErr w:type="spellStart"/>
      <w:r>
        <w:rPr>
          <w:rFonts w:ascii="Tahoma" w:hAnsi="Tahoma" w:cs="Tahoma"/>
          <w:sz w:val="20"/>
          <w:szCs w:val="20"/>
          <w:lang w:val="en-US" w:eastAsia="en-GB"/>
        </w:rPr>
        <w:t>Signalised</w:t>
      </w:r>
      <w:proofErr w:type="spellEnd"/>
      <w:r>
        <w:rPr>
          <w:rFonts w:ascii="Tahoma" w:hAnsi="Tahoma" w:cs="Tahoma"/>
          <w:sz w:val="20"/>
          <w:szCs w:val="20"/>
          <w:lang w:val="en-US" w:eastAsia="en-GB"/>
        </w:rPr>
        <w:t xml:space="preserve"> Junction 26 01 2017.doc</w:t>
      </w:r>
    </w:p>
    <w:p w:rsidR="0032395C" w:rsidRDefault="0032395C" w:rsidP="0032395C"/>
    <w:p w:rsidR="0032395C" w:rsidRDefault="0032395C" w:rsidP="0032395C">
      <w:pPr>
        <w:rPr>
          <w:color w:val="1F497D"/>
        </w:rPr>
      </w:pPr>
      <w:r>
        <w:rPr>
          <w:color w:val="1F497D"/>
        </w:rPr>
        <w:t>Good afternoon Emily.</w:t>
      </w:r>
    </w:p>
    <w:p w:rsidR="0032395C" w:rsidRDefault="0032395C" w:rsidP="0032395C">
      <w:pPr>
        <w:rPr>
          <w:color w:val="1F497D"/>
        </w:rPr>
      </w:pPr>
    </w:p>
    <w:p w:rsidR="0032395C" w:rsidRDefault="0032395C" w:rsidP="0032395C">
      <w:pPr>
        <w:rPr>
          <w:color w:val="1F497D"/>
        </w:rPr>
      </w:pPr>
      <w:r>
        <w:rPr>
          <w:color w:val="1F497D"/>
        </w:rPr>
        <w:t xml:space="preserve">I have to disagree with the </w:t>
      </w:r>
      <w:r>
        <w:rPr>
          <w:i/>
          <w:iCs/>
          <w:color w:val="1F497D"/>
        </w:rPr>
        <w:t>‘this is not on-going maintenance and shouldn’t affect FC’</w:t>
      </w:r>
      <w:r>
        <w:rPr>
          <w:rFonts w:ascii="Arial" w:hAnsi="Arial" w:cs="Arial"/>
          <w:color w:val="1F497D"/>
        </w:rPr>
        <w:t xml:space="preserve"> </w:t>
      </w:r>
      <w:r>
        <w:rPr>
          <w:color w:val="1F497D"/>
        </w:rPr>
        <w:t xml:space="preserve">augment – refer to my response below.  Your other points are duly noted and I will speak to Richard about </w:t>
      </w:r>
      <w:proofErr w:type="spellStart"/>
      <w:r>
        <w:rPr>
          <w:color w:val="1F497D"/>
        </w:rPr>
        <w:t>Howes</w:t>
      </w:r>
      <w:proofErr w:type="spellEnd"/>
      <w:r>
        <w:rPr>
          <w:color w:val="1F497D"/>
        </w:rPr>
        <w:t xml:space="preserve"> Wood FC (play watering on the other sites during this drought).</w:t>
      </w:r>
    </w:p>
    <w:p w:rsidR="0032395C" w:rsidRDefault="0032395C" w:rsidP="0032395C">
      <w:pPr>
        <w:rPr>
          <w:color w:val="1F497D"/>
        </w:rPr>
      </w:pPr>
    </w:p>
    <w:p w:rsidR="0032395C" w:rsidRDefault="0032395C" w:rsidP="0032395C">
      <w:pPr>
        <w:rPr>
          <w:color w:val="1F497D"/>
        </w:rPr>
      </w:pPr>
      <w:r>
        <w:rPr>
          <w:color w:val="1F497D"/>
        </w:rPr>
        <w:t>Kind regards</w:t>
      </w:r>
    </w:p>
    <w:p w:rsidR="0032395C" w:rsidRDefault="0032395C" w:rsidP="0032395C">
      <w:pPr>
        <w:rPr>
          <w:color w:val="1F497D"/>
        </w:rPr>
      </w:pPr>
    </w:p>
    <w:p w:rsidR="0032395C" w:rsidRDefault="0032395C" w:rsidP="0032395C">
      <w:pPr>
        <w:rPr>
          <w:color w:val="1F497D"/>
        </w:rPr>
      </w:pPr>
      <w:r>
        <w:rPr>
          <w:color w:val="1F497D"/>
        </w:rPr>
        <w:t>Tim</w:t>
      </w:r>
    </w:p>
    <w:p w:rsidR="0032395C" w:rsidRDefault="0032395C" w:rsidP="0032395C">
      <w:pPr>
        <w:rPr>
          <w:rFonts w:ascii="Arial" w:hAnsi="Arial" w:cs="Arial"/>
          <w:color w:val="1F497D"/>
        </w:rPr>
      </w:pPr>
    </w:p>
    <w:p w:rsidR="0032395C" w:rsidRDefault="0032395C" w:rsidP="0032395C">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2395C" w:rsidRDefault="0032395C" w:rsidP="0032395C">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7" name="Picture 7" descr="cid:image001.png@01D41EAF.A4BF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EAF.A4BFCB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2395C" w:rsidRDefault="0032395C" w:rsidP="0032395C">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6" name="Picture 6" descr="cid:image002.png@01D41EAF.A4BF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EAF.A4BFC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32395C" w:rsidRDefault="0032395C" w:rsidP="0032395C">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2395C" w:rsidRDefault="0032395C" w:rsidP="0032395C">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2395C" w:rsidRDefault="0032395C" w:rsidP="0032395C">
      <w:pPr>
        <w:rPr>
          <w:color w:val="1F497D"/>
          <w:lang w:eastAsia="en-GB"/>
        </w:rPr>
      </w:pPr>
    </w:p>
    <w:p w:rsidR="0032395C" w:rsidRDefault="0032395C" w:rsidP="0032395C">
      <w:pPr>
        <w:rPr>
          <w:rFonts w:ascii="Arial" w:hAnsi="Arial" w:cs="Arial"/>
          <w:color w:val="1F497D"/>
        </w:rPr>
      </w:pPr>
    </w:p>
    <w:p w:rsidR="0032395C" w:rsidRDefault="0032395C" w:rsidP="0032395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Davies [</w:t>
      </w:r>
      <w:hyperlink r:id="rId15" w:history="1">
        <w:r>
          <w:rPr>
            <w:rStyle w:val="Hyperlink"/>
            <w:rFonts w:ascii="Tahoma" w:hAnsi="Tahoma" w:cs="Tahoma"/>
            <w:sz w:val="20"/>
            <w:szCs w:val="20"/>
            <w:lang w:val="en-US" w:eastAsia="en-GB"/>
          </w:rPr>
          <w:t>mailto:emilydavies@davidjarvis.biz</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July 2018 11:24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 Matthew Reeve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 Tim Green;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Paul Gibbs; Richard Emery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SL4 </w:t>
      </w:r>
      <w:proofErr w:type="spellStart"/>
      <w:r>
        <w:rPr>
          <w:rFonts w:ascii="Tahoma" w:hAnsi="Tahoma" w:cs="Tahoma"/>
          <w:sz w:val="20"/>
          <w:szCs w:val="20"/>
          <w:lang w:val="en-US" w:eastAsia="en-GB"/>
        </w:rPr>
        <w:t>Howes</w:t>
      </w:r>
      <w:proofErr w:type="spellEnd"/>
      <w:r>
        <w:rPr>
          <w:rFonts w:ascii="Tahoma" w:hAnsi="Tahoma" w:cs="Tahoma"/>
          <w:sz w:val="20"/>
          <w:szCs w:val="20"/>
          <w:lang w:val="en-US" w:eastAsia="en-GB"/>
        </w:rPr>
        <w:t xml:space="preserve"> Wood and SL21 </w:t>
      </w:r>
      <w:proofErr w:type="spellStart"/>
      <w:r>
        <w:rPr>
          <w:rFonts w:ascii="Tahoma" w:hAnsi="Tahoma" w:cs="Tahoma"/>
          <w:sz w:val="20"/>
          <w:szCs w:val="20"/>
          <w:lang w:val="en-US" w:eastAsia="en-GB"/>
        </w:rPr>
        <w:t>Signalised</w:t>
      </w:r>
      <w:proofErr w:type="spellEnd"/>
      <w:r>
        <w:rPr>
          <w:rFonts w:ascii="Tahoma" w:hAnsi="Tahoma" w:cs="Tahoma"/>
          <w:sz w:val="20"/>
          <w:szCs w:val="20"/>
          <w:lang w:val="en-US" w:eastAsia="en-GB"/>
        </w:rPr>
        <w:t xml:space="preserve"> Junction 26 01 2017.doc</w:t>
      </w:r>
    </w:p>
    <w:p w:rsidR="0032395C" w:rsidRDefault="0032395C" w:rsidP="0032395C"/>
    <w:p w:rsidR="0032395C" w:rsidRDefault="0032395C" w:rsidP="0032395C">
      <w:r>
        <w:t>Tim</w:t>
      </w:r>
    </w:p>
    <w:p w:rsidR="0032395C" w:rsidRDefault="0032395C" w:rsidP="0032395C"/>
    <w:p w:rsidR="0032395C" w:rsidRDefault="0032395C" w:rsidP="0032395C">
      <w:r>
        <w:t>We’ve now had chance to go through your report and make a site visit to inspect the three landscape areas. Please see our response below;</w:t>
      </w:r>
    </w:p>
    <w:p w:rsidR="0032395C" w:rsidRDefault="0032395C" w:rsidP="0032395C"/>
    <w:p w:rsidR="0032395C" w:rsidRDefault="0032395C" w:rsidP="0032395C">
      <w:pPr>
        <w:rPr>
          <w:color w:val="2F5597"/>
          <w:u w:val="single"/>
        </w:rPr>
      </w:pPr>
      <w:r>
        <w:rPr>
          <w:b/>
          <w:bCs/>
          <w:color w:val="2F5597"/>
          <w:u w:val="single"/>
        </w:rPr>
        <w:t xml:space="preserve">SL4 </w:t>
      </w:r>
      <w:proofErr w:type="spellStart"/>
      <w:r>
        <w:rPr>
          <w:b/>
          <w:bCs/>
          <w:color w:val="2F5597"/>
          <w:u w:val="single"/>
        </w:rPr>
        <w:t>Howes</w:t>
      </w:r>
      <w:proofErr w:type="spellEnd"/>
      <w:r>
        <w:rPr>
          <w:b/>
          <w:bCs/>
          <w:color w:val="2F5597"/>
          <w:u w:val="single"/>
        </w:rPr>
        <w:t xml:space="preserve"> </w:t>
      </w:r>
      <w:proofErr w:type="gramStart"/>
      <w:r>
        <w:rPr>
          <w:b/>
          <w:bCs/>
          <w:color w:val="2F5597"/>
          <w:u w:val="single"/>
        </w:rPr>
        <w:t xml:space="preserve">Wood </w:t>
      </w:r>
      <w:r>
        <w:rPr>
          <w:color w:val="2F5597"/>
          <w:u w:val="single"/>
        </w:rPr>
        <w:t> Drawing</w:t>
      </w:r>
      <w:proofErr w:type="gramEnd"/>
      <w:r>
        <w:rPr>
          <w:color w:val="2F5597"/>
          <w:u w:val="single"/>
        </w:rPr>
        <w:t xml:space="preserve"> no. DFD/BIC/L14 Rev L </w:t>
      </w:r>
    </w:p>
    <w:p w:rsidR="0032395C" w:rsidRDefault="0032395C" w:rsidP="0032395C">
      <w:pPr>
        <w:numPr>
          <w:ilvl w:val="0"/>
          <w:numId w:val="1"/>
        </w:numPr>
        <w:rPr>
          <w:rFonts w:eastAsia="Times New Roman"/>
          <w:color w:val="2F5597"/>
        </w:rPr>
      </w:pPr>
      <w:r>
        <w:rPr>
          <w:rFonts w:eastAsia="Times New Roman"/>
          <w:color w:val="2F5597"/>
        </w:rPr>
        <w:t xml:space="preserve">An ivy-clad dead tree near to the pedestrian circulation has not been </w:t>
      </w:r>
      <w:proofErr w:type="spellStart"/>
      <w:r>
        <w:rPr>
          <w:rFonts w:eastAsia="Times New Roman"/>
          <w:color w:val="2F5597"/>
        </w:rPr>
        <w:t>pollarded</w:t>
      </w:r>
      <w:proofErr w:type="spellEnd"/>
      <w:r>
        <w:rPr>
          <w:rFonts w:eastAsia="Times New Roman"/>
          <w:color w:val="2F5597"/>
        </w:rPr>
        <w:t xml:space="preserve"> (opposite house no. 35) </w:t>
      </w:r>
      <w:r>
        <w:rPr>
          <w:rFonts w:eastAsia="Times New Roman"/>
          <w:color w:val="FF0000"/>
        </w:rPr>
        <w:t xml:space="preserve">– The trees highlighted in the April inspection have been topped with the exception of one which has nesting birds. The tree highlighted in the June inspection is further back from the footpath. CP </w:t>
      </w:r>
      <w:proofErr w:type="gramStart"/>
      <w:r>
        <w:rPr>
          <w:rFonts w:eastAsia="Times New Roman"/>
          <w:color w:val="FF0000"/>
        </w:rPr>
        <w:t>agree</w:t>
      </w:r>
      <w:proofErr w:type="gramEnd"/>
      <w:r>
        <w:rPr>
          <w:rFonts w:eastAsia="Times New Roman"/>
          <w:color w:val="FF0000"/>
        </w:rPr>
        <w:t xml:space="preserve"> to top off highlighted tree to 3m</w:t>
      </w:r>
      <w:r>
        <w:rPr>
          <w:rFonts w:eastAsia="Times New Roman"/>
          <w:color w:val="2F5597"/>
        </w:rPr>
        <w:t xml:space="preserve">. </w:t>
      </w:r>
    </w:p>
    <w:p w:rsidR="0032395C" w:rsidRDefault="0032395C" w:rsidP="0032395C">
      <w:pPr>
        <w:numPr>
          <w:ilvl w:val="0"/>
          <w:numId w:val="1"/>
        </w:numPr>
        <w:rPr>
          <w:rFonts w:eastAsia="Times New Roman"/>
          <w:color w:val="2F5597"/>
        </w:rPr>
      </w:pPr>
      <w:proofErr w:type="spellStart"/>
      <w:r>
        <w:rPr>
          <w:rFonts w:eastAsia="Times New Roman"/>
          <w:color w:val="2F5597"/>
        </w:rPr>
        <w:t>Heras</w:t>
      </w:r>
      <w:proofErr w:type="spellEnd"/>
      <w:r>
        <w:rPr>
          <w:rFonts w:eastAsia="Times New Roman"/>
          <w:color w:val="2F5597"/>
        </w:rPr>
        <w:t xml:space="preserve"> fencing and stored fence panels are still evident (eastern end near play area) </w:t>
      </w:r>
      <w:r>
        <w:rPr>
          <w:rFonts w:eastAsia="Times New Roman"/>
          <w:color w:val="FF0000"/>
        </w:rPr>
        <w:t xml:space="preserve">– The presence of </w:t>
      </w:r>
      <w:proofErr w:type="spellStart"/>
      <w:r>
        <w:rPr>
          <w:rFonts w:eastAsia="Times New Roman"/>
          <w:color w:val="FF0000"/>
        </w:rPr>
        <w:t>heras</w:t>
      </w:r>
      <w:proofErr w:type="spellEnd"/>
      <w:r>
        <w:rPr>
          <w:rFonts w:eastAsia="Times New Roman"/>
          <w:color w:val="FF0000"/>
        </w:rPr>
        <w:t xml:space="preserve"> fencing panels and footings does not affect whether or not the landscape </w:t>
      </w:r>
      <w:r>
        <w:rPr>
          <w:rFonts w:eastAsia="Times New Roman"/>
          <w:color w:val="FF0000"/>
        </w:rPr>
        <w:lastRenderedPageBreak/>
        <w:t xml:space="preserve">is complete, this can be dealt with as part of the land transfer process and shouldn’t </w:t>
      </w:r>
      <w:proofErr w:type="gramStart"/>
      <w:r>
        <w:rPr>
          <w:rFonts w:eastAsia="Times New Roman"/>
          <w:color w:val="FF0000"/>
        </w:rPr>
        <w:t>effect</w:t>
      </w:r>
      <w:proofErr w:type="gramEnd"/>
      <w:r>
        <w:rPr>
          <w:rFonts w:eastAsia="Times New Roman"/>
          <w:color w:val="FF0000"/>
        </w:rPr>
        <w:t xml:space="preserve"> Final Completion. In addition; the red line boundary for SL4 follows the edge of the copse at the eastern corner and these items are actually outside SL4. The adjacent LAP is part of a different application area and </w:t>
      </w:r>
      <w:proofErr w:type="spellStart"/>
      <w:r>
        <w:rPr>
          <w:rFonts w:eastAsia="Times New Roman"/>
          <w:color w:val="FF0000"/>
        </w:rPr>
        <w:t>Heras</w:t>
      </w:r>
      <w:proofErr w:type="spellEnd"/>
      <w:r>
        <w:rPr>
          <w:rFonts w:eastAsia="Times New Roman"/>
          <w:color w:val="FF0000"/>
        </w:rPr>
        <w:t xml:space="preserve"> fencing is still required until it is ready for PC. CP </w:t>
      </w:r>
      <w:proofErr w:type="gramStart"/>
      <w:r>
        <w:rPr>
          <w:rFonts w:eastAsia="Times New Roman"/>
          <w:color w:val="FF0000"/>
        </w:rPr>
        <w:t>agree</w:t>
      </w:r>
      <w:proofErr w:type="gramEnd"/>
      <w:r>
        <w:rPr>
          <w:rFonts w:eastAsia="Times New Roman"/>
          <w:color w:val="FF0000"/>
        </w:rPr>
        <w:t xml:space="preserve"> to remove </w:t>
      </w:r>
      <w:proofErr w:type="spellStart"/>
      <w:r>
        <w:rPr>
          <w:rFonts w:eastAsia="Times New Roman"/>
          <w:color w:val="FF0000"/>
        </w:rPr>
        <w:t>Heras</w:t>
      </w:r>
      <w:proofErr w:type="spellEnd"/>
      <w:r>
        <w:rPr>
          <w:rFonts w:eastAsia="Times New Roman"/>
          <w:color w:val="FF0000"/>
        </w:rPr>
        <w:t xml:space="preserve"> fencing where possible but this item should not effect on FC</w:t>
      </w:r>
      <w:r>
        <w:rPr>
          <w:rFonts w:eastAsia="Times New Roman"/>
          <w:color w:val="2F5597"/>
        </w:rPr>
        <w:t xml:space="preserve">. </w:t>
      </w:r>
    </w:p>
    <w:p w:rsidR="0032395C" w:rsidRDefault="0032395C" w:rsidP="0032395C">
      <w:pPr>
        <w:numPr>
          <w:ilvl w:val="0"/>
          <w:numId w:val="1"/>
        </w:numPr>
        <w:rPr>
          <w:rFonts w:eastAsia="Times New Roman"/>
          <w:color w:val="2F5597"/>
        </w:rPr>
      </w:pPr>
      <w:r>
        <w:rPr>
          <w:rFonts w:eastAsia="Times New Roman"/>
          <w:color w:val="2F5597"/>
        </w:rPr>
        <w:t xml:space="preserve">A remnant of an old fence has been exposed by the clearance of vegetation on the edge of the woodland (SW edge) </w:t>
      </w:r>
      <w:r>
        <w:rPr>
          <w:rFonts w:eastAsia="Times New Roman"/>
          <w:color w:val="FF0000"/>
        </w:rPr>
        <w:t>– A section of timber has now been pulled up and removed from site, this is a minor item and should not affect FC</w:t>
      </w:r>
      <w:r>
        <w:rPr>
          <w:rFonts w:eastAsia="Times New Roman"/>
          <w:color w:val="2F5597"/>
        </w:rPr>
        <w:t>.</w:t>
      </w:r>
    </w:p>
    <w:p w:rsidR="0032395C" w:rsidRDefault="0032395C" w:rsidP="0032395C">
      <w:pPr>
        <w:numPr>
          <w:ilvl w:val="0"/>
          <w:numId w:val="1"/>
        </w:numPr>
        <w:rPr>
          <w:rFonts w:eastAsia="Times New Roman"/>
          <w:color w:val="2F5597"/>
        </w:rPr>
      </w:pPr>
      <w:r>
        <w:rPr>
          <w:rFonts w:eastAsia="Times New Roman"/>
          <w:color w:val="2F5597"/>
        </w:rPr>
        <w:t xml:space="preserve">Damaged fence on boundary of calcareous grassland </w:t>
      </w:r>
      <w:r>
        <w:rPr>
          <w:rFonts w:eastAsia="Times New Roman"/>
          <w:color w:val="FF0000"/>
        </w:rPr>
        <w:t>– The fence and hedge are part of SL3 and should not affect FC for SL4</w:t>
      </w:r>
      <w:r>
        <w:rPr>
          <w:rFonts w:eastAsia="Times New Roman"/>
          <w:color w:val="2F5597"/>
        </w:rPr>
        <w:t>.</w:t>
      </w:r>
    </w:p>
    <w:p w:rsidR="0032395C" w:rsidRDefault="0032395C" w:rsidP="0032395C">
      <w:pPr>
        <w:ind w:left="720"/>
        <w:rPr>
          <w:color w:val="2F5597"/>
        </w:rPr>
      </w:pPr>
    </w:p>
    <w:p w:rsidR="0032395C" w:rsidRDefault="0032395C" w:rsidP="0032395C">
      <w:pPr>
        <w:rPr>
          <w:color w:val="2F5597"/>
          <w:u w:val="single"/>
        </w:rPr>
      </w:pPr>
      <w:r>
        <w:rPr>
          <w:b/>
          <w:bCs/>
          <w:color w:val="2F5597"/>
          <w:u w:val="single"/>
        </w:rPr>
        <w:t xml:space="preserve">SL21 Signalised </w:t>
      </w:r>
      <w:proofErr w:type="gramStart"/>
      <w:r>
        <w:rPr>
          <w:b/>
          <w:bCs/>
          <w:color w:val="2F5597"/>
          <w:u w:val="single"/>
        </w:rPr>
        <w:t xml:space="preserve">Junction </w:t>
      </w:r>
      <w:r>
        <w:rPr>
          <w:color w:val="2F5597"/>
          <w:u w:val="single"/>
        </w:rPr>
        <w:t> Drawing</w:t>
      </w:r>
      <w:proofErr w:type="gramEnd"/>
      <w:r>
        <w:rPr>
          <w:color w:val="2F5597"/>
          <w:u w:val="single"/>
        </w:rPr>
        <w:t xml:space="preserve"> no. 2226/005 Rev C </w:t>
      </w:r>
    </w:p>
    <w:p w:rsidR="0032395C" w:rsidRDefault="0032395C" w:rsidP="0032395C">
      <w:pPr>
        <w:numPr>
          <w:ilvl w:val="0"/>
          <w:numId w:val="2"/>
        </w:numPr>
        <w:rPr>
          <w:rFonts w:eastAsia="Times New Roman"/>
          <w:color w:val="2F5597"/>
        </w:rPr>
      </w:pPr>
      <w:r>
        <w:rPr>
          <w:rFonts w:eastAsia="Times New Roman"/>
          <w:color w:val="2F5597"/>
        </w:rPr>
        <w:t xml:space="preserve">CP to side up hedge on both sides in the northern section, and remove </w:t>
      </w:r>
      <w:proofErr w:type="spellStart"/>
      <w:r>
        <w:rPr>
          <w:rFonts w:eastAsia="Times New Roman"/>
          <w:color w:val="2F5597"/>
        </w:rPr>
        <w:t>arisings</w:t>
      </w:r>
      <w:proofErr w:type="spellEnd"/>
      <w:r>
        <w:rPr>
          <w:rFonts w:eastAsia="Times New Roman"/>
          <w:color w:val="2F5597"/>
        </w:rPr>
        <w:t xml:space="preserve"> off site. </w:t>
      </w:r>
      <w:r>
        <w:rPr>
          <w:rFonts w:eastAsia="Times New Roman"/>
          <w:color w:val="FF0000"/>
        </w:rPr>
        <w:t xml:space="preserve">– </w:t>
      </w:r>
      <w:proofErr w:type="gramStart"/>
      <w:r>
        <w:rPr>
          <w:rFonts w:eastAsia="Times New Roman"/>
          <w:color w:val="FF0000"/>
        </w:rPr>
        <w:t>this</w:t>
      </w:r>
      <w:proofErr w:type="gramEnd"/>
      <w:r>
        <w:rPr>
          <w:rFonts w:eastAsia="Times New Roman"/>
          <w:color w:val="FF0000"/>
        </w:rPr>
        <w:t xml:space="preserve"> was done after the April inspection, it is ongoing maintenance and should not affect FC</w:t>
      </w:r>
      <w:r>
        <w:rPr>
          <w:rFonts w:eastAsia="Times New Roman"/>
          <w:color w:val="2F5597"/>
        </w:rPr>
        <w:t>.</w:t>
      </w:r>
    </w:p>
    <w:p w:rsidR="0032395C" w:rsidRDefault="0032395C" w:rsidP="0032395C">
      <w:pPr>
        <w:numPr>
          <w:ilvl w:val="0"/>
          <w:numId w:val="3"/>
        </w:numPr>
        <w:rPr>
          <w:rFonts w:eastAsia="Times New Roman"/>
          <w:color w:val="2F5597"/>
        </w:rPr>
      </w:pPr>
      <w:r>
        <w:rPr>
          <w:rFonts w:eastAsia="Times New Roman"/>
          <w:color w:val="2F5597"/>
        </w:rPr>
        <w:t xml:space="preserve">Replace 10 dead/dying transplants in boundary hedgerow to the school. </w:t>
      </w:r>
      <w:r>
        <w:rPr>
          <w:rFonts w:eastAsia="Times New Roman"/>
          <w:color w:val="FF0000"/>
        </w:rPr>
        <w:t>– Replacements were done after the April inspection, some have failed. We counted only 5 failures that need to be replaced not 10. CP to carry out 5 replacements</w:t>
      </w:r>
      <w:r>
        <w:rPr>
          <w:rFonts w:eastAsia="Times New Roman"/>
          <w:color w:val="2F5597"/>
        </w:rPr>
        <w:t>.</w:t>
      </w:r>
    </w:p>
    <w:p w:rsidR="0032395C" w:rsidRDefault="0032395C" w:rsidP="0032395C">
      <w:pPr>
        <w:numPr>
          <w:ilvl w:val="0"/>
          <w:numId w:val="3"/>
        </w:numPr>
        <w:rPr>
          <w:rFonts w:eastAsia="Times New Roman"/>
          <w:color w:val="2F5597"/>
        </w:rPr>
      </w:pPr>
      <w:r>
        <w:rPr>
          <w:rFonts w:eastAsia="Times New Roman"/>
          <w:color w:val="2F5597"/>
        </w:rPr>
        <w:t xml:space="preserve">Replacements are to have rabbit guards supported by canes. </w:t>
      </w:r>
      <w:r>
        <w:rPr>
          <w:rFonts w:eastAsia="Times New Roman"/>
          <w:color w:val="FF0000"/>
        </w:rPr>
        <w:t>– Agreed</w:t>
      </w:r>
      <w:r>
        <w:rPr>
          <w:rFonts w:eastAsia="Times New Roman"/>
          <w:color w:val="2F5597"/>
        </w:rPr>
        <w:t xml:space="preserve">. </w:t>
      </w:r>
    </w:p>
    <w:p w:rsidR="0032395C" w:rsidRDefault="0032395C" w:rsidP="0032395C">
      <w:pPr>
        <w:ind w:left="720"/>
        <w:rPr>
          <w:color w:val="2F5597"/>
        </w:rPr>
      </w:pPr>
      <w:r>
        <w:rPr>
          <w:color w:val="2F5597"/>
        </w:rPr>
        <w:t xml:space="preserve">The two Alder trees in the aforementioned hedgerow are suffering from drought – CP are to water to field capacity during the current drought. – </w:t>
      </w:r>
      <w:r>
        <w:rPr>
          <w:color w:val="FF0000"/>
        </w:rPr>
        <w:t>Agreed</w:t>
      </w:r>
      <w:r>
        <w:rPr>
          <w:color w:val="2F5597"/>
        </w:rPr>
        <w:t>.</w:t>
      </w:r>
    </w:p>
    <w:p w:rsidR="0032395C" w:rsidRDefault="0032395C" w:rsidP="0032395C">
      <w:pPr>
        <w:numPr>
          <w:ilvl w:val="0"/>
          <w:numId w:val="4"/>
        </w:numPr>
        <w:rPr>
          <w:rFonts w:eastAsia="Times New Roman"/>
          <w:color w:val="2F5597"/>
        </w:rPr>
      </w:pPr>
      <w:r>
        <w:rPr>
          <w:rFonts w:eastAsia="Times New Roman"/>
          <w:color w:val="2F5597"/>
        </w:rPr>
        <w:t xml:space="preserve">A newly planting tree within the red line boundary, and adjacent to the A41, has died - CP to replace. </w:t>
      </w:r>
      <w:r>
        <w:rPr>
          <w:rFonts w:eastAsia="Times New Roman"/>
          <w:color w:val="FF0000"/>
        </w:rPr>
        <w:t>– Agreed</w:t>
      </w:r>
      <w:r>
        <w:rPr>
          <w:rFonts w:eastAsia="Times New Roman"/>
          <w:color w:val="2F5597"/>
        </w:rPr>
        <w:t>.</w:t>
      </w:r>
    </w:p>
    <w:p w:rsidR="0032395C" w:rsidRDefault="0032395C" w:rsidP="0032395C">
      <w:pPr>
        <w:ind w:left="720"/>
        <w:rPr>
          <w:color w:val="0070C0"/>
        </w:rPr>
      </w:pPr>
      <w:r>
        <w:rPr>
          <w:color w:val="2F5597"/>
        </w:rPr>
        <w:t xml:space="preserve">Replenish mulch to tree rings and under hedgerows to 50 mm depth. </w:t>
      </w:r>
      <w:r>
        <w:rPr>
          <w:color w:val="FF0000"/>
        </w:rPr>
        <w:t xml:space="preserve">– </w:t>
      </w:r>
      <w:proofErr w:type="gramStart"/>
      <w:r>
        <w:rPr>
          <w:color w:val="FF0000"/>
        </w:rPr>
        <w:t>this</w:t>
      </w:r>
      <w:proofErr w:type="gramEnd"/>
      <w:r>
        <w:rPr>
          <w:color w:val="FF0000"/>
        </w:rPr>
        <w:t xml:space="preserve"> is ongoing maintenance and shouldn’t affect FC</w:t>
      </w:r>
      <w:r>
        <w:rPr>
          <w:color w:val="2F5597"/>
        </w:rPr>
        <w:t>.</w:t>
      </w:r>
      <w:r>
        <w:rPr>
          <w:color w:val="1F497D"/>
        </w:rPr>
        <w:t xml:space="preserve"> </w:t>
      </w:r>
      <w:r>
        <w:rPr>
          <w:color w:val="0070C0"/>
        </w:rPr>
        <w:t>Disagree – this shows that CP i</w:t>
      </w:r>
      <w:r>
        <w:rPr>
          <w:color w:val="1F497D"/>
        </w:rPr>
        <w:t>s not</w:t>
      </w:r>
      <w:r>
        <w:rPr>
          <w:color w:val="0070C0"/>
        </w:rPr>
        <w:t xml:space="preserve"> on top of maintenance and at the standard towards FC</w:t>
      </w:r>
    </w:p>
    <w:p w:rsidR="0032395C" w:rsidRDefault="0032395C" w:rsidP="0032395C">
      <w:pPr>
        <w:ind w:left="720"/>
        <w:rPr>
          <w:color w:val="0070C0"/>
        </w:rPr>
      </w:pPr>
      <w:r>
        <w:rPr>
          <w:color w:val="2F5597"/>
        </w:rPr>
        <w:t xml:space="preserve">Apply selective herbicide to grass areas to eradicate weeds. </w:t>
      </w:r>
      <w:r>
        <w:rPr>
          <w:color w:val="FF0000"/>
        </w:rPr>
        <w:t xml:space="preserve">– </w:t>
      </w:r>
      <w:proofErr w:type="gramStart"/>
      <w:r>
        <w:rPr>
          <w:color w:val="FF0000"/>
        </w:rPr>
        <w:t>this</w:t>
      </w:r>
      <w:proofErr w:type="gramEnd"/>
      <w:r>
        <w:rPr>
          <w:color w:val="FF0000"/>
        </w:rPr>
        <w:t xml:space="preserve"> is ongoing maintenance and shouldn’t affect FC</w:t>
      </w:r>
      <w:r>
        <w:rPr>
          <w:color w:val="2F5597"/>
        </w:rPr>
        <w:t>.</w:t>
      </w:r>
      <w:r>
        <w:rPr>
          <w:color w:val="1F497D"/>
        </w:rPr>
        <w:t xml:space="preserve"> </w:t>
      </w:r>
      <w:r>
        <w:rPr>
          <w:color w:val="0070C0"/>
        </w:rPr>
        <w:t>Disagree – this shows that CP i</w:t>
      </w:r>
      <w:r>
        <w:rPr>
          <w:color w:val="1F497D"/>
        </w:rPr>
        <w:t>s not</w:t>
      </w:r>
      <w:r>
        <w:rPr>
          <w:color w:val="0070C0"/>
        </w:rPr>
        <w:t xml:space="preserve"> on top of maintenance and at the standard towards FC</w:t>
      </w:r>
    </w:p>
    <w:p w:rsidR="0032395C" w:rsidRDefault="0032395C" w:rsidP="0032395C">
      <w:pPr>
        <w:ind w:left="720"/>
        <w:rPr>
          <w:color w:val="2F5597"/>
        </w:rPr>
      </w:pPr>
    </w:p>
    <w:p w:rsidR="0032395C" w:rsidRDefault="0032395C" w:rsidP="0032395C">
      <w:pPr>
        <w:ind w:left="720"/>
        <w:rPr>
          <w:color w:val="0070C0"/>
        </w:rPr>
      </w:pPr>
      <w:r>
        <w:rPr>
          <w:color w:val="2F5597"/>
        </w:rPr>
        <w:t xml:space="preserve">Grass </w:t>
      </w:r>
      <w:proofErr w:type="spellStart"/>
      <w:r>
        <w:rPr>
          <w:color w:val="2F5597"/>
        </w:rPr>
        <w:t>arisings</w:t>
      </w:r>
      <w:proofErr w:type="spellEnd"/>
      <w:r>
        <w:rPr>
          <w:color w:val="2F5597"/>
        </w:rPr>
        <w:t xml:space="preserve"> have not been collected. </w:t>
      </w:r>
      <w:r>
        <w:rPr>
          <w:color w:val="FF0000"/>
        </w:rPr>
        <w:t xml:space="preserve">– </w:t>
      </w:r>
      <w:proofErr w:type="gramStart"/>
      <w:r>
        <w:rPr>
          <w:color w:val="FF0000"/>
        </w:rPr>
        <w:t>this</w:t>
      </w:r>
      <w:proofErr w:type="gramEnd"/>
      <w:r>
        <w:rPr>
          <w:color w:val="FF0000"/>
        </w:rPr>
        <w:t xml:space="preserve"> is ongoing maintenance and shouldn’t affect FC</w:t>
      </w:r>
      <w:r>
        <w:rPr>
          <w:color w:val="2F5597"/>
        </w:rPr>
        <w:t>.</w:t>
      </w:r>
      <w:r>
        <w:t xml:space="preserve"> </w:t>
      </w:r>
      <w:r>
        <w:rPr>
          <w:color w:val="0070C0"/>
        </w:rPr>
        <w:t>Disagree – this shows that CP i</w:t>
      </w:r>
      <w:r>
        <w:rPr>
          <w:color w:val="1F497D"/>
        </w:rPr>
        <w:t xml:space="preserve">s </w:t>
      </w:r>
      <w:proofErr w:type="gramStart"/>
      <w:r>
        <w:rPr>
          <w:color w:val="1F497D"/>
        </w:rPr>
        <w:t xml:space="preserve">not </w:t>
      </w:r>
      <w:r>
        <w:rPr>
          <w:color w:val="0070C0"/>
        </w:rPr>
        <w:t> on</w:t>
      </w:r>
      <w:proofErr w:type="gramEnd"/>
      <w:r>
        <w:rPr>
          <w:color w:val="0070C0"/>
        </w:rPr>
        <w:t xml:space="preserve"> top of maintenance and at the standard towards FC</w:t>
      </w:r>
    </w:p>
    <w:p w:rsidR="0032395C" w:rsidRDefault="0032395C" w:rsidP="0032395C">
      <w:pPr>
        <w:numPr>
          <w:ilvl w:val="0"/>
          <w:numId w:val="5"/>
        </w:numPr>
        <w:rPr>
          <w:rFonts w:eastAsia="Times New Roman"/>
          <w:color w:val="2F5597"/>
        </w:rPr>
      </w:pPr>
      <w:r>
        <w:rPr>
          <w:rFonts w:eastAsia="Times New Roman"/>
          <w:color w:val="2F5597"/>
        </w:rPr>
        <w:t xml:space="preserve">Two dying Ash where noted. Because of ash dieback these trees – CP to replace with two native </w:t>
      </w:r>
      <w:proofErr w:type="gramStart"/>
      <w:r>
        <w:rPr>
          <w:rFonts w:eastAsia="Times New Roman"/>
          <w:color w:val="2F5597"/>
        </w:rPr>
        <w:t>birch</w:t>
      </w:r>
      <w:proofErr w:type="gramEnd"/>
      <w:r>
        <w:rPr>
          <w:rFonts w:eastAsia="Times New Roman"/>
          <w:color w:val="2F5597"/>
        </w:rPr>
        <w:t xml:space="preserve">, </w:t>
      </w:r>
      <w:proofErr w:type="spellStart"/>
      <w:r>
        <w:rPr>
          <w:rFonts w:eastAsia="Times New Roman"/>
          <w:color w:val="2F5597"/>
        </w:rPr>
        <w:t>Betula</w:t>
      </w:r>
      <w:proofErr w:type="spellEnd"/>
      <w:r>
        <w:rPr>
          <w:rFonts w:eastAsia="Times New Roman"/>
          <w:color w:val="2F5597"/>
        </w:rPr>
        <w:t xml:space="preserve"> pendula. </w:t>
      </w:r>
      <w:r>
        <w:rPr>
          <w:rFonts w:eastAsia="Times New Roman"/>
          <w:color w:val="FF0000"/>
        </w:rPr>
        <w:t xml:space="preserve">– Agreed; I’ve had a look at the original DFD specification; these were originally specified as </w:t>
      </w:r>
      <w:proofErr w:type="spellStart"/>
      <w:r>
        <w:rPr>
          <w:rFonts w:eastAsia="Times New Roman"/>
          <w:color w:val="FF0000"/>
        </w:rPr>
        <w:t>Fraxinus</w:t>
      </w:r>
      <w:proofErr w:type="spellEnd"/>
      <w:r>
        <w:rPr>
          <w:rFonts w:eastAsia="Times New Roman"/>
          <w:color w:val="FF0000"/>
        </w:rPr>
        <w:t xml:space="preserve"> excelsior (Ash) which were later revised to </w:t>
      </w:r>
      <w:proofErr w:type="spellStart"/>
      <w:r>
        <w:rPr>
          <w:rFonts w:eastAsia="Times New Roman"/>
          <w:color w:val="FF0000"/>
        </w:rPr>
        <w:t>Tilia</w:t>
      </w:r>
      <w:proofErr w:type="spellEnd"/>
      <w:r>
        <w:rPr>
          <w:rFonts w:eastAsia="Times New Roman"/>
          <w:color w:val="FF0000"/>
        </w:rPr>
        <w:t xml:space="preserve"> </w:t>
      </w:r>
      <w:proofErr w:type="spellStart"/>
      <w:r>
        <w:rPr>
          <w:rFonts w:eastAsia="Times New Roman"/>
          <w:color w:val="FF0000"/>
        </w:rPr>
        <w:t>cordata</w:t>
      </w:r>
      <w:proofErr w:type="spellEnd"/>
      <w:r>
        <w:rPr>
          <w:rFonts w:eastAsia="Times New Roman"/>
          <w:color w:val="FF0000"/>
        </w:rPr>
        <w:t xml:space="preserve"> (Lime). Replaced with </w:t>
      </w:r>
      <w:proofErr w:type="spellStart"/>
      <w:r>
        <w:rPr>
          <w:rFonts w:eastAsia="Times New Roman"/>
          <w:color w:val="FF0000"/>
        </w:rPr>
        <w:t>Tilia</w:t>
      </w:r>
      <w:proofErr w:type="spellEnd"/>
      <w:r>
        <w:rPr>
          <w:rFonts w:eastAsia="Times New Roman"/>
          <w:color w:val="FF0000"/>
        </w:rPr>
        <w:t xml:space="preserve"> </w:t>
      </w:r>
      <w:proofErr w:type="spellStart"/>
      <w:r>
        <w:rPr>
          <w:rFonts w:eastAsia="Times New Roman"/>
          <w:color w:val="FF0000"/>
        </w:rPr>
        <w:t>cordata</w:t>
      </w:r>
      <w:proofErr w:type="spellEnd"/>
      <w:r>
        <w:rPr>
          <w:rFonts w:eastAsia="Times New Roman"/>
          <w:color w:val="FF0000"/>
        </w:rPr>
        <w:t>, as per the approved drawing</w:t>
      </w:r>
      <w:r>
        <w:rPr>
          <w:rFonts w:eastAsia="Times New Roman"/>
          <w:color w:val="2F5597"/>
        </w:rPr>
        <w:t>.</w:t>
      </w:r>
    </w:p>
    <w:p w:rsidR="0032395C" w:rsidRDefault="0032395C" w:rsidP="0032395C">
      <w:pPr>
        <w:ind w:left="720"/>
        <w:rPr>
          <w:color w:val="2F5597"/>
        </w:rPr>
      </w:pPr>
    </w:p>
    <w:p w:rsidR="0032395C" w:rsidRDefault="0032395C" w:rsidP="0032395C">
      <w:pPr>
        <w:rPr>
          <w:color w:val="2F5597"/>
        </w:rPr>
      </w:pPr>
      <w:r>
        <w:rPr>
          <w:b/>
          <w:bCs/>
          <w:color w:val="2F5597"/>
          <w:u w:val="single"/>
        </w:rPr>
        <w:t>SL21 Greenway: 12//00127/REM</w:t>
      </w:r>
      <w:r>
        <w:rPr>
          <w:color w:val="2F5597"/>
        </w:rPr>
        <w:t xml:space="preserve"> </w:t>
      </w:r>
    </w:p>
    <w:p w:rsidR="0032395C" w:rsidRDefault="0032395C" w:rsidP="0032395C">
      <w:pPr>
        <w:numPr>
          <w:ilvl w:val="0"/>
          <w:numId w:val="6"/>
        </w:numPr>
        <w:rPr>
          <w:rFonts w:eastAsia="Times New Roman"/>
          <w:color w:val="2F5597"/>
        </w:rPr>
      </w:pPr>
      <w:r>
        <w:rPr>
          <w:rFonts w:eastAsia="Times New Roman"/>
          <w:color w:val="2F5597"/>
        </w:rPr>
        <w:t xml:space="preserve">Replacement tree is dead opposite house no. 78 (adjacent to hedgerow). No tree support or mulch in evidence – CP to replace </w:t>
      </w:r>
      <w:r>
        <w:rPr>
          <w:rFonts w:eastAsia="Times New Roman"/>
          <w:color w:val="FF0000"/>
        </w:rPr>
        <w:t>– Agreed; replace like for like</w:t>
      </w:r>
      <w:r>
        <w:rPr>
          <w:rFonts w:eastAsia="Times New Roman"/>
          <w:b/>
          <w:bCs/>
          <w:color w:val="FF0000"/>
        </w:rPr>
        <w:t xml:space="preserve">. </w:t>
      </w:r>
      <w:r>
        <w:rPr>
          <w:rFonts w:eastAsia="Times New Roman"/>
          <w:color w:val="FF0000"/>
        </w:rPr>
        <w:t xml:space="preserve">With regards the tree support; the </w:t>
      </w:r>
      <w:proofErr w:type="spellStart"/>
      <w:r>
        <w:rPr>
          <w:rFonts w:eastAsia="Times New Roman"/>
          <w:color w:val="FF0000"/>
        </w:rPr>
        <w:t>Carpinus</w:t>
      </w:r>
      <w:proofErr w:type="spellEnd"/>
      <w:r>
        <w:rPr>
          <w:rFonts w:eastAsia="Times New Roman"/>
          <w:color w:val="FF0000"/>
        </w:rPr>
        <w:t xml:space="preserve"> </w:t>
      </w:r>
      <w:proofErr w:type="spellStart"/>
      <w:r>
        <w:rPr>
          <w:rFonts w:eastAsia="Times New Roman"/>
          <w:color w:val="FF0000"/>
        </w:rPr>
        <w:t>betulus</w:t>
      </w:r>
      <w:proofErr w:type="spellEnd"/>
      <w:r>
        <w:rPr>
          <w:rFonts w:eastAsia="Times New Roman"/>
          <w:color w:val="FF0000"/>
        </w:rPr>
        <w:t xml:space="preserve"> have not been planted with tree supports as they are not clear stem trees, therefore no tree support should be required</w:t>
      </w:r>
      <w:r>
        <w:rPr>
          <w:rFonts w:eastAsia="Times New Roman"/>
          <w:color w:val="2F5597"/>
        </w:rPr>
        <w:t>.</w:t>
      </w:r>
    </w:p>
    <w:p w:rsidR="0032395C" w:rsidRDefault="0032395C" w:rsidP="0032395C">
      <w:pPr>
        <w:numPr>
          <w:ilvl w:val="0"/>
          <w:numId w:val="6"/>
        </w:numPr>
        <w:rPr>
          <w:rFonts w:eastAsia="Times New Roman"/>
          <w:color w:val="0070C0"/>
        </w:rPr>
      </w:pPr>
      <w:r>
        <w:rPr>
          <w:rFonts w:eastAsia="Times New Roman"/>
          <w:color w:val="2F5597"/>
        </w:rPr>
        <w:t xml:space="preserve">Re-stake leaning tree opposite house no. 50 near hedgerow. </w:t>
      </w:r>
      <w:r>
        <w:rPr>
          <w:rFonts w:eastAsia="Times New Roman"/>
          <w:color w:val="FF0000"/>
        </w:rPr>
        <w:t>– Agreed; although this is ongoing maintenance and shouldn’t affect FC</w:t>
      </w:r>
      <w:r>
        <w:rPr>
          <w:rFonts w:eastAsia="Times New Roman"/>
          <w:color w:val="0070C0"/>
        </w:rPr>
        <w:t>. Disagree – this shows that CP i</w:t>
      </w:r>
      <w:r>
        <w:rPr>
          <w:rFonts w:eastAsia="Times New Roman"/>
          <w:color w:val="1F497D"/>
        </w:rPr>
        <w:t xml:space="preserve">s not </w:t>
      </w:r>
      <w:r>
        <w:rPr>
          <w:rFonts w:eastAsia="Times New Roman"/>
          <w:color w:val="0070C0"/>
        </w:rPr>
        <w:t> on top of maintenance and at the standard towards FC</w:t>
      </w:r>
    </w:p>
    <w:p w:rsidR="0032395C" w:rsidRDefault="0032395C" w:rsidP="0032395C">
      <w:pPr>
        <w:numPr>
          <w:ilvl w:val="0"/>
          <w:numId w:val="6"/>
        </w:numPr>
        <w:rPr>
          <w:rFonts w:eastAsia="Times New Roman"/>
          <w:color w:val="0070C0"/>
        </w:rPr>
      </w:pPr>
      <w:r>
        <w:rPr>
          <w:rFonts w:eastAsia="Times New Roman"/>
          <w:color w:val="2F5597"/>
        </w:rPr>
        <w:t xml:space="preserve">Apply 50 mm depth of mulch to the base of hedgerow and trees. – </w:t>
      </w:r>
      <w:proofErr w:type="gramStart"/>
      <w:r>
        <w:rPr>
          <w:rFonts w:eastAsia="Times New Roman"/>
          <w:color w:val="FF0000"/>
        </w:rPr>
        <w:t>this</w:t>
      </w:r>
      <w:proofErr w:type="gramEnd"/>
      <w:r>
        <w:rPr>
          <w:rFonts w:eastAsia="Times New Roman"/>
          <w:color w:val="FF0000"/>
        </w:rPr>
        <w:t xml:space="preserve"> is ongoing maintenance and shouldn’t affect FC</w:t>
      </w:r>
      <w:r>
        <w:rPr>
          <w:rFonts w:eastAsia="Times New Roman"/>
          <w:color w:val="0070C0"/>
        </w:rPr>
        <w:t>. Disagree – this shows that CP i</w:t>
      </w:r>
      <w:r>
        <w:rPr>
          <w:rFonts w:eastAsia="Times New Roman"/>
          <w:color w:val="1F497D"/>
        </w:rPr>
        <w:t xml:space="preserve">s not </w:t>
      </w:r>
      <w:r>
        <w:rPr>
          <w:rFonts w:eastAsia="Times New Roman"/>
          <w:color w:val="0070C0"/>
        </w:rPr>
        <w:t> on top of maintenance and at the standard towards FC</w:t>
      </w:r>
    </w:p>
    <w:p w:rsidR="0032395C" w:rsidRDefault="0032395C" w:rsidP="0032395C">
      <w:pPr>
        <w:numPr>
          <w:ilvl w:val="0"/>
          <w:numId w:val="6"/>
        </w:numPr>
        <w:rPr>
          <w:rFonts w:eastAsia="Times New Roman"/>
          <w:color w:val="0070C0"/>
        </w:rPr>
      </w:pPr>
      <w:r>
        <w:rPr>
          <w:rFonts w:eastAsia="Times New Roman"/>
          <w:color w:val="2F5597"/>
        </w:rPr>
        <w:t xml:space="preserve">Apply selective herbicide the grass to eradicate weed growth. – </w:t>
      </w:r>
      <w:proofErr w:type="gramStart"/>
      <w:r>
        <w:rPr>
          <w:rFonts w:eastAsia="Times New Roman"/>
          <w:color w:val="FF0000"/>
        </w:rPr>
        <w:t>this</w:t>
      </w:r>
      <w:proofErr w:type="gramEnd"/>
      <w:r>
        <w:rPr>
          <w:rFonts w:eastAsia="Times New Roman"/>
          <w:color w:val="FF0000"/>
        </w:rPr>
        <w:t xml:space="preserve"> is ongoing maintenance and shouldn’t affect FC</w:t>
      </w:r>
      <w:r>
        <w:rPr>
          <w:rFonts w:eastAsia="Times New Roman"/>
          <w:color w:val="2F5597"/>
        </w:rPr>
        <w:t>.</w:t>
      </w:r>
      <w:r>
        <w:rPr>
          <w:rFonts w:eastAsia="Times New Roman"/>
        </w:rPr>
        <w:t xml:space="preserve"> </w:t>
      </w:r>
      <w:r>
        <w:rPr>
          <w:rFonts w:eastAsia="Times New Roman"/>
          <w:color w:val="0070C0"/>
        </w:rPr>
        <w:t>Disagree – this shows that CP i</w:t>
      </w:r>
      <w:r>
        <w:rPr>
          <w:rFonts w:eastAsia="Times New Roman"/>
          <w:color w:val="1F497D"/>
        </w:rPr>
        <w:t xml:space="preserve">s not </w:t>
      </w:r>
      <w:r>
        <w:rPr>
          <w:rFonts w:eastAsia="Times New Roman"/>
          <w:color w:val="0070C0"/>
        </w:rPr>
        <w:t> on top of maintenance and at the standard towards FC</w:t>
      </w:r>
    </w:p>
    <w:p w:rsidR="0032395C" w:rsidRDefault="0032395C" w:rsidP="0032395C">
      <w:pPr>
        <w:numPr>
          <w:ilvl w:val="0"/>
          <w:numId w:val="6"/>
        </w:numPr>
        <w:rPr>
          <w:rFonts w:eastAsia="Times New Roman"/>
          <w:color w:val="0070C0"/>
        </w:rPr>
      </w:pPr>
      <w:r>
        <w:rPr>
          <w:rFonts w:eastAsia="Times New Roman"/>
          <w:color w:val="2F5597"/>
        </w:rPr>
        <w:lastRenderedPageBreak/>
        <w:t xml:space="preserve">Tree tie broken on tree opposite house no. 34 – CP to replace </w:t>
      </w:r>
      <w:r>
        <w:rPr>
          <w:rFonts w:eastAsia="Times New Roman"/>
          <w:color w:val="FF0000"/>
        </w:rPr>
        <w:t>– this is ongoing maintenance and shouldn’t affect FC</w:t>
      </w:r>
      <w:r>
        <w:rPr>
          <w:rFonts w:eastAsia="Times New Roman"/>
          <w:color w:val="2F5597"/>
        </w:rPr>
        <w:t>.</w:t>
      </w:r>
      <w:r>
        <w:rPr>
          <w:rFonts w:eastAsia="Times New Roman"/>
        </w:rPr>
        <w:t xml:space="preserve"> </w:t>
      </w:r>
      <w:r>
        <w:rPr>
          <w:rFonts w:eastAsia="Times New Roman"/>
          <w:color w:val="0070C0"/>
        </w:rPr>
        <w:t>Disagree – this shows that CP in on top of maintenance and at the standard towards FC</w:t>
      </w:r>
    </w:p>
    <w:p w:rsidR="0032395C" w:rsidRDefault="0032395C" w:rsidP="0032395C">
      <w:pPr>
        <w:numPr>
          <w:ilvl w:val="0"/>
          <w:numId w:val="6"/>
        </w:numPr>
        <w:rPr>
          <w:rFonts w:eastAsia="Times New Roman"/>
          <w:color w:val="0070C0"/>
        </w:rPr>
      </w:pPr>
      <w:r>
        <w:rPr>
          <w:rFonts w:eastAsia="Times New Roman"/>
          <w:color w:val="2F5597"/>
        </w:rPr>
        <w:t xml:space="preserve">Silver Birches are suffering from the drought – CP to water to capacity </w:t>
      </w:r>
      <w:r>
        <w:rPr>
          <w:rFonts w:eastAsia="Times New Roman"/>
          <w:color w:val="FF0000"/>
        </w:rPr>
        <w:t>– this is ongoing maintenance and shouldn’t affect FC</w:t>
      </w:r>
      <w:r>
        <w:rPr>
          <w:rFonts w:eastAsia="Times New Roman"/>
          <w:color w:val="0070C0"/>
        </w:rPr>
        <w:t>. Disagree – this shows that CP i</w:t>
      </w:r>
      <w:r>
        <w:rPr>
          <w:rFonts w:eastAsia="Times New Roman"/>
          <w:color w:val="1F497D"/>
        </w:rPr>
        <w:t>s not on</w:t>
      </w:r>
      <w:r>
        <w:rPr>
          <w:rFonts w:eastAsia="Times New Roman"/>
          <w:color w:val="0070C0"/>
        </w:rPr>
        <w:t xml:space="preserve"> </w:t>
      </w:r>
      <w:proofErr w:type="spellStart"/>
      <w:r>
        <w:rPr>
          <w:rFonts w:eastAsia="Times New Roman"/>
          <w:color w:val="0070C0"/>
        </w:rPr>
        <w:t>on</w:t>
      </w:r>
      <w:proofErr w:type="spellEnd"/>
      <w:r>
        <w:rPr>
          <w:rFonts w:eastAsia="Times New Roman"/>
          <w:color w:val="0070C0"/>
        </w:rPr>
        <w:t xml:space="preserve"> top of maintenance and at the standard towards FC</w:t>
      </w:r>
    </w:p>
    <w:p w:rsidR="0032395C" w:rsidRDefault="0032395C" w:rsidP="0032395C">
      <w:pPr>
        <w:numPr>
          <w:ilvl w:val="0"/>
          <w:numId w:val="6"/>
        </w:numPr>
        <w:rPr>
          <w:rFonts w:eastAsia="Times New Roman"/>
          <w:color w:val="0070C0"/>
        </w:rPr>
      </w:pPr>
      <w:r>
        <w:rPr>
          <w:rFonts w:eastAsia="Times New Roman"/>
          <w:color w:val="2F5597"/>
        </w:rPr>
        <w:t xml:space="preserve">Cleanly cut away dead stems of Silver Birch opposite house no. 24 </w:t>
      </w:r>
      <w:r>
        <w:rPr>
          <w:rFonts w:eastAsia="Times New Roman"/>
          <w:color w:val="FF0000"/>
        </w:rPr>
        <w:t>– Agreed; although this is ongoing maintenance and shouldn’t affect FC</w:t>
      </w:r>
      <w:r>
        <w:rPr>
          <w:rFonts w:eastAsia="Times New Roman"/>
          <w:color w:val="2F5597"/>
        </w:rPr>
        <w:t>.</w:t>
      </w:r>
      <w:r>
        <w:rPr>
          <w:rFonts w:eastAsia="Times New Roman"/>
        </w:rPr>
        <w:t xml:space="preserve"> </w:t>
      </w:r>
      <w:r>
        <w:rPr>
          <w:rFonts w:eastAsia="Times New Roman"/>
          <w:color w:val="0070C0"/>
        </w:rPr>
        <w:t>Disagree – this shows that CP i</w:t>
      </w:r>
      <w:r>
        <w:rPr>
          <w:rFonts w:eastAsia="Times New Roman"/>
          <w:color w:val="1F497D"/>
        </w:rPr>
        <w:t>s not</w:t>
      </w:r>
      <w:r>
        <w:rPr>
          <w:rFonts w:eastAsia="Times New Roman"/>
          <w:color w:val="0070C0"/>
        </w:rPr>
        <w:t xml:space="preserve"> on top of maintenance and at the standard towards FC</w:t>
      </w:r>
    </w:p>
    <w:p w:rsidR="0032395C" w:rsidRDefault="0032395C" w:rsidP="0032395C">
      <w:pPr>
        <w:numPr>
          <w:ilvl w:val="0"/>
          <w:numId w:val="6"/>
        </w:numPr>
        <w:rPr>
          <w:rFonts w:eastAsia="Times New Roman"/>
          <w:color w:val="2F5597"/>
        </w:rPr>
      </w:pPr>
      <w:r>
        <w:rPr>
          <w:rFonts w:eastAsia="Times New Roman"/>
          <w:color w:val="2F5597"/>
        </w:rPr>
        <w:t xml:space="preserve">Dying tree near house no. 8 to be replaced by CP </w:t>
      </w:r>
      <w:r>
        <w:rPr>
          <w:rFonts w:eastAsia="Times New Roman"/>
          <w:color w:val="FF0000"/>
        </w:rPr>
        <w:t>– Agreed; replace tree like for like</w:t>
      </w:r>
      <w:r>
        <w:rPr>
          <w:rFonts w:eastAsia="Times New Roman"/>
          <w:color w:val="2F5597"/>
        </w:rPr>
        <w:t>.</w:t>
      </w:r>
    </w:p>
    <w:p w:rsidR="0032395C" w:rsidRDefault="0032395C" w:rsidP="0032395C">
      <w:pPr>
        <w:rPr>
          <w:color w:val="2F5597"/>
        </w:rPr>
      </w:pPr>
    </w:p>
    <w:p w:rsidR="0032395C" w:rsidRDefault="0032395C" w:rsidP="0032395C">
      <w:r>
        <w:t>Countryside agree to replace the trees and hedge species highlighted in the comments above however there are several items that are either part of ongoing maintenance or are outside the adoption boundary. These items should not affect Final Completion.</w:t>
      </w:r>
    </w:p>
    <w:p w:rsidR="0032395C" w:rsidRDefault="0032395C" w:rsidP="0032395C"/>
    <w:p w:rsidR="0032395C" w:rsidRDefault="0032395C" w:rsidP="0032395C">
      <w:r>
        <w:t xml:space="preserve">With regards to SL4; it would seem that for every tree officer that visits the site more trees are required to be topped off. Countryside </w:t>
      </w:r>
      <w:proofErr w:type="gramStart"/>
      <w:r>
        <w:t>agree</w:t>
      </w:r>
      <w:proofErr w:type="gramEnd"/>
      <w:r>
        <w:t xml:space="preserve"> to carry out the recent request on the understanding that another tree officer is not going to make further requests.</w:t>
      </w:r>
    </w:p>
    <w:p w:rsidR="0032395C" w:rsidRDefault="0032395C" w:rsidP="0032395C"/>
    <w:p w:rsidR="0032395C" w:rsidRDefault="0032395C" w:rsidP="0032395C">
      <w:r>
        <w:t xml:space="preserve">Kind regards </w:t>
      </w:r>
    </w:p>
    <w:p w:rsidR="0032395C" w:rsidRDefault="0032395C" w:rsidP="0032395C"/>
    <w:p w:rsidR="0032395C" w:rsidRDefault="0032395C" w:rsidP="0032395C">
      <w:r>
        <w:t>Emily</w:t>
      </w:r>
    </w:p>
    <w:p w:rsidR="0032395C" w:rsidRDefault="0032395C" w:rsidP="0032395C"/>
    <w:p w:rsidR="0032395C" w:rsidRDefault="0032395C" w:rsidP="0032395C">
      <w:pPr>
        <w:rPr>
          <w:rFonts w:ascii="Times New Roman" w:hAnsi="Times New Roman" w:cs="Times New Roman"/>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7500"/>
      </w:tblGrid>
      <w:tr w:rsidR="0032395C" w:rsidTr="0032395C">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4290"/>
            </w:tblGrid>
            <w:tr w:rsidR="0032395C">
              <w:tc>
                <w:tcPr>
                  <w:tcW w:w="0" w:type="auto"/>
                  <w:hideMark/>
                </w:tcPr>
                <w:p w:rsidR="0032395C" w:rsidRDefault="0032395C">
                  <w:pPr>
                    <w:rPr>
                      <w:rFonts w:ascii="Tahoma" w:hAnsi="Tahoma" w:cs="Tahoma"/>
                      <w:b/>
                      <w:bCs/>
                      <w:color w:val="000001"/>
                      <w:sz w:val="18"/>
                      <w:szCs w:val="18"/>
                      <w:lang w:eastAsia="en-GB"/>
                    </w:rPr>
                  </w:pPr>
                  <w:r>
                    <w:rPr>
                      <w:rFonts w:ascii="Tahoma" w:hAnsi="Tahoma" w:cs="Tahoma"/>
                      <w:b/>
                      <w:bCs/>
                      <w:color w:val="000001"/>
                      <w:sz w:val="18"/>
                      <w:szCs w:val="18"/>
                      <w:lang w:eastAsia="en-GB"/>
                    </w:rPr>
                    <w:t>EMILY DAVIES</w:t>
                  </w:r>
                  <w:r>
                    <w:rPr>
                      <w:rFonts w:ascii="remialcxesans" w:hAnsi="remialcxesans"/>
                      <w:b/>
                      <w:bCs/>
                      <w:color w:val="000001"/>
                      <w:sz w:val="18"/>
                      <w:szCs w:val="18"/>
                      <w:lang w:eastAsia="en-GB"/>
                    </w:rPr>
                    <w:t>​</w:t>
                  </w:r>
                </w:p>
              </w:tc>
            </w:tr>
            <w:tr w:rsidR="0032395C">
              <w:tc>
                <w:tcPr>
                  <w:tcW w:w="0" w:type="auto"/>
                  <w:hideMark/>
                </w:tcPr>
                <w:p w:rsidR="0032395C" w:rsidRDefault="0032395C">
                  <w:pPr>
                    <w:rPr>
                      <w:rFonts w:ascii="Tahoma" w:hAnsi="Tahoma" w:cs="Tahoma"/>
                      <w:b/>
                      <w:bCs/>
                      <w:color w:val="000001"/>
                      <w:sz w:val="18"/>
                      <w:szCs w:val="18"/>
                      <w:lang w:eastAsia="en-GB"/>
                    </w:rPr>
                  </w:pPr>
                  <w:r>
                    <w:rPr>
                      <w:rFonts w:ascii="Tahoma" w:hAnsi="Tahoma" w:cs="Tahoma"/>
                      <w:b/>
                      <w:bCs/>
                      <w:color w:val="000001"/>
                      <w:sz w:val="18"/>
                      <w:szCs w:val="18"/>
                      <w:lang w:eastAsia="en-GB"/>
                    </w:rPr>
                    <w:t>Senior Landscape Architect BA (Hons) MA CMLI</w:t>
                  </w:r>
                </w:p>
              </w:tc>
            </w:tr>
          </w:tbl>
          <w:p w:rsidR="0032395C" w:rsidRDefault="0032395C">
            <w:pPr>
              <w:rPr>
                <w:rFonts w:ascii="Times New Roman" w:eastAsia="Times New Roman" w:hAnsi="Times New Roman" w:cs="Times New Roman"/>
                <w:sz w:val="20"/>
                <w:szCs w:val="20"/>
                <w:lang w:eastAsia="en-GB"/>
              </w:rPr>
            </w:pPr>
          </w:p>
        </w:tc>
      </w:tr>
      <w:tr w:rsidR="0032395C" w:rsidTr="0032395C">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278"/>
              <w:gridCol w:w="2550"/>
            </w:tblGrid>
            <w:tr w:rsidR="0032395C">
              <w:tc>
                <w:tcPr>
                  <w:tcW w:w="0" w:type="auto"/>
                  <w:hideMark/>
                </w:tcPr>
                <w:p w:rsidR="0032395C" w:rsidRDefault="0032395C">
                  <w:pPr>
                    <w:rPr>
                      <w:rFonts w:ascii="Tahoma" w:hAnsi="Tahoma" w:cs="Tahoma"/>
                      <w:b/>
                      <w:bCs/>
                      <w:color w:val="808080"/>
                      <w:sz w:val="18"/>
                      <w:szCs w:val="18"/>
                      <w:lang w:eastAsia="en-GB"/>
                    </w:rPr>
                  </w:pPr>
                  <w:r>
                    <w:rPr>
                      <w:rFonts w:ascii="Tahoma" w:hAnsi="Tahoma" w:cs="Tahoma"/>
                      <w:b/>
                      <w:bCs/>
                      <w:color w:val="808080"/>
                      <w:sz w:val="18"/>
                      <w:szCs w:val="18"/>
                      <w:lang w:eastAsia="en-GB"/>
                    </w:rPr>
                    <w:t>t : </w:t>
                  </w:r>
                </w:p>
              </w:tc>
              <w:tc>
                <w:tcPr>
                  <w:tcW w:w="0" w:type="auto"/>
                  <w:hideMark/>
                </w:tcPr>
                <w:p w:rsidR="0032395C" w:rsidRDefault="0032395C">
                  <w:pPr>
                    <w:rPr>
                      <w:rFonts w:ascii="Tahoma" w:hAnsi="Tahoma" w:cs="Tahoma"/>
                      <w:b/>
                      <w:bCs/>
                      <w:color w:val="808080"/>
                      <w:sz w:val="18"/>
                      <w:szCs w:val="18"/>
                      <w:lang w:eastAsia="en-GB"/>
                    </w:rPr>
                  </w:pPr>
                  <w:hyperlink r:id="rId16" w:tgtFrame="_blank" w:history="1">
                    <w:r>
                      <w:rPr>
                        <w:rStyle w:val="Strong"/>
                        <w:rFonts w:ascii="Tahoma" w:hAnsi="Tahoma" w:cs="Tahoma"/>
                        <w:color w:val="808080"/>
                        <w:sz w:val="18"/>
                        <w:szCs w:val="18"/>
                        <w:lang w:eastAsia="en-GB"/>
                      </w:rPr>
                      <w:t>01793 612173</w:t>
                    </w:r>
                  </w:hyperlink>
                </w:p>
              </w:tc>
            </w:tr>
            <w:tr w:rsidR="0032395C">
              <w:tc>
                <w:tcPr>
                  <w:tcW w:w="0" w:type="auto"/>
                  <w:hideMark/>
                </w:tcPr>
                <w:p w:rsidR="0032395C" w:rsidRDefault="0032395C">
                  <w:pPr>
                    <w:rPr>
                      <w:rFonts w:ascii="Tahoma" w:hAnsi="Tahoma" w:cs="Tahoma"/>
                      <w:b/>
                      <w:bCs/>
                      <w:color w:val="808080"/>
                      <w:sz w:val="18"/>
                      <w:szCs w:val="18"/>
                      <w:lang w:eastAsia="en-GB"/>
                    </w:rPr>
                  </w:pPr>
                  <w:r>
                    <w:rPr>
                      <w:rFonts w:ascii="Tahoma" w:hAnsi="Tahoma" w:cs="Tahoma"/>
                      <w:b/>
                      <w:bCs/>
                      <w:color w:val="808080"/>
                      <w:sz w:val="18"/>
                      <w:szCs w:val="18"/>
                      <w:lang w:eastAsia="en-GB"/>
                    </w:rPr>
                    <w:t>e : </w:t>
                  </w:r>
                </w:p>
              </w:tc>
              <w:tc>
                <w:tcPr>
                  <w:tcW w:w="0" w:type="auto"/>
                  <w:hideMark/>
                </w:tcPr>
                <w:p w:rsidR="0032395C" w:rsidRDefault="0032395C">
                  <w:pPr>
                    <w:rPr>
                      <w:rFonts w:ascii="Tahoma" w:hAnsi="Tahoma" w:cs="Tahoma"/>
                      <w:b/>
                      <w:bCs/>
                      <w:color w:val="808080"/>
                      <w:sz w:val="18"/>
                      <w:szCs w:val="18"/>
                      <w:lang w:eastAsia="en-GB"/>
                    </w:rPr>
                  </w:pPr>
                  <w:hyperlink r:id="rId17" w:tgtFrame="_blank" w:history="1">
                    <w:r>
                      <w:rPr>
                        <w:rStyle w:val="Strong"/>
                        <w:rFonts w:ascii="Tahoma" w:hAnsi="Tahoma" w:cs="Tahoma"/>
                        <w:color w:val="808080"/>
                        <w:sz w:val="18"/>
                        <w:szCs w:val="18"/>
                        <w:lang w:eastAsia="en-GB"/>
                      </w:rPr>
                      <w:t>emilydavies@davidjarvis.biz</w:t>
                    </w:r>
                  </w:hyperlink>
                </w:p>
              </w:tc>
            </w:tr>
          </w:tbl>
          <w:p w:rsidR="0032395C" w:rsidRDefault="0032395C">
            <w:pPr>
              <w:rPr>
                <w:rFonts w:ascii="Times New Roman" w:eastAsia="Times New Roman" w:hAnsi="Times New Roman" w:cs="Times New Roman"/>
                <w:sz w:val="20"/>
                <w:szCs w:val="20"/>
                <w:lang w:eastAsia="en-GB"/>
              </w:rPr>
            </w:pPr>
          </w:p>
        </w:tc>
      </w:tr>
      <w:tr w:rsidR="0032395C" w:rsidTr="0032395C">
        <w:tc>
          <w:tcPr>
            <w:tcW w:w="0" w:type="auto"/>
            <w:shd w:val="clear" w:color="auto" w:fill="FFFFFF"/>
            <w:tcMar>
              <w:top w:w="75" w:type="dxa"/>
              <w:left w:w="0" w:type="dxa"/>
              <w:bottom w:w="0" w:type="dxa"/>
              <w:right w:w="0" w:type="dxa"/>
            </w:tcMar>
            <w:hideMark/>
          </w:tcPr>
          <w:p w:rsidR="0032395C" w:rsidRDefault="0032395C">
            <w:pPr>
              <w:rPr>
                <w:rFonts w:ascii="Times New Roman" w:hAnsi="Times New Roman" w:cs="Times New Roman"/>
                <w:sz w:val="2"/>
                <w:szCs w:val="2"/>
                <w:lang w:eastAsia="en-GB"/>
              </w:rPr>
            </w:pPr>
            <w:r>
              <w:rPr>
                <w:noProof/>
                <w:lang w:eastAsia="en-GB"/>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323850" cy="1524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152400"/>
                                <a:chOff x="0" y="0"/>
                                <a:chExt cx="510" cy="240"/>
                              </a:xfrm>
                            </wpg:grpSpPr>
                            <wps:wsp>
                              <wps:cNvPr id="9" name="Rectangle 3">
                                <a:hlinkClick r:id="rId18" tgtFrame="_blank" tooltip="Twitter"/>
                              </wps:cNvPr>
                              <wps:cNvSpPr>
                                <a:spLocks noChangeArrowheads="1"/>
                              </wps:cNvSpPr>
                              <wps:spPr bwMode="auto">
                                <a:xfrm>
                                  <a:off x="27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a:hlinkClick r:id="rId19" tgtFrame="_blank" tooltip="LinkedIn"/>
                              </wps:cNvPr>
                              <wps:cNvSpPr>
                                <a:spLocks noChangeArrowheads="1"/>
                              </wps:cNvSpPr>
                              <wps:spPr bwMode="auto">
                                <a:xfrm>
                                  <a:off x="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0;width:25.5pt;height:12pt;z-index:251659264;mso-position-horizontal-relative:char;mso-position-vertical-relative:line" coordsize="5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elgMAADMMAAAOAAAAZHJzL2Uyb0RvYy54bWzsVl1v2zYUfR+w/0DoXdFH5A8JUYrUsoIA&#10;2Vas3fNAS5REmCI1ko6SFf3vuyRlx7GDFmjRPUUPAkWKl/eec3jIq3ePPUMPRCoqeO5FF6GHCK9E&#10;TXmbe399Kv2lh5TGvMZMcJJ7T0R5765//eVqHDISi06wmkgEQbjKxiH3Oq2HLAhU1ZEeqwsxEA6D&#10;jZA91vAp26CWeIToPQviMJwHo5D1IEVFlILewg161zZ+05BK/9E0imjEcg9y0/Yt7Xtj3sH1Fc5a&#10;iYeOVlMa+Duy6DHlsOghVIE1RjtJz0L1tJJCiUZfVKIPRNPQitgaoJooPKnmVordYGtps7EdDjAB&#10;tCc4fXfY6veHDxLROveAKI57oMiuipYGmnFoM/jjVg4fhw/S1QfNe1FtFQwHp+Pmu3U/o834m6gh&#10;HN5pYaF5bGRvQkDR6NEy8HRggDxqVEHnZXy5nAFPFQxFszgJJ4aqDmg8m1V162neLJomwRSTeIAz&#10;t5xNcUrJ1AMqU89Aqh8D8mOHB2L5UQamCch0D+SfoD7MW0bQpQWgY5RvV4xW24lJ0OEJj6/o3Wmk&#10;ENWuJ1w70UvCsIYdpzo6KA/JzBAo7+oIFN7qUloe/94wzLfQIwTTFPbWp5FqTaTFxyBhU3agQHPP&#10;sHL0Ii5WHWRPbqQUY0dwDWBFx3PdBBNIgTi+yXe8AIrOGTeEWbpPmcPZIJW+JaJHpgH1AZwWR/xw&#10;r7Qjef+L0RUXJWUM+nHG+IsOUIPrAZnBVDNmBGf35+c0TNfL9TLxk3i+9pOwKPybcpX48zJazIrL&#10;YrUqoi9m3SjJOlrXhJtl9l4RJWccvroXJ9dyu/zgFkowWptwJiUl282KSfSAwatK+0xSPvoteJmG&#10;VTrUclJSBGC+j1O/nC8XflImMz9dhEs/jNL36TxM0qQoX5Z0Tzn58ZLQmHvpLJ5Zlo6SPqkttM95&#10;bTjrKegTMdqDHR1+wplR35rXllqNKXPtIyhM+s9QAN17omH7O3k6mW9E/QRSlQLkBLKDcwsanZD/&#10;emiEMyD31D87LImH2B0HuadRYtSp7UcyW8TwIY9HNscjmFcQKve0h1xzpd1BsxskbTtYKbLAcHED&#10;lthQK2GTn8vK2qm1p//Jp4xlOsd/NqrEZvjzjSr+qlEBnVtS3/FjtzHHz2RaP9upAJc3nzK3kTef&#10;AhN68ylz1L7uU/Z2BTdT673TLdpcfY+/7eTnu/71fwAAAP//AwBQSwMEFAAGAAgAAAAhACDaVVna&#10;AAAAAwEAAA8AAABkcnMvZG93bnJldi54bWxMj0FLw0AQhe+C/2EZwZvdpFqRmE0pRT0VwVYQb9Ps&#10;NAnNzobsNkn/vaMXe3nweMN73+TLybVqoD40ng2kswQUceltw5WBz93r3ROoEJEttp7JwJkCLIvr&#10;qxwz60f+oGEbKyUlHDI0UMfYZVqHsiaHYeY7YskOvncYxfaVtj2OUu5aPU+SR+2wYVmosaN1TeVx&#10;e3IG3kYcV/fpy7A5Htbn793i/WuTkjG3N9PqGVSkKf4fwy++oEMhTHt/YhtUa0AeiX8q2SIVtzcw&#10;f0hAF7m+ZC9+AAAA//8DAFBLAwQUAAYACAAAACEADC1BoP8AAAARAgAAGQAAAGRycy9fcmVscy9l&#10;Mm9Eb2MueG1sLnJlbHO8kU9Lw0AQxe+C32HZe7JpDyLSpAhVqOBF6lmG3Umydv+xsybtt3dUBAsV&#10;bx7mMDzm995jVuuDd2LCTDaGVi7qRgoMOhobhlY+7+6raymoQDDgYsBWHpHkuru8WD2hg8JHNNpE&#10;gimBWjmWkm6UIj2iB6pjwsBKH7OHwmseVAK9hwHVsmmuVP7JkN0JU2xNK/PWLKXYHRM7/82OfW81&#10;bqJ+8xjKGQs1Mik7G/YMhTxg+cISZ57nuf5QkKvXOnrFkyAclYHJmuoV8mSpAqKoLRSkyllvC5pv&#10;0mM0HPLuUDAHcFKdb7P4pzZltoWTfBZ52Tzc/p5SnTyyewcAAP//AwBQSwECLQAUAAYACAAAACEA&#10;toM4kv4AAADhAQAAEwAAAAAAAAAAAAAAAAAAAAAAW0NvbnRlbnRfVHlwZXNdLnhtbFBLAQItABQA&#10;BgAIAAAAIQA4/SH/1gAAAJQBAAALAAAAAAAAAAAAAAAAAC8BAABfcmVscy8ucmVsc1BLAQItABQA&#10;BgAIAAAAIQCVW+aelgMAADMMAAAOAAAAAAAAAAAAAAAAAC4CAABkcnMvZTJvRG9jLnhtbFBLAQIt&#10;ABQABgAIAAAAIQAg2lVZ2gAAAAMBAAAPAAAAAAAAAAAAAAAAAPAFAABkcnMvZG93bnJldi54bWxQ&#10;SwECLQAUAAYACAAAACEADC1BoP8AAAARAgAAGQAAAAAAAAAAAAAAAAD3BgAAZHJzL19yZWxzL2Uy&#10;b0RvYy54bWwucmVsc1BLBQYAAAAABQAFADoBAAAtCAAAAAA=&#10;">
                      <v:rect id="Rectangle 3" o:spid="_x0000_s1027" href="https://twitter.com/_DJA" target="_blank" title="Twitter" style="position:absolute;left:27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4" o:spid="_x0000_s1028" href="https://www.linkedin.com/company/david-jarvis-associates-limited" target="_blank" title="LinkedIn" style="position:absolute;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w10:wrap anchory="line"/>
                      <w10:anchorlock/>
                    </v:group>
                  </w:pict>
                </mc:Fallback>
              </mc:AlternateContent>
            </w:r>
            <w:r>
              <w:rPr>
                <w:rFonts w:ascii="Times New Roman" w:hAnsi="Times New Roman" w:cs="Times New Roman"/>
                <w:noProof/>
                <w:sz w:val="2"/>
                <w:szCs w:val="2"/>
                <w:lang w:eastAsia="en-GB"/>
              </w:rPr>
              <w:drawing>
                <wp:inline distT="0" distB="0" distL="0" distR="0">
                  <wp:extent cx="341630" cy="151130"/>
                  <wp:effectExtent l="0" t="0" r="1270" b="1270"/>
                  <wp:docPr id="5" name="Picture 5" descr="cid:image003.png@01D41EAF.A4BF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1EAF.A4BFCB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41630" cy="151130"/>
                          </a:xfrm>
                          <a:prstGeom prst="rect">
                            <a:avLst/>
                          </a:prstGeom>
                          <a:noFill/>
                          <a:ln>
                            <a:noFill/>
                          </a:ln>
                        </pic:spPr>
                      </pic:pic>
                    </a:graphicData>
                  </a:graphic>
                </wp:inline>
              </w:drawing>
            </w:r>
          </w:p>
        </w:tc>
      </w:tr>
      <w:tr w:rsidR="0032395C" w:rsidTr="0032395C">
        <w:tc>
          <w:tcPr>
            <w:tcW w:w="0" w:type="auto"/>
            <w:shd w:val="clear" w:color="auto" w:fill="FFFFFF"/>
            <w:tcMar>
              <w:top w:w="7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500"/>
            </w:tblGrid>
            <w:tr w:rsidR="0032395C">
              <w:tc>
                <w:tcPr>
                  <w:tcW w:w="0" w:type="auto"/>
                  <w:vAlign w:val="center"/>
                  <w:hideMark/>
                </w:tcPr>
                <w:p w:rsidR="0032395C" w:rsidRDefault="0032395C">
                  <w:pPr>
                    <w:jc w:val="center"/>
                    <w:rPr>
                      <w:rFonts w:ascii="Times New Roman" w:hAnsi="Times New Roman" w:cs="Times New Roman"/>
                      <w:sz w:val="2"/>
                      <w:szCs w:val="2"/>
                      <w:lang w:eastAsia="en-GB"/>
                    </w:rPr>
                  </w:pPr>
                  <w:r>
                    <w:rPr>
                      <w:rFonts w:ascii="Times New Roman" w:hAnsi="Times New Roman" w:cs="Times New Roman"/>
                      <w:noProof/>
                      <w:color w:val="0000FF"/>
                      <w:sz w:val="2"/>
                      <w:szCs w:val="2"/>
                      <w:lang w:eastAsia="en-GB"/>
                    </w:rPr>
                    <w:drawing>
                      <wp:inline distT="0" distB="0" distL="0" distR="0">
                        <wp:extent cx="2854325" cy="476885"/>
                        <wp:effectExtent l="0" t="0" r="3175" b="0"/>
                        <wp:docPr id="4" name="Picture 4" descr="cid:image004.jpg@01D41EAF.A4BFCB9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1EAF.A4BFCB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54325" cy="476885"/>
                                </a:xfrm>
                                <a:prstGeom prst="rect">
                                  <a:avLst/>
                                </a:prstGeom>
                                <a:noFill/>
                                <a:ln>
                                  <a:noFill/>
                                </a:ln>
                              </pic:spPr>
                            </pic:pic>
                          </a:graphicData>
                        </a:graphic>
                      </wp:inline>
                    </w:drawing>
                  </w:r>
                </w:p>
              </w:tc>
            </w:tr>
          </w:tbl>
          <w:p w:rsidR="0032395C" w:rsidRDefault="0032395C">
            <w:pPr>
              <w:rPr>
                <w:rFonts w:ascii="Times New Roman" w:eastAsia="Times New Roman" w:hAnsi="Times New Roman" w:cs="Times New Roman"/>
                <w:sz w:val="20"/>
                <w:szCs w:val="20"/>
                <w:lang w:eastAsia="en-GB"/>
              </w:rPr>
            </w:pPr>
          </w:p>
        </w:tc>
      </w:tr>
      <w:tr w:rsidR="0032395C" w:rsidTr="0032395C">
        <w:tc>
          <w:tcPr>
            <w:tcW w:w="0" w:type="auto"/>
            <w:shd w:val="clear" w:color="auto" w:fill="FFFFFF"/>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500"/>
            </w:tblGrid>
            <w:tr w:rsidR="0032395C">
              <w:tc>
                <w:tcPr>
                  <w:tcW w:w="7500" w:type="dxa"/>
                  <w:tcBorders>
                    <w:top w:val="single" w:sz="8" w:space="0" w:color="C0C0C0"/>
                    <w:left w:val="nil"/>
                    <w:bottom w:val="nil"/>
                    <w:right w:val="nil"/>
                  </w:tcBorders>
                  <w:tcMar>
                    <w:top w:w="75" w:type="dxa"/>
                    <w:left w:w="0" w:type="dxa"/>
                    <w:bottom w:w="0" w:type="dxa"/>
                    <w:right w:w="0" w:type="dxa"/>
                  </w:tcMar>
                  <w:hideMark/>
                </w:tcPr>
                <w:p w:rsidR="0032395C" w:rsidRDefault="0032395C">
                  <w:pPr>
                    <w:jc w:val="both"/>
                    <w:rPr>
                      <w:rFonts w:ascii="Tahoma" w:hAnsi="Tahoma" w:cs="Tahoma"/>
                      <w:color w:val="C0C0C0"/>
                      <w:sz w:val="14"/>
                      <w:szCs w:val="14"/>
                      <w:lang w:eastAsia="en-GB"/>
                    </w:rPr>
                  </w:pPr>
                  <w:r>
                    <w:rPr>
                      <w:rFonts w:ascii="Tahoma" w:hAnsi="Tahoma" w:cs="Tahoma"/>
                      <w:color w:val="C0C0C0"/>
                      <w:sz w:val="14"/>
                      <w:szCs w:val="14"/>
                      <w:lang w:eastAsia="en-GB"/>
                    </w:rPr>
                    <w:t>David Jarvis Associates Limited 1 Tennyson Street Swindon SN1 5DT</w:t>
                  </w:r>
                  <w:r>
                    <w:rPr>
                      <w:rFonts w:ascii="Tahoma" w:hAnsi="Tahoma" w:cs="Tahoma"/>
                      <w:color w:val="C0C0C0"/>
                      <w:sz w:val="14"/>
                      <w:szCs w:val="14"/>
                      <w:lang w:eastAsia="en-GB"/>
                    </w:rPr>
                    <w:br/>
                    <w:t>Registered in England No. 2356284   VAT Registration No 391 9311 39</w:t>
                  </w:r>
                  <w:r>
                    <w:rPr>
                      <w:rFonts w:ascii="Tahoma" w:hAnsi="Tahoma" w:cs="Tahoma"/>
                      <w:color w:val="C0C0C0"/>
                      <w:sz w:val="14"/>
                      <w:szCs w:val="14"/>
                      <w:lang w:eastAsia="en-GB"/>
                    </w:rPr>
                    <w:br/>
                  </w:r>
                  <w:r>
                    <w:rPr>
                      <w:rFonts w:ascii="Tahoma" w:hAnsi="Tahoma" w:cs="Tahoma"/>
                      <w:color w:val="C0C0C0"/>
                      <w:sz w:val="14"/>
                      <w:szCs w:val="14"/>
                      <w:lang w:eastAsia="en-GB"/>
                    </w:rPr>
                    <w:br/>
                    <w:t xml:space="preserve">Our Privacy Policy has been updated in line with GDPR.  See </w:t>
                  </w:r>
                  <w:hyperlink r:id="rId25" w:history="1">
                    <w:r>
                      <w:rPr>
                        <w:rStyle w:val="Hyperlink"/>
                        <w:rFonts w:ascii="Tahoma" w:hAnsi="Tahoma" w:cs="Tahoma"/>
                        <w:sz w:val="14"/>
                        <w:szCs w:val="14"/>
                        <w:lang w:eastAsia="en-GB"/>
                      </w:rPr>
                      <w:t>http://davidjarvis.biz/privacy-policy/</w:t>
                    </w:r>
                  </w:hyperlink>
                  <w:r>
                    <w:rPr>
                      <w:rFonts w:ascii="Tahoma" w:hAnsi="Tahoma" w:cs="Tahoma"/>
                      <w:color w:val="C0C0C0"/>
                      <w:sz w:val="14"/>
                      <w:szCs w:val="14"/>
                      <w:lang w:eastAsia="en-GB"/>
                    </w:rPr>
                    <w:t xml:space="preserve"> for more details.  </w:t>
                  </w:r>
                  <w:r>
                    <w:rPr>
                      <w:rFonts w:ascii="Tahoma" w:hAnsi="Tahoma" w:cs="Tahoma"/>
                      <w:color w:val="C0C0C0"/>
                      <w:sz w:val="14"/>
                      <w:szCs w:val="14"/>
                      <w:lang w:eastAsia="en-GB"/>
                    </w:rPr>
                    <w:br/>
                  </w:r>
                  <w:r>
                    <w:rPr>
                      <w:rFonts w:ascii="Tahoma" w:hAnsi="Tahoma" w:cs="Tahoma"/>
                      <w:color w:val="C0C0C0"/>
                      <w:sz w:val="14"/>
                      <w:szCs w:val="14"/>
                      <w:lang w:eastAsia="en-GB"/>
                    </w:rPr>
                    <w:br/>
                    <w:t>The information in this message may be confidential or privileged and is for the use of the named recipient only. If you are not the intended recipient you may not copy or deliver this message to anyone. If you receive this message in error please notify us immediately by telephone or email.</w:t>
                  </w:r>
                </w:p>
              </w:tc>
            </w:tr>
          </w:tbl>
          <w:p w:rsidR="0032395C" w:rsidRDefault="0032395C">
            <w:pPr>
              <w:rPr>
                <w:rFonts w:ascii="Times New Roman" w:eastAsia="Times New Roman" w:hAnsi="Times New Roman" w:cs="Times New Roman"/>
                <w:sz w:val="20"/>
                <w:szCs w:val="20"/>
                <w:lang w:eastAsia="en-GB"/>
              </w:rPr>
            </w:pPr>
          </w:p>
        </w:tc>
      </w:tr>
    </w:tbl>
    <w:p w:rsidR="0032395C" w:rsidRDefault="0032395C" w:rsidP="0032395C">
      <w:pPr>
        <w:rPr>
          <w:rFonts w:ascii="Times New Roman" w:hAnsi="Times New Roman" w:cs="Times New Roman"/>
          <w:sz w:val="24"/>
          <w:szCs w:val="24"/>
          <w:lang w:eastAsia="en-GB"/>
        </w:rPr>
      </w:pPr>
    </w:p>
    <w:p w:rsidR="0032395C" w:rsidRDefault="0032395C" w:rsidP="0032395C">
      <w:pPr>
        <w:outlineLvl w:val="0"/>
        <w:rPr>
          <w:lang w:val="en-US" w:eastAsia="en-GB"/>
        </w:rPr>
      </w:pPr>
      <w:r>
        <w:rPr>
          <w:b/>
          <w:bCs/>
          <w:lang w:val="en-US" w:eastAsia="en-GB"/>
        </w:rPr>
        <w:t>From:</w:t>
      </w:r>
      <w:r>
        <w:rPr>
          <w:lang w:val="en-US" w:eastAsia="en-GB"/>
        </w:rPr>
        <w:t xml:space="preserve"> Tim Screen &lt;</w:t>
      </w:r>
      <w:hyperlink r:id="rId26" w:history="1">
        <w:r>
          <w:rPr>
            <w:rStyle w:val="Hyperlink"/>
            <w:lang w:val="en-US" w:eastAsia="en-GB"/>
          </w:rPr>
          <w:t>Tim.Screen@cherwellandsouthnorthants.gov.uk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29 June 2018 12:02</w:t>
      </w:r>
      <w:r>
        <w:rPr>
          <w:lang w:val="en-US" w:eastAsia="en-GB"/>
        </w:rPr>
        <w:br/>
      </w:r>
      <w:r>
        <w:rPr>
          <w:b/>
          <w:bCs/>
          <w:lang w:val="en-US" w:eastAsia="en-GB"/>
        </w:rPr>
        <w:t>To:</w:t>
      </w:r>
      <w:r>
        <w:rPr>
          <w:lang w:val="en-US" w:eastAsia="en-GB"/>
        </w:rPr>
        <w:t xml:space="preserve"> Matthew Reeve &lt;</w:t>
      </w:r>
      <w:hyperlink r:id="rId27" w:history="1">
        <w:r>
          <w:rPr>
            <w:rStyle w:val="Hyperlink"/>
            <w:lang w:val="en-US" w:eastAsia="en-GB"/>
          </w:rPr>
          <w:t>Matthew.Reeve@cpplc.com</w:t>
        </w:r>
      </w:hyperlink>
      <w:r>
        <w:rPr>
          <w:lang w:val="en-US" w:eastAsia="en-GB"/>
        </w:rPr>
        <w:t>&gt;</w:t>
      </w:r>
      <w:r>
        <w:rPr>
          <w:lang w:val="en-US" w:eastAsia="en-GB"/>
        </w:rPr>
        <w:br/>
      </w:r>
      <w:r>
        <w:rPr>
          <w:b/>
          <w:bCs/>
          <w:lang w:val="en-US" w:eastAsia="en-GB"/>
        </w:rPr>
        <w:t>Cc:</w:t>
      </w:r>
      <w:r>
        <w:rPr>
          <w:lang w:val="en-US" w:eastAsia="en-GB"/>
        </w:rPr>
        <w:t xml:space="preserve"> Linda Griffiths &lt;</w:t>
      </w:r>
      <w:hyperlink r:id="rId28" w:history="1">
        <w:r>
          <w:rPr>
            <w:rStyle w:val="Hyperlink"/>
            <w:lang w:val="en-US" w:eastAsia="en-GB"/>
          </w:rPr>
          <w:t>Linda.Griffiths@cherwellandsouthnorthants.gov.uk</w:t>
        </w:r>
      </w:hyperlink>
      <w:r>
        <w:rPr>
          <w:lang w:val="en-US" w:eastAsia="en-GB"/>
        </w:rPr>
        <w:t>&gt;; Tim Green &lt;</w:t>
      </w:r>
      <w:hyperlink r:id="rId29" w:history="1">
        <w:r>
          <w:rPr>
            <w:rStyle w:val="Hyperlink"/>
            <w:lang w:val="en-US" w:eastAsia="en-GB"/>
          </w:rPr>
          <w:t>Tim.Green@cherwellandsouthnorthants.gov.uk</w:t>
        </w:r>
      </w:hyperlink>
      <w:r>
        <w:rPr>
          <w:lang w:val="en-US" w:eastAsia="en-GB"/>
        </w:rPr>
        <w:t xml:space="preserve">&gt;; Iain </w:t>
      </w:r>
      <w:proofErr w:type="spellStart"/>
      <w:r>
        <w:rPr>
          <w:lang w:val="en-US" w:eastAsia="en-GB"/>
        </w:rPr>
        <w:t>Osenton</w:t>
      </w:r>
      <w:proofErr w:type="spellEnd"/>
      <w:r>
        <w:rPr>
          <w:lang w:val="en-US" w:eastAsia="en-GB"/>
        </w:rPr>
        <w:t xml:space="preserve"> &lt;</w:t>
      </w:r>
      <w:hyperlink r:id="rId30" w:history="1">
        <w:r>
          <w:rPr>
            <w:rStyle w:val="Hyperlink"/>
            <w:lang w:val="en-US" w:eastAsia="en-GB"/>
          </w:rPr>
          <w:t>Iain.Osenton@cherwellandsouthnorthants.gov.uk</w:t>
        </w:r>
      </w:hyperlink>
      <w:r>
        <w:rPr>
          <w:lang w:val="en-US" w:eastAsia="en-GB"/>
        </w:rPr>
        <w:t>&gt;; Paul Gibbs &lt;</w:t>
      </w:r>
      <w:hyperlink r:id="rId31" w:history="1">
        <w:r>
          <w:rPr>
            <w:rStyle w:val="Hyperlink"/>
            <w:lang w:val="en-US" w:eastAsia="en-GB"/>
          </w:rPr>
          <w:t>paulgibbs@davidjarvis.biz</w:t>
        </w:r>
      </w:hyperlink>
      <w:r>
        <w:rPr>
          <w:lang w:val="en-US" w:eastAsia="en-GB"/>
        </w:rPr>
        <w:t>&gt;; Emily Davies &lt;</w:t>
      </w:r>
      <w:hyperlink r:id="rId32" w:history="1">
        <w:r>
          <w:rPr>
            <w:rStyle w:val="Hyperlink"/>
            <w:lang w:val="en-US" w:eastAsia="en-GB"/>
          </w:rPr>
          <w:t>emilydavies@davidjarvis.biz</w:t>
        </w:r>
      </w:hyperlink>
      <w:r>
        <w:rPr>
          <w:lang w:val="en-US" w:eastAsia="en-GB"/>
        </w:rPr>
        <w:t>&gt;; Richard Emery &lt;</w:t>
      </w:r>
      <w:hyperlink r:id="rId33" w:history="1">
        <w:r>
          <w:rPr>
            <w:rStyle w:val="Hyperlink"/>
            <w:lang w:val="en-US" w:eastAsia="en-GB"/>
          </w:rPr>
          <w:t>Richard.Emery@cpplc.com</w:t>
        </w:r>
      </w:hyperlink>
      <w:r>
        <w:rPr>
          <w:lang w:val="en-US" w:eastAsia="en-GB"/>
        </w:rPr>
        <w:t>&gt;</w:t>
      </w:r>
      <w:r>
        <w:rPr>
          <w:lang w:val="en-US" w:eastAsia="en-GB"/>
        </w:rPr>
        <w:br/>
      </w:r>
      <w:r>
        <w:rPr>
          <w:b/>
          <w:bCs/>
          <w:lang w:val="en-US" w:eastAsia="en-GB"/>
        </w:rPr>
        <w:t>Subject:</w:t>
      </w:r>
      <w:r>
        <w:rPr>
          <w:lang w:val="en-US" w:eastAsia="en-GB"/>
        </w:rPr>
        <w:t xml:space="preserve"> FW: SL4 </w:t>
      </w:r>
      <w:proofErr w:type="spellStart"/>
      <w:r>
        <w:rPr>
          <w:lang w:val="en-US" w:eastAsia="en-GB"/>
        </w:rPr>
        <w:t>Howes</w:t>
      </w:r>
      <w:proofErr w:type="spellEnd"/>
      <w:r>
        <w:rPr>
          <w:lang w:val="en-US" w:eastAsia="en-GB"/>
        </w:rPr>
        <w:t xml:space="preserve"> Wood and SL21 </w:t>
      </w:r>
      <w:proofErr w:type="spellStart"/>
      <w:r>
        <w:rPr>
          <w:lang w:val="en-US" w:eastAsia="en-GB"/>
        </w:rPr>
        <w:t>Signalised</w:t>
      </w:r>
      <w:proofErr w:type="spellEnd"/>
      <w:r>
        <w:rPr>
          <w:lang w:val="en-US" w:eastAsia="en-GB"/>
        </w:rPr>
        <w:t xml:space="preserve"> Junction 26 01 2017.doc</w:t>
      </w:r>
    </w:p>
    <w:p w:rsidR="0032395C" w:rsidRDefault="0032395C" w:rsidP="0032395C"/>
    <w:p w:rsidR="0032395C" w:rsidRDefault="0032395C" w:rsidP="0032395C">
      <w:pPr>
        <w:rPr>
          <w:color w:val="1F497D"/>
        </w:rPr>
      </w:pPr>
      <w:r>
        <w:rPr>
          <w:color w:val="1F497D"/>
        </w:rPr>
        <w:t>Hello Matthew.</w:t>
      </w:r>
    </w:p>
    <w:p w:rsidR="0032395C" w:rsidRDefault="0032395C" w:rsidP="0032395C">
      <w:pPr>
        <w:rPr>
          <w:color w:val="1F497D"/>
        </w:rPr>
      </w:pPr>
    </w:p>
    <w:p w:rsidR="0032395C" w:rsidRDefault="0032395C" w:rsidP="0032395C">
      <w:pPr>
        <w:rPr>
          <w:color w:val="1F497D"/>
        </w:rPr>
      </w:pPr>
      <w:r>
        <w:rPr>
          <w:color w:val="1F497D"/>
        </w:rPr>
        <w:t>As promised, the site inspection report that you require. Please call me if you have any questions concerning this report.</w:t>
      </w:r>
    </w:p>
    <w:p w:rsidR="0032395C" w:rsidRDefault="0032395C" w:rsidP="0032395C">
      <w:pPr>
        <w:rPr>
          <w:color w:val="1F497D"/>
        </w:rPr>
      </w:pPr>
    </w:p>
    <w:p w:rsidR="0032395C" w:rsidRDefault="0032395C" w:rsidP="0032395C">
      <w:pPr>
        <w:rPr>
          <w:color w:val="1F497D"/>
        </w:rPr>
      </w:pPr>
      <w:r>
        <w:rPr>
          <w:color w:val="1F497D"/>
        </w:rPr>
        <w:t>Best regards.</w:t>
      </w:r>
    </w:p>
    <w:p w:rsidR="0032395C" w:rsidRDefault="0032395C" w:rsidP="0032395C">
      <w:pPr>
        <w:rPr>
          <w:color w:val="1F497D"/>
        </w:rPr>
      </w:pPr>
    </w:p>
    <w:p w:rsidR="0032395C" w:rsidRDefault="0032395C" w:rsidP="0032395C">
      <w:pPr>
        <w:rPr>
          <w:color w:val="1F497D"/>
        </w:rPr>
      </w:pPr>
      <w:r>
        <w:rPr>
          <w:color w:val="1F497D"/>
        </w:rPr>
        <w:t xml:space="preserve">Tim </w:t>
      </w:r>
    </w:p>
    <w:p w:rsidR="0032395C" w:rsidRDefault="0032395C" w:rsidP="0032395C">
      <w:pPr>
        <w:rPr>
          <w:rFonts w:ascii="Arial" w:hAnsi="Arial" w:cs="Arial"/>
          <w:color w:val="1F497D"/>
        </w:rPr>
      </w:pPr>
    </w:p>
    <w:p w:rsidR="0032395C" w:rsidRDefault="0032395C" w:rsidP="0032395C">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2395C" w:rsidRDefault="0032395C" w:rsidP="0032395C">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3" name="Picture 3" descr="cid:image001.png@01D41DB9.E8019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DB9.E8019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2395C" w:rsidRDefault="0032395C" w:rsidP="0032395C">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2.png@01D41DB9.E8019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DB9.E8019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34"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35" w:history="1">
        <w:r>
          <w:rPr>
            <w:rStyle w:val="Hyperlink"/>
            <w:rFonts w:ascii="Arial" w:hAnsi="Arial" w:cs="Arial"/>
            <w:sz w:val="20"/>
            <w:szCs w:val="20"/>
            <w:lang w:eastAsia="en-GB"/>
          </w:rPr>
          <w:t>www.cherwell-dc.gov.uk</w:t>
        </w:r>
      </w:hyperlink>
    </w:p>
    <w:p w:rsidR="0032395C" w:rsidRDefault="0032395C" w:rsidP="0032395C">
      <w:pPr>
        <w:rPr>
          <w:rFonts w:ascii="Arial" w:hAnsi="Arial" w:cs="Arial"/>
          <w:color w:val="1F497D"/>
          <w:sz w:val="20"/>
          <w:szCs w:val="20"/>
          <w:lang w:eastAsia="en-GB"/>
        </w:rPr>
      </w:pPr>
      <w:hyperlink r:id="rId36" w:history="1">
        <w:r>
          <w:rPr>
            <w:rStyle w:val="Hyperlink"/>
            <w:rFonts w:ascii="Arial" w:hAnsi="Arial" w:cs="Arial"/>
            <w:sz w:val="20"/>
            <w:szCs w:val="20"/>
            <w:lang w:eastAsia="en-GB"/>
          </w:rPr>
          <w:t>www.southnorthants.gov.uk</w:t>
        </w:r>
      </w:hyperlink>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hyperlink r:id="rId37"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hyperlink r:id="rId38"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2395C" w:rsidRDefault="0032395C" w:rsidP="0032395C">
      <w:pPr>
        <w:rPr>
          <w:rFonts w:ascii="Arial" w:hAnsi="Arial" w:cs="Arial"/>
          <w:color w:val="1F497D"/>
          <w:sz w:val="20"/>
          <w:szCs w:val="20"/>
          <w:lang w:eastAsia="en-GB"/>
        </w:rPr>
      </w:pPr>
    </w:p>
    <w:p w:rsidR="0032395C" w:rsidRDefault="0032395C" w:rsidP="0032395C">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2395C" w:rsidRDefault="0032395C" w:rsidP="0032395C">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2395C" w:rsidRDefault="0032395C" w:rsidP="0032395C">
      <w:pPr>
        <w:rPr>
          <w:color w:val="1F497D"/>
          <w:lang w:eastAsia="en-GB"/>
        </w:rPr>
      </w:pPr>
    </w:p>
    <w:p w:rsidR="0032395C" w:rsidRDefault="0032395C" w:rsidP="0032395C">
      <w:pPr>
        <w:rPr>
          <w:rFonts w:ascii="Arial" w:hAnsi="Arial" w:cs="Arial"/>
          <w:color w:val="1F497D"/>
        </w:rPr>
      </w:pPr>
    </w:p>
    <w:p w:rsidR="0032395C" w:rsidRDefault="0032395C" w:rsidP="0032395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June 2018 11:51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Green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SL4 </w:t>
      </w:r>
      <w:proofErr w:type="spellStart"/>
      <w:r>
        <w:rPr>
          <w:rFonts w:ascii="Tahoma" w:hAnsi="Tahoma" w:cs="Tahoma"/>
          <w:sz w:val="20"/>
          <w:szCs w:val="20"/>
          <w:lang w:val="en-US" w:eastAsia="en-GB"/>
        </w:rPr>
        <w:t>Howes</w:t>
      </w:r>
      <w:proofErr w:type="spellEnd"/>
      <w:r>
        <w:rPr>
          <w:rFonts w:ascii="Tahoma" w:hAnsi="Tahoma" w:cs="Tahoma"/>
          <w:sz w:val="20"/>
          <w:szCs w:val="20"/>
          <w:lang w:val="en-US" w:eastAsia="en-GB"/>
        </w:rPr>
        <w:t xml:space="preserve"> Wood and SL21 </w:t>
      </w:r>
      <w:proofErr w:type="spellStart"/>
      <w:r>
        <w:rPr>
          <w:rFonts w:ascii="Tahoma" w:hAnsi="Tahoma" w:cs="Tahoma"/>
          <w:sz w:val="20"/>
          <w:szCs w:val="20"/>
          <w:lang w:val="en-US" w:eastAsia="en-GB"/>
        </w:rPr>
        <w:t>Signalised</w:t>
      </w:r>
      <w:proofErr w:type="spellEnd"/>
      <w:r>
        <w:rPr>
          <w:rFonts w:ascii="Tahoma" w:hAnsi="Tahoma" w:cs="Tahoma"/>
          <w:sz w:val="20"/>
          <w:szCs w:val="20"/>
          <w:lang w:val="en-US" w:eastAsia="en-GB"/>
        </w:rPr>
        <w:t xml:space="preserve"> Junction 26 01 2017.doc</w:t>
      </w:r>
    </w:p>
    <w:p w:rsidR="0032395C" w:rsidRDefault="0032395C" w:rsidP="0032395C"/>
    <w:p w:rsidR="0032395C" w:rsidRDefault="0032395C" w:rsidP="0032395C">
      <w:r>
        <w:t>Tim</w:t>
      </w:r>
    </w:p>
    <w:p w:rsidR="0032395C" w:rsidRDefault="0032395C" w:rsidP="0032395C"/>
    <w:p w:rsidR="0032395C" w:rsidRDefault="0032395C" w:rsidP="0032395C">
      <w:r>
        <w:t>Further to our recent site inspection please consider the draft and amend as appropriate.</w:t>
      </w:r>
    </w:p>
    <w:p w:rsidR="0032395C" w:rsidRDefault="0032395C" w:rsidP="0032395C"/>
    <w:p w:rsidR="0032395C" w:rsidRDefault="0032395C" w:rsidP="0032395C">
      <w:r>
        <w:t>Much appreciated.</w:t>
      </w:r>
    </w:p>
    <w:p w:rsidR="0032395C" w:rsidRDefault="0032395C" w:rsidP="0032395C"/>
    <w:p w:rsidR="0032395C" w:rsidRDefault="0032395C" w:rsidP="0032395C">
      <w:r>
        <w:t>Cheers</w:t>
      </w:r>
    </w:p>
    <w:p w:rsidR="0032395C" w:rsidRDefault="0032395C" w:rsidP="0032395C"/>
    <w:p w:rsidR="0032395C" w:rsidRDefault="0032395C" w:rsidP="0032395C">
      <w:r>
        <w:t>Tim</w:t>
      </w:r>
    </w:p>
    <w:p w:rsidR="0032395C" w:rsidRDefault="0032395C" w:rsidP="0032395C">
      <w:pPr>
        <w:spacing w:after="240"/>
        <w:rPr>
          <w:lang w:eastAsia="en-GB"/>
        </w:rPr>
      </w:pPr>
    </w:p>
    <w:p w:rsidR="0032395C" w:rsidRDefault="0032395C" w:rsidP="0032395C">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2395C" w:rsidRDefault="0032395C" w:rsidP="0032395C">
      <w:pPr>
        <w:rPr>
          <w:lang w:eastAsia="en-GB"/>
        </w:rPr>
      </w:pPr>
    </w:p>
    <w:p w:rsidR="0032395C" w:rsidRDefault="0032395C" w:rsidP="0032395C">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32395C" w:rsidRDefault="0032395C" w:rsidP="0032395C">
      <w:pPr>
        <w:rPr>
          <w:lang w:eastAsia="en-GB"/>
        </w:rPr>
      </w:pPr>
    </w:p>
    <w:p w:rsidR="0032395C" w:rsidRDefault="0032395C" w:rsidP="0032395C">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32395C" w:rsidRDefault="0032395C" w:rsidP="0032395C">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lastRenderedPageBreak/>
        <w:drawing>
          <wp:inline distT="0" distB="0" distL="0" distR="0">
            <wp:extent cx="4763135" cy="2313940"/>
            <wp:effectExtent l="0" t="0" r="0" b="0"/>
            <wp:docPr id="1" name="Picture 1" descr="http://apps.cherwell.gov.uk/emailsignatur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s.cherwell.gov.uk/emailsignatu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32395C" w:rsidRDefault="0032395C" w:rsidP="0032395C">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2395C" w:rsidRDefault="0032395C" w:rsidP="0032395C">
      <w:pPr>
        <w:rPr>
          <w:rFonts w:ascii="Times New Roman" w:hAnsi="Times New Roman" w:cs="Times New Roman"/>
          <w:sz w:val="24"/>
          <w:szCs w:val="24"/>
          <w:lang w:eastAsia="en-GB"/>
        </w:rPr>
      </w:pPr>
    </w:p>
    <w:p w:rsidR="0032395C" w:rsidRDefault="0032395C" w:rsidP="0032395C">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32395C" w:rsidRDefault="0032395C" w:rsidP="0032395C">
      <w:pPr>
        <w:rPr>
          <w:rFonts w:ascii="Times New Roman" w:hAnsi="Times New Roman" w:cs="Times New Roman"/>
          <w:sz w:val="24"/>
          <w:szCs w:val="24"/>
          <w:lang w:eastAsia="en-GB"/>
        </w:rPr>
      </w:pPr>
    </w:p>
    <w:p w:rsidR="0032395C" w:rsidRDefault="0032395C" w:rsidP="0032395C">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2395C" w:rsidRDefault="0032395C" w:rsidP="0032395C">
      <w:pPr>
        <w:spacing w:after="240"/>
        <w:rPr>
          <w:rFonts w:ascii="Times New Roman" w:eastAsia="Times New Roman" w:hAnsi="Times New Roman" w:cs="Times New Roman"/>
          <w:sz w:val="24"/>
          <w:szCs w:val="24"/>
          <w:lang w:eastAsia="en-GB"/>
        </w:rPr>
      </w:pPr>
    </w:p>
    <w:p w:rsidR="0032395C" w:rsidRDefault="0032395C" w:rsidP="0032395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2395C" w:rsidRDefault="0032395C" w:rsidP="0032395C">
      <w:pPr>
        <w:rPr>
          <w:rFonts w:ascii="Times New Roman" w:eastAsia="Times New Roman" w:hAnsi="Times New Roman" w:cs="Times New Roman"/>
          <w:sz w:val="24"/>
          <w:szCs w:val="24"/>
          <w:lang w:eastAsia="en-GB"/>
        </w:rPr>
      </w:pPr>
    </w:p>
    <w:p w:rsidR="0032395C" w:rsidRDefault="0032395C" w:rsidP="0032395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32395C" w:rsidRDefault="0032395C" w:rsidP="0032395C">
      <w:pPr>
        <w:rPr>
          <w:rFonts w:ascii="Times New Roman" w:eastAsia="Times New Roman" w:hAnsi="Times New Roman" w:cs="Times New Roman"/>
          <w:sz w:val="24"/>
          <w:szCs w:val="24"/>
          <w:lang w:eastAsia="en-GB"/>
        </w:rPr>
      </w:pPr>
    </w:p>
    <w:p w:rsidR="0032395C" w:rsidRDefault="0032395C" w:rsidP="0032395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757CF" w:rsidRDefault="002757CF">
      <w:bookmarkStart w:id="0" w:name="_GoBack"/>
      <w:bookmarkEnd w:id="0"/>
    </w:p>
    <w:sectPr w:rsidR="0027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emialcx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F7C"/>
    <w:multiLevelType w:val="multilevel"/>
    <w:tmpl w:val="28468E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F14ABE"/>
    <w:multiLevelType w:val="multilevel"/>
    <w:tmpl w:val="5E685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2669F1"/>
    <w:multiLevelType w:val="multilevel"/>
    <w:tmpl w:val="3A041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E9481D"/>
    <w:multiLevelType w:val="multilevel"/>
    <w:tmpl w:val="AC326F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375F31"/>
    <w:multiLevelType w:val="multilevel"/>
    <w:tmpl w:val="4B686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A153A8"/>
    <w:multiLevelType w:val="multilevel"/>
    <w:tmpl w:val="130E5F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5C"/>
    <w:rsid w:val="002757CF"/>
    <w:rsid w:val="0032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95C"/>
    <w:rPr>
      <w:color w:val="0000FF"/>
      <w:u w:val="single"/>
    </w:rPr>
  </w:style>
  <w:style w:type="character" w:styleId="Strong">
    <w:name w:val="Strong"/>
    <w:basedOn w:val="DefaultParagraphFont"/>
    <w:uiPriority w:val="22"/>
    <w:qFormat/>
    <w:rsid w:val="0032395C"/>
    <w:rPr>
      <w:b/>
      <w:bCs/>
    </w:rPr>
  </w:style>
  <w:style w:type="paragraph" w:styleId="BalloonText">
    <w:name w:val="Balloon Text"/>
    <w:basedOn w:val="Normal"/>
    <w:link w:val="BalloonTextChar"/>
    <w:uiPriority w:val="99"/>
    <w:semiHidden/>
    <w:unhideWhenUsed/>
    <w:rsid w:val="0032395C"/>
    <w:rPr>
      <w:rFonts w:ascii="Tahoma" w:hAnsi="Tahoma" w:cs="Tahoma"/>
      <w:sz w:val="16"/>
      <w:szCs w:val="16"/>
    </w:rPr>
  </w:style>
  <w:style w:type="character" w:customStyle="1" w:styleId="BalloonTextChar">
    <w:name w:val="Balloon Text Char"/>
    <w:basedOn w:val="DefaultParagraphFont"/>
    <w:link w:val="BalloonText"/>
    <w:uiPriority w:val="99"/>
    <w:semiHidden/>
    <w:rsid w:val="0032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95C"/>
    <w:rPr>
      <w:color w:val="0000FF"/>
      <w:u w:val="single"/>
    </w:rPr>
  </w:style>
  <w:style w:type="character" w:styleId="Strong">
    <w:name w:val="Strong"/>
    <w:basedOn w:val="DefaultParagraphFont"/>
    <w:uiPriority w:val="22"/>
    <w:qFormat/>
    <w:rsid w:val="0032395C"/>
    <w:rPr>
      <w:b/>
      <w:bCs/>
    </w:rPr>
  </w:style>
  <w:style w:type="paragraph" w:styleId="BalloonText">
    <w:name w:val="Balloon Text"/>
    <w:basedOn w:val="Normal"/>
    <w:link w:val="BalloonTextChar"/>
    <w:uiPriority w:val="99"/>
    <w:semiHidden/>
    <w:unhideWhenUsed/>
    <w:rsid w:val="0032395C"/>
    <w:rPr>
      <w:rFonts w:ascii="Tahoma" w:hAnsi="Tahoma" w:cs="Tahoma"/>
      <w:sz w:val="16"/>
      <w:szCs w:val="16"/>
    </w:rPr>
  </w:style>
  <w:style w:type="character" w:customStyle="1" w:styleId="BalloonTextChar">
    <w:name w:val="Balloon Text Char"/>
    <w:basedOn w:val="DefaultParagraphFont"/>
    <w:link w:val="BalloonText"/>
    <w:uiPriority w:val="99"/>
    <w:semiHidden/>
    <w:rsid w:val="0032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s://twitter.com/_DJA" TargetMode="External"/><Relationship Id="rId26" Type="http://schemas.openxmlformats.org/officeDocument/2006/relationships/hyperlink" Target="mailto:Tim.Screen@cherwellandsouthnorthants.gov.uk" TargetMode="External"/><Relationship Id="rId39" Type="http://schemas.openxmlformats.org/officeDocument/2006/relationships/hyperlink" Target="http://www.futurenorthants.co.uk/" TargetMode="External"/><Relationship Id="rId3" Type="http://schemas.microsoft.com/office/2007/relationships/stylesWithEffects" Target="stylesWithEffects.xml"/><Relationship Id="rId21" Type="http://schemas.openxmlformats.org/officeDocument/2006/relationships/image" Target="cid:image003.png@01D41EAF.A4BFCB90" TargetMode="External"/><Relationship Id="rId34" Type="http://schemas.openxmlformats.org/officeDocument/2006/relationships/hyperlink" Target="mailto:tim.screen@cherwellandsouthnorthants.gov.uk" TargetMode="External"/><Relationship Id="rId42" Type="http://schemas.openxmlformats.org/officeDocument/2006/relationships/theme" Target="theme/theme1.xml"/><Relationship Id="rId7" Type="http://schemas.openxmlformats.org/officeDocument/2006/relationships/image" Target="cid:image001.png@01D41EAF.A4BFCB90" TargetMode="External"/><Relationship Id="rId12" Type="http://schemas.openxmlformats.org/officeDocument/2006/relationships/hyperlink" Target="http://www.southnorthants.gov.uk" TargetMode="External"/><Relationship Id="rId17" Type="http://schemas.openxmlformats.org/officeDocument/2006/relationships/hyperlink" Target="mailto:emilydavies@davidjarvis.biz" TargetMode="External"/><Relationship Id="rId25" Type="http://schemas.openxmlformats.org/officeDocument/2006/relationships/hyperlink" Target="http://davidjarvis.biz/privacy-policy/" TargetMode="External"/><Relationship Id="rId33" Type="http://schemas.openxmlformats.org/officeDocument/2006/relationships/hyperlink" Target="mailto:Richard.Emery@cpplc.com" TargetMode="External"/><Relationship Id="rId38" Type="http://schemas.openxmlformats.org/officeDocument/2006/relationships/hyperlink" Target="http://www.facebook.com/southnorthantscouncil" TargetMode="External"/><Relationship Id="rId2" Type="http://schemas.openxmlformats.org/officeDocument/2006/relationships/styles" Target="styles.xml"/><Relationship Id="rId16" Type="http://schemas.openxmlformats.org/officeDocument/2006/relationships/hyperlink" Target="tel:01793%20612173" TargetMode="External"/><Relationship Id="rId20" Type="http://schemas.openxmlformats.org/officeDocument/2006/relationships/image" Target="media/image3.png"/><Relationship Id="rId29" Type="http://schemas.openxmlformats.org/officeDocument/2006/relationships/hyperlink" Target="mailto:Tim.Green@cherwellandsouthnorthants.gov.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image" Target="cid:image004.jpg@01D41EAF.A4BFCB90" TargetMode="External"/><Relationship Id="rId32" Type="http://schemas.openxmlformats.org/officeDocument/2006/relationships/hyperlink" Target="mailto:emilydavies@davidjarvis.biz" TargetMode="External"/><Relationship Id="rId37" Type="http://schemas.openxmlformats.org/officeDocument/2006/relationships/hyperlink" Target="http://www.facebook.com/cherwelldistrictcouncil" TargetMode="External"/><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emilydavies@davidjarvis.biz" TargetMode="External"/><Relationship Id="rId23" Type="http://schemas.openxmlformats.org/officeDocument/2006/relationships/image" Target="media/image4.jpeg"/><Relationship Id="rId28" Type="http://schemas.openxmlformats.org/officeDocument/2006/relationships/hyperlink" Target="mailto:Linda.Griffiths@cherwellandsouthnorthants.gov.uk" TargetMode="External"/><Relationship Id="rId36" Type="http://schemas.openxmlformats.org/officeDocument/2006/relationships/hyperlink" Target="http://www.southnorthants.gov.uk"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https://www.linkedin.com/company/david-jarvis-associates-limited" TargetMode="External"/><Relationship Id="rId31" Type="http://schemas.openxmlformats.org/officeDocument/2006/relationships/hyperlink" Target="mailto:paulgibbs@davidjarvis.biz" TargetMode="External"/><Relationship Id="rId4" Type="http://schemas.openxmlformats.org/officeDocument/2006/relationships/settings" Target="settings.xml"/><Relationship Id="rId9" Type="http://schemas.openxmlformats.org/officeDocument/2006/relationships/image" Target="cid:image002.png@01D41EAF.A4BFCB90" TargetMode="External"/><Relationship Id="rId14" Type="http://schemas.openxmlformats.org/officeDocument/2006/relationships/hyperlink" Target="http://www.facebook.com/southnorthantscouncil" TargetMode="External"/><Relationship Id="rId22" Type="http://schemas.openxmlformats.org/officeDocument/2006/relationships/hyperlink" Target="http://www.davidjarvis.biz/" TargetMode="External"/><Relationship Id="rId27" Type="http://schemas.openxmlformats.org/officeDocument/2006/relationships/hyperlink" Target="mailto:Matthew.Reeve@cpplc.com" TargetMode="External"/><Relationship Id="rId30" Type="http://schemas.openxmlformats.org/officeDocument/2006/relationships/hyperlink" Target="mailto:Iain.Osenton@cherwellandsouthnorthants.gov.uk" TargetMode="External"/><Relationship Id="rId35" Type="http://schemas.openxmlformats.org/officeDocument/2006/relationships/hyperlink" Target="http://www.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10411</Characters>
  <Application>Microsoft Office Word</Application>
  <DocSecurity>0</DocSecurity>
  <Lines>86</Lines>
  <Paragraphs>24</Paragraphs>
  <ScaleCrop>false</ScaleCrop>
  <Company>Cherwell District Council</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2018-07-31T10:11:00Z</dcterms:created>
  <dcterms:modified xsi:type="dcterms:W3CDTF">2018-07-31T10:11:00Z</dcterms:modified>
</cp:coreProperties>
</file>