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E0" w:rsidRDefault="00FB6AE0" w:rsidP="00FB6AE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Planning_THM</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mailto:Planning_THM@environment-agency.gov.uk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May 2018 09:57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Planning Application Consultation - </w:t>
      </w:r>
      <w:bookmarkStart w:id="0" w:name="_GoBack"/>
      <w:r>
        <w:rPr>
          <w:rFonts w:ascii="Tahoma" w:hAnsi="Tahoma" w:cs="Tahoma"/>
          <w:sz w:val="20"/>
          <w:szCs w:val="20"/>
          <w:lang w:val="en-US"/>
        </w:rPr>
        <w:t>18/00803/OUT</w:t>
      </w:r>
      <w:bookmarkEnd w:id="0"/>
    </w:p>
    <w:p w:rsidR="00FB6AE0" w:rsidRDefault="00FB6AE0" w:rsidP="00FB6AE0">
      <w:pPr>
        <w:rPr>
          <w:rFonts w:ascii="Calibri" w:hAnsi="Calibri" w:cs="Calibri"/>
          <w:sz w:val="22"/>
          <w:szCs w:val="22"/>
          <w:lang w:eastAsia="en-US"/>
        </w:rPr>
      </w:pPr>
    </w:p>
    <w:p w:rsidR="00FB6AE0" w:rsidRDefault="00FB6AE0" w:rsidP="00FB6AE0">
      <w:pPr>
        <w:rPr>
          <w:rFonts w:ascii="Arial" w:hAnsi="Arial" w:cs="Arial"/>
          <w:color w:val="000000"/>
        </w:rPr>
      </w:pPr>
      <w:r>
        <w:rPr>
          <w:rFonts w:ascii="Arial" w:hAnsi="Arial" w:cs="Arial"/>
          <w:color w:val="000000"/>
        </w:rPr>
        <w:t>Dear Sirs/Madams</w:t>
      </w:r>
    </w:p>
    <w:p w:rsidR="00FB6AE0" w:rsidRDefault="00FB6AE0" w:rsidP="00FB6AE0">
      <w:pPr>
        <w:rPr>
          <w:rFonts w:ascii="Arial" w:hAnsi="Arial" w:cs="Arial"/>
          <w:color w:val="000000"/>
        </w:rPr>
      </w:pPr>
    </w:p>
    <w:p w:rsidR="00FB6AE0" w:rsidRDefault="00FB6AE0" w:rsidP="00FB6AE0">
      <w:pPr>
        <w:rPr>
          <w:rFonts w:ascii="Arial" w:hAnsi="Arial" w:cs="Arial"/>
          <w:color w:val="000000"/>
        </w:rPr>
      </w:pPr>
      <w:r>
        <w:rPr>
          <w:rFonts w:ascii="Arial" w:hAnsi="Arial" w:cs="Arial"/>
          <w:color w:val="000000"/>
        </w:rPr>
        <w:t>This planning application is for development we do not wish to be consulted on.  Please see the attached which was issued to your council to screen applications before sending to us.   </w:t>
      </w:r>
      <w:r>
        <w:rPr>
          <w:rFonts w:ascii="Arial" w:hAnsi="Arial" w:cs="Arial"/>
          <w:b/>
          <w:bCs/>
          <w:color w:val="000000"/>
        </w:rPr>
        <w:t xml:space="preserve">Please only consult us on planning applications that fall within the categories in the attached list. </w:t>
      </w:r>
      <w:r>
        <w:rPr>
          <w:rFonts w:ascii="Arial" w:hAnsi="Arial" w:cs="Arial"/>
          <w:color w:val="000000"/>
        </w:rPr>
        <w:t>  </w:t>
      </w:r>
    </w:p>
    <w:p w:rsidR="00FB6AE0" w:rsidRDefault="00FB6AE0" w:rsidP="00FB6AE0">
      <w:pPr>
        <w:rPr>
          <w:rFonts w:ascii="Arial" w:hAnsi="Arial" w:cs="Arial"/>
          <w:color w:val="000000"/>
        </w:rPr>
      </w:pPr>
    </w:p>
    <w:p w:rsidR="00FB6AE0" w:rsidRDefault="00FB6AE0" w:rsidP="00FB6AE0">
      <w:pPr>
        <w:rPr>
          <w:rFonts w:ascii="Arial" w:hAnsi="Arial" w:cs="Arial"/>
          <w:color w:val="000000"/>
        </w:rPr>
      </w:pPr>
      <w:r>
        <w:rPr>
          <w:rFonts w:ascii="Arial" w:hAnsi="Arial" w:cs="Arial"/>
          <w:color w:val="000000"/>
        </w:rPr>
        <w:t xml:space="preserve">Ensuring your Authority </w:t>
      </w:r>
      <w:r>
        <w:rPr>
          <w:rFonts w:ascii="Arial" w:hAnsi="Arial" w:cs="Arial"/>
          <w:b/>
          <w:bCs/>
          <w:color w:val="000000"/>
        </w:rPr>
        <w:t>ONLY</w:t>
      </w:r>
      <w:r>
        <w:rPr>
          <w:rFonts w:ascii="Arial" w:hAnsi="Arial" w:cs="Arial"/>
          <w:color w:val="000000"/>
        </w:rPr>
        <w:t xml:space="preserve"> consult us on the development we wish to comment on, saves time for both our organisations which can be better spent on other higher risk developments requiring our input.  </w:t>
      </w:r>
    </w:p>
    <w:p w:rsidR="00FB6AE0" w:rsidRDefault="00FB6AE0" w:rsidP="00FB6AE0">
      <w:pPr>
        <w:rPr>
          <w:rFonts w:ascii="Arial" w:hAnsi="Arial" w:cs="Arial"/>
          <w:color w:val="000000"/>
        </w:rPr>
      </w:pPr>
    </w:p>
    <w:p w:rsidR="00FB6AE0" w:rsidRDefault="00FB6AE0" w:rsidP="00FB6AE0">
      <w:pPr>
        <w:rPr>
          <w:rFonts w:ascii="Arial" w:hAnsi="Arial" w:cs="Arial"/>
          <w:b/>
          <w:bCs/>
          <w:color w:val="000000"/>
        </w:rPr>
      </w:pPr>
      <w:r>
        <w:rPr>
          <w:rFonts w:ascii="Arial" w:hAnsi="Arial" w:cs="Arial"/>
          <w:b/>
          <w:bCs/>
          <w:color w:val="000000"/>
        </w:rPr>
        <w:t>For development that falls within a flood risk area:</w:t>
      </w:r>
    </w:p>
    <w:p w:rsidR="00FB6AE0" w:rsidRDefault="00FB6AE0" w:rsidP="00FB6AE0">
      <w:pPr>
        <w:rPr>
          <w:rFonts w:ascii="Arial" w:hAnsi="Arial" w:cs="Arial"/>
          <w:color w:val="000000"/>
        </w:rPr>
      </w:pPr>
      <w:r>
        <w:rPr>
          <w:rFonts w:ascii="Arial" w:hAnsi="Arial" w:cs="Arial"/>
          <w:color w:val="000000"/>
        </w:rPr>
        <w:t xml:space="preserve">For certain development types, we have supplied your Authority with Flood Risk Standing Advice (FRSA).  Please refer to this in accordance with the table below.  Please consult the Environment Agency for development </w:t>
      </w:r>
      <w:r>
        <w:rPr>
          <w:rFonts w:ascii="Arial" w:hAnsi="Arial" w:cs="Arial"/>
          <w:b/>
          <w:bCs/>
          <w:color w:val="000000"/>
        </w:rPr>
        <w:t>not</w:t>
      </w:r>
      <w:r>
        <w:rPr>
          <w:rFonts w:ascii="Arial" w:hAnsi="Arial" w:cs="Arial"/>
          <w:color w:val="000000"/>
        </w:rPr>
        <w:t xml:space="preserve"> covered by FRSA.  </w:t>
      </w:r>
    </w:p>
    <w:p w:rsidR="00FB6AE0" w:rsidRDefault="00FB6AE0" w:rsidP="00FB6AE0">
      <w:pPr>
        <w:rPr>
          <w:rFonts w:ascii="Arial" w:hAnsi="Arial" w:cs="Arial"/>
          <w:b/>
          <w:bCs/>
          <w:color w:val="000000"/>
          <w:lang w:val="en"/>
        </w:rPr>
      </w:pPr>
    </w:p>
    <w:p w:rsidR="00FB6AE0" w:rsidRDefault="00FB6AE0" w:rsidP="00FB6AE0">
      <w:pPr>
        <w:rPr>
          <w:rFonts w:ascii="Arial" w:hAnsi="Arial" w:cs="Arial"/>
          <w:color w:val="000000"/>
          <w:lang w:val="en"/>
        </w:rPr>
      </w:pPr>
    </w:p>
    <w:tbl>
      <w:tblPr>
        <w:tblW w:w="0" w:type="auto"/>
        <w:tblCellMar>
          <w:left w:w="0" w:type="dxa"/>
          <w:right w:w="0" w:type="dxa"/>
        </w:tblCellMar>
        <w:tblLook w:val="04A0" w:firstRow="1" w:lastRow="0" w:firstColumn="1" w:lastColumn="0" w:noHBand="0" w:noVBand="1"/>
      </w:tblPr>
      <w:tblGrid>
        <w:gridCol w:w="1696"/>
        <w:gridCol w:w="5950"/>
      </w:tblGrid>
      <w:tr w:rsidR="00FB6AE0" w:rsidTr="00FB6AE0">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AE0" w:rsidRDefault="00FB6AE0">
            <w:pPr>
              <w:rPr>
                <w:rFonts w:ascii="Arial" w:hAnsi="Arial" w:cs="Arial"/>
                <w:b/>
                <w:bCs/>
                <w:color w:val="000000"/>
                <w:sz w:val="22"/>
                <w:szCs w:val="22"/>
                <w:lang w:val="en"/>
              </w:rPr>
            </w:pPr>
            <w:r>
              <w:rPr>
                <w:rFonts w:ascii="Arial" w:hAnsi="Arial" w:cs="Arial"/>
                <w:b/>
                <w:bCs/>
                <w:color w:val="000000"/>
                <w:lang w:val="en"/>
              </w:rPr>
              <w:t>Flood Zone 3</w:t>
            </w:r>
          </w:p>
        </w:tc>
        <w:tc>
          <w:tcPr>
            <w:tcW w:w="5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AE0" w:rsidRDefault="00FB6AE0">
            <w:pPr>
              <w:rPr>
                <w:rFonts w:ascii="Arial" w:hAnsi="Arial" w:cs="Arial"/>
                <w:b/>
                <w:bCs/>
                <w:color w:val="000000"/>
                <w:sz w:val="22"/>
                <w:szCs w:val="22"/>
                <w:lang w:val="en"/>
              </w:rPr>
            </w:pPr>
            <w:r>
              <w:rPr>
                <w:rFonts w:ascii="Arial" w:hAnsi="Arial" w:cs="Arial"/>
                <w:b/>
                <w:bCs/>
                <w:color w:val="000000"/>
                <w:lang w:val="en"/>
              </w:rPr>
              <w:t>Minor development</w:t>
            </w:r>
          </w:p>
        </w:tc>
      </w:tr>
      <w:tr w:rsidR="00FB6AE0" w:rsidTr="00FB6AE0">
        <w:tc>
          <w:tcPr>
            <w:tcW w:w="0" w:type="auto"/>
            <w:vMerge/>
            <w:tcBorders>
              <w:top w:val="single" w:sz="8" w:space="0" w:color="auto"/>
              <w:left w:val="single" w:sz="8" w:space="0" w:color="auto"/>
              <w:bottom w:val="single" w:sz="8" w:space="0" w:color="auto"/>
              <w:right w:val="single" w:sz="8" w:space="0" w:color="auto"/>
            </w:tcBorders>
            <w:vAlign w:val="center"/>
            <w:hideMark/>
          </w:tcPr>
          <w:p w:rsidR="00FB6AE0" w:rsidRDefault="00FB6AE0">
            <w:pPr>
              <w:rPr>
                <w:rFonts w:ascii="Arial" w:hAnsi="Arial" w:cs="Arial"/>
                <w:b/>
                <w:bCs/>
                <w:color w:val="000000"/>
                <w:sz w:val="22"/>
                <w:szCs w:val="22"/>
                <w:lang w:val="en"/>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hideMark/>
          </w:tcPr>
          <w:p w:rsidR="00FB6AE0" w:rsidRDefault="00FB6AE0">
            <w:pPr>
              <w:rPr>
                <w:rFonts w:ascii="Arial" w:hAnsi="Arial" w:cs="Arial"/>
                <w:b/>
                <w:bCs/>
                <w:color w:val="000000"/>
                <w:sz w:val="22"/>
                <w:szCs w:val="22"/>
                <w:lang w:val="en"/>
              </w:rPr>
            </w:pPr>
            <w:r>
              <w:rPr>
                <w:rFonts w:ascii="Arial" w:hAnsi="Arial" w:cs="Arial"/>
                <w:b/>
                <w:bCs/>
                <w:color w:val="000000"/>
                <w:lang w:val="en"/>
              </w:rPr>
              <w:t xml:space="preserve">Non-domestic extensions of 250 square </w:t>
            </w:r>
            <w:proofErr w:type="spellStart"/>
            <w:r>
              <w:rPr>
                <w:rFonts w:ascii="Arial" w:hAnsi="Arial" w:cs="Arial"/>
                <w:b/>
                <w:bCs/>
                <w:color w:val="000000"/>
                <w:lang w:val="en"/>
              </w:rPr>
              <w:t>metres</w:t>
            </w:r>
            <w:proofErr w:type="spellEnd"/>
            <w:r>
              <w:rPr>
                <w:rFonts w:ascii="Arial" w:hAnsi="Arial" w:cs="Arial"/>
                <w:b/>
                <w:bCs/>
                <w:color w:val="000000"/>
                <w:lang w:val="en"/>
              </w:rPr>
              <w:t xml:space="preserve"> or less</w:t>
            </w:r>
          </w:p>
        </w:tc>
      </w:tr>
      <w:tr w:rsidR="00FB6AE0" w:rsidTr="00FB6AE0">
        <w:tc>
          <w:tcPr>
            <w:tcW w:w="0" w:type="auto"/>
            <w:vMerge/>
            <w:tcBorders>
              <w:top w:val="single" w:sz="8" w:space="0" w:color="auto"/>
              <w:left w:val="single" w:sz="8" w:space="0" w:color="auto"/>
              <w:bottom w:val="single" w:sz="8" w:space="0" w:color="auto"/>
              <w:right w:val="single" w:sz="8" w:space="0" w:color="auto"/>
            </w:tcBorders>
            <w:vAlign w:val="center"/>
            <w:hideMark/>
          </w:tcPr>
          <w:p w:rsidR="00FB6AE0" w:rsidRDefault="00FB6AE0">
            <w:pPr>
              <w:rPr>
                <w:rFonts w:ascii="Arial" w:hAnsi="Arial" w:cs="Arial"/>
                <w:b/>
                <w:bCs/>
                <w:color w:val="000000"/>
                <w:sz w:val="22"/>
                <w:szCs w:val="22"/>
                <w:lang w:val="en"/>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tcPr>
          <w:p w:rsidR="00FB6AE0" w:rsidRDefault="00FB6AE0">
            <w:pPr>
              <w:rPr>
                <w:rFonts w:ascii="Arial" w:hAnsi="Arial" w:cs="Arial"/>
                <w:b/>
                <w:bCs/>
                <w:color w:val="000000"/>
                <w:sz w:val="22"/>
                <w:szCs w:val="22"/>
                <w:lang w:val="en"/>
              </w:rPr>
            </w:pPr>
            <w:r>
              <w:rPr>
                <w:rFonts w:ascii="Arial" w:hAnsi="Arial" w:cs="Arial"/>
                <w:b/>
                <w:bCs/>
                <w:color w:val="000000"/>
                <w:lang w:val="en"/>
              </w:rPr>
              <w:t>Change of use (except a change to more or highly vulnerable or a change from water compatible to less vulnerable)</w:t>
            </w:r>
          </w:p>
          <w:p w:rsidR="00FB6AE0" w:rsidRDefault="00FB6AE0">
            <w:pPr>
              <w:rPr>
                <w:rFonts w:ascii="Arial" w:hAnsi="Arial" w:cs="Arial"/>
                <w:b/>
                <w:bCs/>
                <w:color w:val="000000"/>
                <w:lang w:val="en"/>
              </w:rPr>
            </w:pPr>
          </w:p>
          <w:p w:rsidR="00FB6AE0" w:rsidRDefault="00FB6AE0">
            <w:pPr>
              <w:rPr>
                <w:rFonts w:ascii="Arial" w:hAnsi="Arial" w:cs="Arial"/>
                <w:b/>
                <w:bCs/>
                <w:color w:val="000000"/>
                <w:lang w:val="en"/>
              </w:rPr>
            </w:pPr>
            <w:r>
              <w:rPr>
                <w:rFonts w:ascii="Arial" w:hAnsi="Arial" w:cs="Arial"/>
                <w:b/>
                <w:bCs/>
                <w:color w:val="000000"/>
                <w:lang w:val="en"/>
              </w:rPr>
              <w:t xml:space="preserve">Refer to Table 2 of the Flood risk and coastal change NPPG for vulnerability definitions </w:t>
            </w:r>
          </w:p>
          <w:p w:rsidR="00FB6AE0" w:rsidRDefault="00FB6AE0">
            <w:pPr>
              <w:rPr>
                <w:rFonts w:ascii="Arial" w:hAnsi="Arial" w:cs="Arial"/>
                <w:b/>
                <w:bCs/>
                <w:color w:val="000000"/>
                <w:lang w:val="en"/>
              </w:rPr>
            </w:pPr>
            <w:hyperlink r:id="rId6" w:anchor="Table-1-Flood-Zones" w:history="1">
              <w:r>
                <w:rPr>
                  <w:rStyle w:val="Hyperlink"/>
                  <w:rFonts w:ascii="Arial" w:hAnsi="Arial" w:cs="Arial"/>
                  <w:b/>
                  <w:bCs/>
                  <w:color w:val="000000"/>
                  <w:lang w:val="en"/>
                </w:rPr>
                <w:t>https://www.gov.uk/guidance/flood-risk-and-coastal-change#Table-1-Flood-Zones</w:t>
              </w:r>
            </w:hyperlink>
          </w:p>
          <w:p w:rsidR="00FB6AE0" w:rsidRDefault="00FB6AE0">
            <w:pPr>
              <w:rPr>
                <w:rFonts w:ascii="Arial" w:hAnsi="Arial" w:cs="Arial"/>
                <w:b/>
                <w:bCs/>
                <w:color w:val="000000"/>
                <w:sz w:val="22"/>
                <w:szCs w:val="22"/>
                <w:lang w:val="en"/>
              </w:rPr>
            </w:pPr>
          </w:p>
        </w:tc>
      </w:tr>
      <w:tr w:rsidR="00FB6AE0" w:rsidTr="00FB6AE0">
        <w:tc>
          <w:tcPr>
            <w:tcW w:w="16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AE0" w:rsidRDefault="00FB6AE0">
            <w:pPr>
              <w:rPr>
                <w:rFonts w:ascii="Arial" w:hAnsi="Arial" w:cs="Arial"/>
                <w:b/>
                <w:bCs/>
                <w:color w:val="000000"/>
                <w:sz w:val="22"/>
                <w:szCs w:val="22"/>
                <w:lang w:val="en"/>
              </w:rPr>
            </w:pPr>
            <w:r>
              <w:rPr>
                <w:rFonts w:ascii="Arial" w:hAnsi="Arial" w:cs="Arial"/>
                <w:b/>
                <w:bCs/>
                <w:color w:val="000000"/>
                <w:lang w:val="en"/>
              </w:rPr>
              <w:t>Flood Zone 2</w:t>
            </w:r>
          </w:p>
        </w:tc>
        <w:tc>
          <w:tcPr>
            <w:tcW w:w="5950" w:type="dxa"/>
            <w:tcBorders>
              <w:top w:val="nil"/>
              <w:left w:val="nil"/>
              <w:bottom w:val="single" w:sz="8" w:space="0" w:color="auto"/>
              <w:right w:val="single" w:sz="8" w:space="0" w:color="auto"/>
            </w:tcBorders>
            <w:tcMar>
              <w:top w:w="0" w:type="dxa"/>
              <w:left w:w="108" w:type="dxa"/>
              <w:bottom w:w="0" w:type="dxa"/>
              <w:right w:w="108" w:type="dxa"/>
            </w:tcMar>
            <w:hideMark/>
          </w:tcPr>
          <w:p w:rsidR="00FB6AE0" w:rsidRDefault="00FB6AE0">
            <w:pPr>
              <w:rPr>
                <w:rFonts w:ascii="Arial" w:hAnsi="Arial" w:cs="Arial"/>
                <w:b/>
                <w:bCs/>
                <w:color w:val="000000"/>
                <w:sz w:val="22"/>
                <w:szCs w:val="22"/>
                <w:lang w:val="en"/>
              </w:rPr>
            </w:pPr>
            <w:r>
              <w:rPr>
                <w:rFonts w:ascii="Arial" w:hAnsi="Arial" w:cs="Arial"/>
                <w:b/>
                <w:bCs/>
                <w:color w:val="000000"/>
                <w:lang w:val="en"/>
              </w:rPr>
              <w:t>Minor development</w:t>
            </w:r>
          </w:p>
        </w:tc>
      </w:tr>
      <w:tr w:rsidR="00FB6AE0" w:rsidTr="00FB6AE0">
        <w:tc>
          <w:tcPr>
            <w:tcW w:w="0" w:type="auto"/>
            <w:vMerge/>
            <w:tcBorders>
              <w:top w:val="nil"/>
              <w:left w:val="single" w:sz="8" w:space="0" w:color="auto"/>
              <w:bottom w:val="single" w:sz="8" w:space="0" w:color="auto"/>
              <w:right w:val="single" w:sz="8" w:space="0" w:color="auto"/>
            </w:tcBorders>
            <w:vAlign w:val="center"/>
            <w:hideMark/>
          </w:tcPr>
          <w:p w:rsidR="00FB6AE0" w:rsidRDefault="00FB6AE0">
            <w:pPr>
              <w:rPr>
                <w:rFonts w:ascii="Arial" w:hAnsi="Arial" w:cs="Arial"/>
                <w:b/>
                <w:bCs/>
                <w:color w:val="000000"/>
                <w:sz w:val="22"/>
                <w:szCs w:val="22"/>
                <w:lang w:val="en"/>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hideMark/>
          </w:tcPr>
          <w:p w:rsidR="00FB6AE0" w:rsidRDefault="00FB6AE0">
            <w:pPr>
              <w:rPr>
                <w:rFonts w:ascii="Arial" w:hAnsi="Arial" w:cs="Arial"/>
                <w:b/>
                <w:bCs/>
                <w:color w:val="000000"/>
                <w:sz w:val="22"/>
                <w:szCs w:val="22"/>
                <w:lang w:val="en"/>
              </w:rPr>
            </w:pPr>
            <w:r>
              <w:rPr>
                <w:rFonts w:ascii="Arial" w:hAnsi="Arial" w:cs="Arial"/>
                <w:b/>
                <w:bCs/>
                <w:color w:val="000000"/>
                <w:lang w:val="en"/>
              </w:rPr>
              <w:t xml:space="preserve">Non-domestic extensions of 250 square </w:t>
            </w:r>
            <w:proofErr w:type="spellStart"/>
            <w:r>
              <w:rPr>
                <w:rFonts w:ascii="Arial" w:hAnsi="Arial" w:cs="Arial"/>
                <w:b/>
                <w:bCs/>
                <w:color w:val="000000"/>
                <w:lang w:val="en"/>
              </w:rPr>
              <w:t>metres</w:t>
            </w:r>
            <w:proofErr w:type="spellEnd"/>
            <w:r>
              <w:rPr>
                <w:rFonts w:ascii="Arial" w:hAnsi="Arial" w:cs="Arial"/>
                <w:b/>
                <w:bCs/>
                <w:color w:val="000000"/>
                <w:lang w:val="en"/>
              </w:rPr>
              <w:t xml:space="preserve"> or less</w:t>
            </w:r>
          </w:p>
        </w:tc>
      </w:tr>
      <w:tr w:rsidR="00FB6AE0" w:rsidTr="00FB6AE0">
        <w:tc>
          <w:tcPr>
            <w:tcW w:w="0" w:type="auto"/>
            <w:vMerge/>
            <w:tcBorders>
              <w:top w:val="nil"/>
              <w:left w:val="single" w:sz="8" w:space="0" w:color="auto"/>
              <w:bottom w:val="single" w:sz="8" w:space="0" w:color="auto"/>
              <w:right w:val="single" w:sz="8" w:space="0" w:color="auto"/>
            </w:tcBorders>
            <w:vAlign w:val="center"/>
            <w:hideMark/>
          </w:tcPr>
          <w:p w:rsidR="00FB6AE0" w:rsidRDefault="00FB6AE0">
            <w:pPr>
              <w:rPr>
                <w:rFonts w:ascii="Arial" w:hAnsi="Arial" w:cs="Arial"/>
                <w:b/>
                <w:bCs/>
                <w:color w:val="000000"/>
                <w:sz w:val="22"/>
                <w:szCs w:val="22"/>
                <w:lang w:val="en"/>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tcPr>
          <w:p w:rsidR="00FB6AE0" w:rsidRDefault="00FB6AE0">
            <w:pPr>
              <w:rPr>
                <w:rFonts w:ascii="Arial" w:hAnsi="Arial" w:cs="Arial"/>
                <w:b/>
                <w:bCs/>
                <w:color w:val="000000"/>
                <w:sz w:val="22"/>
                <w:szCs w:val="22"/>
                <w:lang w:val="en"/>
              </w:rPr>
            </w:pPr>
            <w:r>
              <w:rPr>
                <w:rFonts w:ascii="Arial" w:hAnsi="Arial" w:cs="Arial"/>
                <w:b/>
                <w:bCs/>
                <w:color w:val="000000"/>
                <w:lang w:val="en"/>
              </w:rPr>
              <w:t>Water compatible,</w:t>
            </w:r>
          </w:p>
          <w:p w:rsidR="00FB6AE0" w:rsidRDefault="00FB6AE0">
            <w:pPr>
              <w:rPr>
                <w:rFonts w:ascii="Arial" w:hAnsi="Arial" w:cs="Arial"/>
                <w:b/>
                <w:bCs/>
                <w:color w:val="000000"/>
                <w:lang w:val="en"/>
              </w:rPr>
            </w:pPr>
            <w:r>
              <w:rPr>
                <w:rFonts w:ascii="Arial" w:hAnsi="Arial" w:cs="Arial"/>
                <w:b/>
                <w:bCs/>
                <w:color w:val="000000"/>
                <w:lang w:val="en"/>
              </w:rPr>
              <w:t xml:space="preserve">more vulnerable (except landfill, a waste facility or a caravan site), </w:t>
            </w:r>
          </w:p>
          <w:p w:rsidR="00FB6AE0" w:rsidRDefault="00FB6AE0">
            <w:pPr>
              <w:rPr>
                <w:rFonts w:ascii="Arial" w:hAnsi="Arial" w:cs="Arial"/>
                <w:b/>
                <w:bCs/>
                <w:color w:val="000000"/>
                <w:lang w:val="en"/>
              </w:rPr>
            </w:pPr>
            <w:r>
              <w:rPr>
                <w:rFonts w:ascii="Arial" w:hAnsi="Arial" w:cs="Arial"/>
                <w:b/>
                <w:bCs/>
                <w:color w:val="000000"/>
                <w:lang w:val="en"/>
              </w:rPr>
              <w:t>less vulnerable (except agricultural or forestry, a waste treatment site, a water treatment plant or a sewage treatment plant)</w:t>
            </w:r>
          </w:p>
          <w:p w:rsidR="00FB6AE0" w:rsidRDefault="00FB6AE0">
            <w:pPr>
              <w:rPr>
                <w:rFonts w:ascii="Arial" w:hAnsi="Arial" w:cs="Arial"/>
                <w:b/>
                <w:bCs/>
                <w:color w:val="000000"/>
                <w:lang w:val="en"/>
              </w:rPr>
            </w:pPr>
          </w:p>
          <w:p w:rsidR="00FB6AE0" w:rsidRDefault="00FB6AE0">
            <w:pPr>
              <w:rPr>
                <w:rFonts w:ascii="Arial" w:hAnsi="Arial" w:cs="Arial"/>
                <w:b/>
                <w:bCs/>
                <w:color w:val="000000"/>
                <w:lang w:val="en"/>
              </w:rPr>
            </w:pPr>
            <w:r>
              <w:rPr>
                <w:rFonts w:ascii="Arial" w:hAnsi="Arial" w:cs="Arial"/>
                <w:b/>
                <w:bCs/>
                <w:color w:val="000000"/>
                <w:lang w:val="en"/>
              </w:rPr>
              <w:t xml:space="preserve">Refer to Table 2 of the Flood risk and coastal change NPPG for vulnerability definitions </w:t>
            </w:r>
          </w:p>
          <w:p w:rsidR="00FB6AE0" w:rsidRDefault="00FB6AE0">
            <w:pPr>
              <w:rPr>
                <w:rFonts w:ascii="Arial" w:hAnsi="Arial" w:cs="Arial"/>
                <w:b/>
                <w:bCs/>
                <w:color w:val="000000"/>
                <w:lang w:val="en"/>
              </w:rPr>
            </w:pPr>
            <w:hyperlink r:id="rId7" w:anchor="Table-1-Flood-Zones" w:history="1">
              <w:r>
                <w:rPr>
                  <w:rStyle w:val="Hyperlink"/>
                  <w:rFonts w:ascii="Arial" w:hAnsi="Arial" w:cs="Arial"/>
                  <w:b/>
                  <w:bCs/>
                  <w:color w:val="000000"/>
                  <w:lang w:val="en"/>
                </w:rPr>
                <w:t>https://www.gov.uk/guidance/flood-risk-and-coastal-change#Table-1-Flood-Zones</w:t>
              </w:r>
            </w:hyperlink>
          </w:p>
          <w:p w:rsidR="00FB6AE0" w:rsidRDefault="00FB6AE0">
            <w:pPr>
              <w:rPr>
                <w:rFonts w:ascii="Arial" w:hAnsi="Arial" w:cs="Arial"/>
                <w:b/>
                <w:bCs/>
                <w:color w:val="000000"/>
                <w:sz w:val="22"/>
                <w:szCs w:val="22"/>
                <w:lang w:val="en"/>
              </w:rPr>
            </w:pPr>
          </w:p>
        </w:tc>
      </w:tr>
    </w:tbl>
    <w:p w:rsidR="00FB6AE0" w:rsidRDefault="00FB6AE0" w:rsidP="00FB6AE0">
      <w:pPr>
        <w:rPr>
          <w:rFonts w:ascii="Arial" w:hAnsi="Arial" w:cs="Arial"/>
          <w:b/>
          <w:bCs/>
          <w:color w:val="000000"/>
          <w:sz w:val="22"/>
          <w:szCs w:val="22"/>
          <w:lang w:val="en"/>
        </w:rPr>
      </w:pPr>
      <w:r>
        <w:rPr>
          <w:rFonts w:ascii="Arial" w:hAnsi="Arial" w:cs="Arial"/>
          <w:b/>
          <w:bCs/>
          <w:color w:val="000000"/>
          <w:lang w:val="en"/>
        </w:rPr>
        <w:lastRenderedPageBreak/>
        <w:t xml:space="preserve">                              </w:t>
      </w:r>
    </w:p>
    <w:p w:rsidR="00FB6AE0" w:rsidRDefault="00FB6AE0" w:rsidP="00FB6AE0">
      <w:pPr>
        <w:rPr>
          <w:rFonts w:ascii="Arial" w:hAnsi="Arial" w:cs="Arial"/>
          <w:color w:val="000000"/>
        </w:rPr>
      </w:pPr>
    </w:p>
    <w:p w:rsidR="00FB6AE0" w:rsidRDefault="00FB6AE0" w:rsidP="00FB6AE0">
      <w:pPr>
        <w:rPr>
          <w:rFonts w:ascii="Arial" w:hAnsi="Arial" w:cs="Arial"/>
          <w:color w:val="000000"/>
        </w:rPr>
      </w:pPr>
      <w:r>
        <w:rPr>
          <w:rFonts w:ascii="Arial" w:hAnsi="Arial" w:cs="Arial"/>
          <w:color w:val="000000"/>
        </w:rPr>
        <w:t xml:space="preserve">If you require any further assistance understanding the attached list, please do not hesitate to contact me directly. </w:t>
      </w:r>
    </w:p>
    <w:p w:rsidR="00FB6AE0" w:rsidRDefault="00FB6AE0" w:rsidP="00FB6AE0">
      <w:pPr>
        <w:rPr>
          <w:rFonts w:ascii="Arial" w:hAnsi="Arial" w:cs="Arial"/>
          <w:color w:val="000000"/>
        </w:rPr>
      </w:pPr>
    </w:p>
    <w:p w:rsidR="00FB6AE0" w:rsidRDefault="00FB6AE0" w:rsidP="00FB6AE0">
      <w:pPr>
        <w:rPr>
          <w:rFonts w:ascii="Arial" w:hAnsi="Arial" w:cs="Arial"/>
          <w:color w:val="000000"/>
        </w:rPr>
      </w:pPr>
      <w:r>
        <w:rPr>
          <w:rFonts w:ascii="Arial" w:hAnsi="Arial" w:cs="Arial"/>
          <w:color w:val="000000"/>
        </w:rPr>
        <w:t>Kind regards,</w:t>
      </w:r>
    </w:p>
    <w:p w:rsidR="00FB6AE0" w:rsidRDefault="00FB6AE0" w:rsidP="00FB6AE0">
      <w:pPr>
        <w:rPr>
          <w:rFonts w:ascii="Arial" w:hAnsi="Arial" w:cs="Arial"/>
          <w:color w:val="000000"/>
        </w:rPr>
      </w:pPr>
    </w:p>
    <w:p w:rsidR="00FB6AE0" w:rsidRDefault="00FB6AE0" w:rsidP="00FB6AE0">
      <w:pPr>
        <w:rPr>
          <w:rFonts w:ascii="Arial" w:hAnsi="Arial" w:cs="Arial"/>
          <w:color w:val="000000"/>
        </w:rPr>
      </w:pPr>
      <w:r>
        <w:rPr>
          <w:rFonts w:ascii="Arial" w:hAnsi="Arial" w:cs="Arial"/>
          <w:color w:val="000000"/>
        </w:rPr>
        <w:t xml:space="preserve">Samuel </w:t>
      </w:r>
      <w:proofErr w:type="spellStart"/>
      <w:r>
        <w:rPr>
          <w:rFonts w:ascii="Arial" w:hAnsi="Arial" w:cs="Arial"/>
          <w:color w:val="000000"/>
        </w:rPr>
        <w:t>Pocock</w:t>
      </w:r>
      <w:proofErr w:type="spellEnd"/>
    </w:p>
    <w:p w:rsidR="00FB6AE0" w:rsidRDefault="00FB6AE0" w:rsidP="00FB6AE0">
      <w:pPr>
        <w:rPr>
          <w:rFonts w:ascii="Arial" w:hAnsi="Arial" w:cs="Arial"/>
          <w:color w:val="000000"/>
        </w:rPr>
      </w:pPr>
      <w:r>
        <w:rPr>
          <w:rFonts w:ascii="Arial" w:hAnsi="Arial" w:cs="Arial"/>
          <w:color w:val="000000"/>
        </w:rPr>
        <w:t>Planning Advisor, Thames Sustainable Places Team</w:t>
      </w:r>
      <w:r>
        <w:rPr>
          <w:rFonts w:ascii="Arial" w:hAnsi="Arial" w:cs="Arial"/>
          <w:color w:val="000000"/>
        </w:rPr>
        <w:br/>
      </w:r>
      <w:r>
        <w:rPr>
          <w:rFonts w:ascii="Arial" w:hAnsi="Arial" w:cs="Arial"/>
          <w:b/>
          <w:bCs/>
          <w:color w:val="000000"/>
        </w:rPr>
        <w:t>Environment Agency</w:t>
      </w:r>
      <w:r>
        <w:rPr>
          <w:rFonts w:ascii="Arial" w:hAnsi="Arial" w:cs="Arial"/>
          <w:color w:val="000000"/>
        </w:rPr>
        <w:t> | Red Kite House, Wallingford, OX10 8BD</w:t>
      </w:r>
      <w:r>
        <w:rPr>
          <w:rFonts w:ascii="Arial" w:hAnsi="Arial" w:cs="Arial"/>
          <w:color w:val="000000"/>
        </w:rPr>
        <w:br/>
      </w:r>
      <w:r>
        <w:rPr>
          <w:rFonts w:ascii="Arial" w:hAnsi="Arial" w:cs="Arial"/>
          <w:color w:val="000000"/>
        </w:rPr>
        <w:br/>
      </w:r>
      <w:hyperlink r:id="rId8" w:history="1">
        <w:r>
          <w:rPr>
            <w:rStyle w:val="Hyperlink"/>
            <w:rFonts w:ascii="Arial" w:hAnsi="Arial" w:cs="Arial"/>
            <w:color w:val="000000"/>
            <w:lang w:val="fr-FR"/>
          </w:rPr>
          <w:t>Planning_THM@environment-agency.gov.uk</w:t>
        </w:r>
      </w:hyperlink>
      <w:r>
        <w:rPr>
          <w:rFonts w:ascii="Arial" w:hAnsi="Arial" w:cs="Arial"/>
          <w:color w:val="000000"/>
          <w:lang w:val="fr-FR"/>
        </w:rPr>
        <w:br/>
      </w:r>
      <w:proofErr w:type="spellStart"/>
      <w:r>
        <w:rPr>
          <w:rFonts w:ascii="Arial" w:hAnsi="Arial" w:cs="Arial"/>
          <w:color w:val="000000"/>
          <w:lang w:val="fr-FR"/>
        </w:rPr>
        <w:t>External</w:t>
      </w:r>
      <w:proofErr w:type="spellEnd"/>
      <w:r>
        <w:rPr>
          <w:rFonts w:ascii="Arial" w:hAnsi="Arial" w:cs="Arial"/>
          <w:color w:val="000000"/>
          <w:lang w:val="fr-FR"/>
        </w:rPr>
        <w:t xml:space="preserve">: </w:t>
      </w:r>
      <w:r>
        <w:rPr>
          <w:rFonts w:ascii="Arial" w:hAnsi="Arial" w:cs="Arial"/>
          <w:color w:val="000000"/>
          <w:lang w:val="en"/>
        </w:rPr>
        <w:t>0208 4745075</w:t>
      </w:r>
      <w:r>
        <w:rPr>
          <w:rFonts w:ascii="Arial" w:hAnsi="Arial" w:cs="Arial"/>
          <w:color w:val="000000"/>
          <w:lang w:val="en"/>
        </w:rPr>
        <w:br/>
      </w:r>
      <w:r>
        <w:rPr>
          <w:rFonts w:ascii="Arial" w:hAnsi="Arial" w:cs="Arial"/>
          <w:color w:val="000000"/>
          <w:lang w:val="en"/>
        </w:rPr>
        <w:br/>
      </w:r>
      <w:r>
        <w:rPr>
          <w:rFonts w:ascii="Arial" w:hAnsi="Arial" w:cs="Arial"/>
          <w:noProof/>
          <w:color w:val="000000"/>
        </w:rPr>
        <w:drawing>
          <wp:inline distT="0" distB="0" distL="0" distR="0">
            <wp:extent cx="361950" cy="361950"/>
            <wp:effectExtent l="0" t="0" r="0" b="0"/>
            <wp:docPr id="7" name="Picture 7" descr="03_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twit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00"/>
        </w:rPr>
        <w:drawing>
          <wp:inline distT="0" distB="0" distL="0" distR="0">
            <wp:extent cx="361950" cy="361950"/>
            <wp:effectExtent l="0" t="0" r="0" b="0"/>
            <wp:docPr id="6" name="Picture 6" descr="01_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faceboo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00"/>
        </w:rPr>
        <w:drawing>
          <wp:inline distT="0" distB="0" distL="0" distR="0">
            <wp:extent cx="361950" cy="361950"/>
            <wp:effectExtent l="0" t="0" r="0" b="0"/>
            <wp:docPr id="5" name="Picture 5" descr="02_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_youtub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00"/>
        </w:rPr>
        <w:drawing>
          <wp:inline distT="0" distB="0" distL="0" distR="0">
            <wp:extent cx="361950" cy="361950"/>
            <wp:effectExtent l="0" t="0" r="0" b="0"/>
            <wp:docPr id="4" name="Picture 4" descr="04_flick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_flick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00"/>
        </w:rPr>
        <w:drawing>
          <wp:inline distT="0" distB="0" distL="0" distR="0">
            <wp:extent cx="361950" cy="361950"/>
            <wp:effectExtent l="0" t="0" r="0" b="0"/>
            <wp:docPr id="3" name="Picture 3" descr="05_linked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_linkedi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color w:val="000000"/>
        </w:rPr>
        <w:br/>
      </w:r>
      <w:r>
        <w:rPr>
          <w:rFonts w:ascii="Arial" w:hAnsi="Arial" w:cs="Arial"/>
          <w:color w:val="000000"/>
        </w:rPr>
        <w:br/>
      </w:r>
      <w:r>
        <w:rPr>
          <w:rFonts w:ascii="Arial" w:hAnsi="Arial" w:cs="Arial"/>
          <w:noProof/>
          <w:color w:val="000000"/>
        </w:rPr>
        <w:drawing>
          <wp:inline distT="0" distB="0" distL="0" distR="0">
            <wp:extent cx="3990975" cy="714375"/>
            <wp:effectExtent l="0" t="0" r="9525" b="9525"/>
            <wp:docPr id="2" name="Picture 2" descr="cid:image006.png@01D2A865.C6C2BCA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2A865.C6C2BCA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FB6AE0" w:rsidRDefault="00FB6AE0" w:rsidP="00FB6AE0">
      <w:pPr>
        <w:rPr>
          <w:rFonts w:ascii="Arial" w:hAnsi="Arial" w:cs="Arial"/>
          <w:color w:val="000000"/>
        </w:rPr>
      </w:pPr>
    </w:p>
    <w:p w:rsidR="00FB6AE0" w:rsidRDefault="00FB6AE0" w:rsidP="00FB6AE0">
      <w:pPr>
        <w:rPr>
          <w:rFonts w:ascii="Arial" w:hAnsi="Arial" w:cs="Arial"/>
          <w:color w:val="000000"/>
        </w:rPr>
      </w:pPr>
    </w:p>
    <w:p w:rsidR="00FB6AE0" w:rsidRDefault="00FB6AE0" w:rsidP="00FB6AE0">
      <w:pPr>
        <w:rPr>
          <w:rFonts w:ascii="Arial" w:hAnsi="Arial" w:cs="Arial"/>
          <w:color w:val="000000"/>
          <w:lang w:eastAsia="en-US"/>
        </w:rPr>
      </w:pPr>
    </w:p>
    <w:p w:rsidR="00FB6AE0" w:rsidRDefault="00FB6AE0" w:rsidP="00FB6AE0">
      <w:pPr>
        <w:rPr>
          <w:rFonts w:ascii="Arial" w:hAnsi="Arial" w:cs="Arial"/>
          <w:color w:val="000000"/>
        </w:rPr>
      </w:pPr>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p>
    <w:p w:rsidR="00FB6AE0" w:rsidRDefault="00FB6AE0" w:rsidP="00FB6AE0">
      <w:pPr>
        <w:pStyle w:val="PlainText"/>
        <w:outlineLvl w:val="0"/>
        <w:rPr>
          <w:color w:val="000000"/>
          <w:sz w:val="22"/>
          <w:szCs w:val="22"/>
        </w:rPr>
      </w:pPr>
      <w:r>
        <w:rPr>
          <w:color w:val="000000"/>
          <w:sz w:val="22"/>
          <w:szCs w:val="22"/>
          <w:lang w:val="en-US" w:eastAsia="en-GB"/>
        </w:rPr>
        <w:t>-----Original Message-----</w:t>
      </w:r>
      <w:r>
        <w:rPr>
          <w:color w:val="000000"/>
          <w:sz w:val="22"/>
          <w:szCs w:val="22"/>
          <w:lang w:val="en-US" w:eastAsia="en-GB"/>
        </w:rPr>
        <w:br/>
        <w:t xml:space="preserve">From: </w:t>
      </w:r>
      <w:hyperlink r:id="rId27" w:history="1">
        <w:r>
          <w:rPr>
            <w:rStyle w:val="Hyperlink"/>
            <w:sz w:val="22"/>
            <w:szCs w:val="22"/>
            <w:lang w:val="en-US" w:eastAsia="en-GB"/>
          </w:rPr>
          <w:t>planning@cherwell-dc.gov.uk</w:t>
        </w:r>
      </w:hyperlink>
      <w:r>
        <w:rPr>
          <w:color w:val="000000"/>
          <w:sz w:val="22"/>
          <w:szCs w:val="22"/>
          <w:lang w:val="en-US" w:eastAsia="en-GB"/>
        </w:rPr>
        <w:t xml:space="preserve"> [</w:t>
      </w:r>
      <w:hyperlink r:id="rId28" w:history="1">
        <w:r>
          <w:rPr>
            <w:rStyle w:val="Hyperlink"/>
            <w:sz w:val="22"/>
            <w:szCs w:val="22"/>
            <w:lang w:val="en-US" w:eastAsia="en-GB"/>
          </w:rPr>
          <w:t>mailto:planning@cherwell-dc.gov.uk</w:t>
        </w:r>
      </w:hyperlink>
      <w:r>
        <w:rPr>
          <w:color w:val="000000"/>
          <w:sz w:val="22"/>
          <w:szCs w:val="22"/>
          <w:lang w:val="en-US" w:eastAsia="en-GB"/>
        </w:rPr>
        <w:t xml:space="preserve">] </w:t>
      </w:r>
      <w:r>
        <w:rPr>
          <w:color w:val="000000"/>
          <w:sz w:val="22"/>
          <w:szCs w:val="22"/>
          <w:lang w:val="en-US" w:eastAsia="en-GB"/>
        </w:rPr>
        <w:br/>
        <w:t>Sent: 17 May 2018 09:57</w:t>
      </w:r>
      <w:r>
        <w:rPr>
          <w:color w:val="000000"/>
          <w:sz w:val="22"/>
          <w:szCs w:val="22"/>
          <w:lang w:val="en-US" w:eastAsia="en-GB"/>
        </w:rPr>
        <w:br/>
        <w:t xml:space="preserve">To: </w:t>
      </w:r>
      <w:proofErr w:type="spellStart"/>
      <w:r>
        <w:rPr>
          <w:color w:val="000000"/>
          <w:sz w:val="22"/>
          <w:szCs w:val="22"/>
          <w:lang w:val="en-US" w:eastAsia="en-GB"/>
        </w:rPr>
        <w:t>Planning_THM</w:t>
      </w:r>
      <w:proofErr w:type="spellEnd"/>
      <w:r>
        <w:rPr>
          <w:color w:val="000000"/>
          <w:sz w:val="22"/>
          <w:szCs w:val="22"/>
          <w:lang w:val="en-US" w:eastAsia="en-GB"/>
        </w:rPr>
        <w:t xml:space="preserve"> &lt;</w:t>
      </w:r>
      <w:hyperlink r:id="rId29" w:history="1">
        <w:r>
          <w:rPr>
            <w:rStyle w:val="Hyperlink"/>
            <w:sz w:val="22"/>
            <w:szCs w:val="22"/>
            <w:lang w:val="en-US" w:eastAsia="en-GB"/>
          </w:rPr>
          <w:t>Planning_THM@environment-agency.gov.uk</w:t>
        </w:r>
      </w:hyperlink>
      <w:r>
        <w:rPr>
          <w:color w:val="000000"/>
          <w:sz w:val="22"/>
          <w:szCs w:val="22"/>
          <w:lang w:val="en-US" w:eastAsia="en-GB"/>
        </w:rPr>
        <w:t>&gt;</w:t>
      </w:r>
      <w:r>
        <w:rPr>
          <w:color w:val="000000"/>
          <w:sz w:val="22"/>
          <w:szCs w:val="22"/>
          <w:lang w:val="en-US" w:eastAsia="en-GB"/>
        </w:rPr>
        <w:br/>
        <w:t>Subject: Planning Application Consultation - 18/00803/OUT</w:t>
      </w:r>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r>
        <w:rPr>
          <w:color w:val="000000"/>
          <w:sz w:val="22"/>
          <w:szCs w:val="22"/>
        </w:rPr>
        <w:t>Please see attached consultation document.</w:t>
      </w:r>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r>
        <w:rPr>
          <w:color w:val="000000"/>
          <w:sz w:val="22"/>
          <w:szCs w:val="22"/>
        </w:rPr>
        <w:t>Regards</w:t>
      </w:r>
    </w:p>
    <w:p w:rsidR="00FB6AE0" w:rsidRDefault="00FB6AE0" w:rsidP="00FB6AE0">
      <w:pPr>
        <w:pStyle w:val="PlainText"/>
        <w:rPr>
          <w:color w:val="000000"/>
          <w:sz w:val="22"/>
          <w:szCs w:val="22"/>
        </w:rPr>
      </w:pPr>
      <w:r>
        <w:rPr>
          <w:color w:val="000000"/>
          <w:sz w:val="22"/>
          <w:szCs w:val="22"/>
        </w:rPr>
        <w:t>Development Management</w:t>
      </w:r>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r>
        <w:rPr>
          <w:color w:val="000000"/>
          <w:sz w:val="22"/>
          <w:szCs w:val="22"/>
        </w:rPr>
        <w:t>Cherwell District Council</w:t>
      </w:r>
    </w:p>
    <w:p w:rsidR="00FB6AE0" w:rsidRDefault="00FB6AE0" w:rsidP="00FB6AE0">
      <w:pPr>
        <w:pStyle w:val="PlainText"/>
        <w:rPr>
          <w:color w:val="000000"/>
          <w:sz w:val="22"/>
          <w:szCs w:val="22"/>
        </w:rPr>
      </w:pPr>
      <w:r>
        <w:rPr>
          <w:color w:val="000000"/>
          <w:sz w:val="22"/>
          <w:szCs w:val="22"/>
        </w:rPr>
        <w:t>Extension: 7006</w:t>
      </w:r>
    </w:p>
    <w:p w:rsidR="00FB6AE0" w:rsidRDefault="00FB6AE0" w:rsidP="00FB6AE0">
      <w:pPr>
        <w:pStyle w:val="PlainText"/>
        <w:rPr>
          <w:color w:val="000000"/>
          <w:sz w:val="22"/>
          <w:szCs w:val="22"/>
        </w:rPr>
      </w:pPr>
      <w:r>
        <w:rPr>
          <w:color w:val="000000"/>
          <w:sz w:val="22"/>
          <w:szCs w:val="22"/>
        </w:rPr>
        <w:t>Direct Tel: 01295 227006</w:t>
      </w:r>
    </w:p>
    <w:p w:rsidR="00FB6AE0" w:rsidRDefault="00FB6AE0" w:rsidP="00FB6AE0">
      <w:pPr>
        <w:pStyle w:val="PlainText"/>
        <w:rPr>
          <w:color w:val="000000"/>
          <w:sz w:val="22"/>
          <w:szCs w:val="22"/>
        </w:rPr>
      </w:pPr>
      <w:hyperlink r:id="rId30" w:history="1">
        <w:r>
          <w:rPr>
            <w:rStyle w:val="Hyperlink"/>
            <w:color w:val="000000"/>
            <w:sz w:val="22"/>
            <w:szCs w:val="22"/>
            <w:u w:val="none"/>
          </w:rPr>
          <w:t>mailto:planning@cherwell-dc.gov.uk</w:t>
        </w:r>
      </w:hyperlink>
    </w:p>
    <w:p w:rsidR="00FB6AE0" w:rsidRDefault="00FB6AE0" w:rsidP="00FB6AE0">
      <w:pPr>
        <w:pStyle w:val="PlainText"/>
        <w:rPr>
          <w:color w:val="000000"/>
          <w:sz w:val="22"/>
          <w:szCs w:val="22"/>
        </w:rPr>
      </w:pPr>
      <w:hyperlink r:id="rId31" w:history="1">
        <w:r>
          <w:rPr>
            <w:rStyle w:val="Hyperlink"/>
            <w:color w:val="000000"/>
            <w:sz w:val="22"/>
            <w:szCs w:val="22"/>
            <w:u w:val="none"/>
          </w:rPr>
          <w:t>www.cherwell.gov.uk</w:t>
        </w:r>
      </w:hyperlink>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r>
        <w:rPr>
          <w:color w:val="000000"/>
          <w:sz w:val="22"/>
          <w:szCs w:val="22"/>
        </w:rPr>
        <w:t xml:space="preserve">Details of applications are available to view through the Councils Online Planning Service at </w:t>
      </w:r>
      <w:hyperlink r:id="rId32" w:history="1">
        <w:r>
          <w:rPr>
            <w:rStyle w:val="Hyperlink"/>
            <w:color w:val="000000"/>
            <w:sz w:val="22"/>
            <w:szCs w:val="22"/>
            <w:u w:val="none"/>
          </w:rPr>
          <w:t>http://www.publicaccess.cherwell.gov.uk/online-applications</w:t>
        </w:r>
      </w:hyperlink>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r>
        <w:rPr>
          <w:color w:val="000000"/>
          <w:sz w:val="22"/>
          <w:szCs w:val="22"/>
        </w:rPr>
        <w:t xml:space="preserve">Instructions on how to use the Public Access service to view, comment on and keep track of applications can be found at </w:t>
      </w:r>
      <w:hyperlink r:id="rId33" w:history="1">
        <w:r>
          <w:rPr>
            <w:rStyle w:val="Hyperlink"/>
            <w:color w:val="000000"/>
            <w:sz w:val="22"/>
            <w:szCs w:val="22"/>
            <w:u w:val="none"/>
          </w:rPr>
          <w:t>http://www.cherwell.gov.uk/viewplanningapp</w:t>
        </w:r>
      </w:hyperlink>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r>
        <w:rPr>
          <w:color w:val="000000"/>
          <w:sz w:val="22"/>
          <w:szCs w:val="22"/>
        </w:rPr>
        <w:lastRenderedPageBreak/>
        <w:t>This e-mail (including any attachments) may be confidential and may contain legally privileged information. You should not disclose its contents to any other person. If you are not the intended recipient, please notify the sender immediately.</w:t>
      </w:r>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r>
        <w:rPr>
          <w:color w:val="000000"/>
          <w:sz w:val="22"/>
          <w:szCs w:val="22"/>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color w:val="000000"/>
          <w:sz w:val="22"/>
          <w:szCs w:val="22"/>
        </w:rPr>
        <w:t>mail(</w:t>
      </w:r>
      <w:proofErr w:type="gramEnd"/>
      <w:r>
        <w:rPr>
          <w:color w:val="000000"/>
          <w:sz w:val="22"/>
          <w:szCs w:val="22"/>
        </w:rPr>
        <w:t>and/or any attachments).</w:t>
      </w:r>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r>
        <w:rPr>
          <w:color w:val="000000"/>
          <w:sz w:val="22"/>
          <w:szCs w:val="22"/>
        </w:rPr>
        <w:t>Unless expressly stated otherwise, the contents of this e-mail represent only the views of the sender and does not impose any legal obligation upon the Council or commit the Council to any course of action.</w:t>
      </w:r>
    </w:p>
    <w:p w:rsidR="00FB6AE0" w:rsidRDefault="00FB6AE0" w:rsidP="00FB6AE0">
      <w:pPr>
        <w:pStyle w:val="PlainText"/>
        <w:rPr>
          <w:color w:val="000000"/>
          <w:sz w:val="22"/>
          <w:szCs w:val="22"/>
        </w:rPr>
      </w:pPr>
      <w:r>
        <w:rPr>
          <w:color w:val="000000"/>
          <w:sz w:val="22"/>
          <w:szCs w:val="22"/>
        </w:rPr>
        <w:t>This message has been scanned and no issues were discovered.</w:t>
      </w:r>
    </w:p>
    <w:p w:rsidR="00FB6AE0" w:rsidRDefault="00FB6AE0" w:rsidP="00FB6AE0">
      <w:pPr>
        <w:pStyle w:val="PlainText"/>
        <w:rPr>
          <w:color w:val="000000"/>
          <w:sz w:val="22"/>
          <w:szCs w:val="22"/>
        </w:rPr>
      </w:pPr>
    </w:p>
    <w:p w:rsidR="00FB6AE0" w:rsidRDefault="00FB6AE0" w:rsidP="00FB6AE0">
      <w:pPr>
        <w:pStyle w:val="PlainText"/>
        <w:rPr>
          <w:color w:val="000000"/>
          <w:sz w:val="22"/>
          <w:szCs w:val="22"/>
        </w:rPr>
      </w:pPr>
      <w:r>
        <w:rPr>
          <w:color w:val="000000"/>
          <w:sz w:val="22"/>
          <w:szCs w:val="22"/>
        </w:rPr>
        <w:t xml:space="preserve">To report this email as SPAM, please forward it to </w:t>
      </w:r>
      <w:hyperlink r:id="rId34" w:history="1">
        <w:r>
          <w:rPr>
            <w:rStyle w:val="Hyperlink"/>
            <w:color w:val="000000"/>
            <w:sz w:val="22"/>
            <w:szCs w:val="22"/>
            <w:u w:val="none"/>
          </w:rPr>
          <w:t>spam@forcepoint.com</w:t>
        </w:r>
      </w:hyperlink>
    </w:p>
    <w:p w:rsidR="00FB6AE0" w:rsidRDefault="00FB6AE0" w:rsidP="00FB6AE0"/>
    <w:p w:rsidR="00FB6AE0" w:rsidRDefault="00FB6AE0" w:rsidP="00FB6AE0">
      <w:pPr>
        <w:pStyle w:val="HTMLPreformatted"/>
        <w:rPr>
          <w:color w:val="0000FF"/>
        </w:rPr>
      </w:pPr>
    </w:p>
    <w:p w:rsidR="00FB6AE0" w:rsidRDefault="00FB6AE0" w:rsidP="00FB6AE0">
      <w:pPr>
        <w:pStyle w:val="HTMLPreformatted"/>
        <w:rPr>
          <w:color w:val="0000FF"/>
        </w:rPr>
      </w:pPr>
      <w:r>
        <w:rPr>
          <w:color w:val="0000FF"/>
        </w:rPr>
        <w:t>Information in this message may be confidential and may be legally privileged. If you have received this message by mistake, please notify the sender immediately, delete it and do not copy it to anyone else.</w:t>
      </w:r>
    </w:p>
    <w:p w:rsidR="00FB6AE0" w:rsidRDefault="00FB6AE0" w:rsidP="00FB6AE0">
      <w:pPr>
        <w:pStyle w:val="HTMLPreformatted"/>
        <w:rPr>
          <w:color w:val="0000FF"/>
        </w:rPr>
      </w:pPr>
    </w:p>
    <w:p w:rsidR="00FB6AE0" w:rsidRDefault="00FB6AE0" w:rsidP="00FB6AE0">
      <w:pPr>
        <w:pStyle w:val="HTMLPreformatted"/>
        <w:rPr>
          <w:color w:val="0000FF"/>
        </w:rPr>
      </w:pPr>
      <w:r>
        <w:rPr>
          <w:color w:val="0000FF"/>
        </w:rPr>
        <w:t>We have checked this email and its attachments for viruses. But you should still check any attachment before opening it.</w:t>
      </w:r>
    </w:p>
    <w:p w:rsidR="00FB6AE0" w:rsidRDefault="00FB6AE0" w:rsidP="00FB6AE0">
      <w:pPr>
        <w:pStyle w:val="HTMLPreformatted"/>
        <w:rPr>
          <w:color w:val="0000FF"/>
        </w:rPr>
      </w:pPr>
      <w:r>
        <w:rPr>
          <w:color w:val="0000FF"/>
        </w:rP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r>
        <w:rPr>
          <w:color w:val="0000FF"/>
        </w:rPr>
        <w:br/>
      </w:r>
    </w:p>
    <w:p w:rsidR="00FB6AE0" w:rsidRDefault="00FB6AE0" w:rsidP="00FB6AE0">
      <w:pPr>
        <w:pStyle w:val="HTMLPreformatted"/>
        <w:rPr>
          <w:color w:val="0000FF"/>
        </w:rPr>
      </w:pPr>
      <w:r>
        <w:rPr>
          <w:color w:val="0000FF"/>
        </w:rPr>
        <w:t xml:space="preserve">Click </w:t>
      </w:r>
      <w:hyperlink r:id="rId35" w:tgtFrame="_blank" w:tooltip="Warning: Report the message as spam" w:history="1">
        <w:r>
          <w:rPr>
            <w:rStyle w:val="Hyperlink"/>
          </w:rPr>
          <w:t>here</w:t>
        </w:r>
      </w:hyperlink>
      <w:r>
        <w:rPr>
          <w:color w:val="0000FF"/>
        </w:rPr>
        <w:t> to report this email as spam</w:t>
      </w:r>
    </w:p>
    <w:p w:rsidR="00FB6AE0" w:rsidRDefault="00FB6AE0" w:rsidP="00FB6AE0">
      <w:pPr>
        <w:pStyle w:val="HTMLPreformatted"/>
        <w:rPr>
          <w:color w:val="0000FF"/>
        </w:rPr>
      </w:pPr>
    </w:p>
    <w:p w:rsidR="00FB6AE0" w:rsidRDefault="00FB6AE0" w:rsidP="00FB6AE0"/>
    <w:p w:rsidR="00FB6AE0" w:rsidRDefault="00FB6AE0" w:rsidP="00FB6AE0">
      <w:pPr>
        <w:spacing w:after="240"/>
        <w:rPr>
          <w:rFonts w:eastAsia="Times New Roman"/>
        </w:rPr>
      </w:pPr>
    </w:p>
    <w:p w:rsidR="00FB6AE0" w:rsidRDefault="00FB6AE0" w:rsidP="00FB6AE0">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B6AE0" w:rsidRDefault="00FB6AE0" w:rsidP="00FB6AE0">
      <w:pPr>
        <w:rPr>
          <w:rFonts w:eastAsia="Times New Roman"/>
        </w:rPr>
      </w:pPr>
    </w:p>
    <w:p w:rsidR="00FB6AE0" w:rsidRDefault="00FB6AE0" w:rsidP="00FB6AE0">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FB6AE0" w:rsidRDefault="00FB6AE0" w:rsidP="00FB6AE0">
      <w:pPr>
        <w:rPr>
          <w:rFonts w:eastAsia="Times New Roman"/>
        </w:rPr>
      </w:pPr>
    </w:p>
    <w:p w:rsidR="00FB6AE0" w:rsidRDefault="00FB6AE0" w:rsidP="00FB6AE0">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035F0" w:rsidRDefault="004035F0"/>
    <w:sectPr w:rsidR="00403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B1"/>
    <w:rsid w:val="00003CB1"/>
    <w:rsid w:val="004035F0"/>
    <w:rsid w:val="00FB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B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CB1"/>
    <w:rPr>
      <w:color w:val="0000FF"/>
      <w:u w:val="single"/>
    </w:rPr>
  </w:style>
  <w:style w:type="character" w:styleId="Strong">
    <w:name w:val="Strong"/>
    <w:basedOn w:val="DefaultParagraphFont"/>
    <w:uiPriority w:val="22"/>
    <w:qFormat/>
    <w:rsid w:val="00003CB1"/>
    <w:rPr>
      <w:b/>
      <w:bCs/>
    </w:rPr>
  </w:style>
  <w:style w:type="paragraph" w:styleId="HTMLPreformatted">
    <w:name w:val="HTML Preformatted"/>
    <w:basedOn w:val="Normal"/>
    <w:link w:val="HTMLPreformattedChar"/>
    <w:uiPriority w:val="99"/>
    <w:semiHidden/>
    <w:unhideWhenUsed/>
    <w:rsid w:val="00FB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6AE0"/>
    <w:rPr>
      <w:rFonts w:ascii="Courier New" w:hAnsi="Courier New" w:cs="Courier New"/>
      <w:sz w:val="20"/>
      <w:szCs w:val="20"/>
      <w:lang w:eastAsia="en-GB"/>
    </w:rPr>
  </w:style>
  <w:style w:type="paragraph" w:styleId="PlainText">
    <w:name w:val="Plain Text"/>
    <w:basedOn w:val="Normal"/>
    <w:link w:val="PlainTextChar"/>
    <w:uiPriority w:val="99"/>
    <w:semiHidden/>
    <w:unhideWhenUsed/>
    <w:rsid w:val="00FB6AE0"/>
    <w:rPr>
      <w:rFonts w:ascii="Arial" w:hAnsi="Arial" w:cs="Arial"/>
      <w:sz w:val="20"/>
      <w:szCs w:val="20"/>
      <w:lang w:eastAsia="en-US"/>
    </w:rPr>
  </w:style>
  <w:style w:type="character" w:customStyle="1" w:styleId="PlainTextChar">
    <w:name w:val="Plain Text Char"/>
    <w:basedOn w:val="DefaultParagraphFont"/>
    <w:link w:val="PlainText"/>
    <w:uiPriority w:val="99"/>
    <w:semiHidden/>
    <w:rsid w:val="00FB6AE0"/>
    <w:rPr>
      <w:rFonts w:ascii="Arial" w:hAnsi="Arial" w:cs="Arial"/>
      <w:sz w:val="20"/>
      <w:szCs w:val="20"/>
    </w:rPr>
  </w:style>
  <w:style w:type="paragraph" w:styleId="BalloonText">
    <w:name w:val="Balloon Text"/>
    <w:basedOn w:val="Normal"/>
    <w:link w:val="BalloonTextChar"/>
    <w:uiPriority w:val="99"/>
    <w:semiHidden/>
    <w:unhideWhenUsed/>
    <w:rsid w:val="00FB6AE0"/>
    <w:rPr>
      <w:rFonts w:ascii="Tahoma" w:hAnsi="Tahoma" w:cs="Tahoma"/>
      <w:sz w:val="16"/>
      <w:szCs w:val="16"/>
    </w:rPr>
  </w:style>
  <w:style w:type="character" w:customStyle="1" w:styleId="BalloonTextChar">
    <w:name w:val="Balloon Text Char"/>
    <w:basedOn w:val="DefaultParagraphFont"/>
    <w:link w:val="BalloonText"/>
    <w:uiPriority w:val="99"/>
    <w:semiHidden/>
    <w:rsid w:val="00FB6AE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B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CB1"/>
    <w:rPr>
      <w:color w:val="0000FF"/>
      <w:u w:val="single"/>
    </w:rPr>
  </w:style>
  <w:style w:type="character" w:styleId="Strong">
    <w:name w:val="Strong"/>
    <w:basedOn w:val="DefaultParagraphFont"/>
    <w:uiPriority w:val="22"/>
    <w:qFormat/>
    <w:rsid w:val="00003CB1"/>
    <w:rPr>
      <w:b/>
      <w:bCs/>
    </w:rPr>
  </w:style>
  <w:style w:type="paragraph" w:styleId="HTMLPreformatted">
    <w:name w:val="HTML Preformatted"/>
    <w:basedOn w:val="Normal"/>
    <w:link w:val="HTMLPreformattedChar"/>
    <w:uiPriority w:val="99"/>
    <w:semiHidden/>
    <w:unhideWhenUsed/>
    <w:rsid w:val="00FB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6AE0"/>
    <w:rPr>
      <w:rFonts w:ascii="Courier New" w:hAnsi="Courier New" w:cs="Courier New"/>
      <w:sz w:val="20"/>
      <w:szCs w:val="20"/>
      <w:lang w:eastAsia="en-GB"/>
    </w:rPr>
  </w:style>
  <w:style w:type="paragraph" w:styleId="PlainText">
    <w:name w:val="Plain Text"/>
    <w:basedOn w:val="Normal"/>
    <w:link w:val="PlainTextChar"/>
    <w:uiPriority w:val="99"/>
    <w:semiHidden/>
    <w:unhideWhenUsed/>
    <w:rsid w:val="00FB6AE0"/>
    <w:rPr>
      <w:rFonts w:ascii="Arial" w:hAnsi="Arial" w:cs="Arial"/>
      <w:sz w:val="20"/>
      <w:szCs w:val="20"/>
      <w:lang w:eastAsia="en-US"/>
    </w:rPr>
  </w:style>
  <w:style w:type="character" w:customStyle="1" w:styleId="PlainTextChar">
    <w:name w:val="Plain Text Char"/>
    <w:basedOn w:val="DefaultParagraphFont"/>
    <w:link w:val="PlainText"/>
    <w:uiPriority w:val="99"/>
    <w:semiHidden/>
    <w:rsid w:val="00FB6AE0"/>
    <w:rPr>
      <w:rFonts w:ascii="Arial" w:hAnsi="Arial" w:cs="Arial"/>
      <w:sz w:val="20"/>
      <w:szCs w:val="20"/>
    </w:rPr>
  </w:style>
  <w:style w:type="paragraph" w:styleId="BalloonText">
    <w:name w:val="Balloon Text"/>
    <w:basedOn w:val="Normal"/>
    <w:link w:val="BalloonTextChar"/>
    <w:uiPriority w:val="99"/>
    <w:semiHidden/>
    <w:unhideWhenUsed/>
    <w:rsid w:val="00FB6AE0"/>
    <w:rPr>
      <w:rFonts w:ascii="Tahoma" w:hAnsi="Tahoma" w:cs="Tahoma"/>
      <w:sz w:val="16"/>
      <w:szCs w:val="16"/>
    </w:rPr>
  </w:style>
  <w:style w:type="character" w:customStyle="1" w:styleId="BalloonTextChar">
    <w:name w:val="Balloon Text Char"/>
    <w:basedOn w:val="DefaultParagraphFont"/>
    <w:link w:val="BalloonText"/>
    <w:uiPriority w:val="99"/>
    <w:semiHidden/>
    <w:rsid w:val="00FB6AE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91625">
      <w:bodyDiv w:val="1"/>
      <w:marLeft w:val="0"/>
      <w:marRight w:val="0"/>
      <w:marTop w:val="0"/>
      <w:marBottom w:val="0"/>
      <w:divBdr>
        <w:top w:val="none" w:sz="0" w:space="0" w:color="auto"/>
        <w:left w:val="none" w:sz="0" w:space="0" w:color="auto"/>
        <w:bottom w:val="none" w:sz="0" w:space="0" w:color="auto"/>
        <w:right w:val="none" w:sz="0" w:space="0" w:color="auto"/>
      </w:divBdr>
    </w:div>
    <w:div w:id="8860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_THM@environment-agency.gov.uk" TargetMode="External"/><Relationship Id="rId13" Type="http://schemas.openxmlformats.org/officeDocument/2006/relationships/image" Target="media/image2.gif"/><Relationship Id="rId18" Type="http://schemas.openxmlformats.org/officeDocument/2006/relationships/hyperlink" Target="https://www.flickr.com/photos/environment-agency" TargetMode="External"/><Relationship Id="rId26" Type="http://schemas.openxmlformats.org/officeDocument/2006/relationships/image" Target="cid:image006.png@01D3F1B3.3340A170" TargetMode="External"/><Relationship Id="rId3" Type="http://schemas.openxmlformats.org/officeDocument/2006/relationships/settings" Target="settings.xml"/><Relationship Id="rId21" Type="http://schemas.openxmlformats.org/officeDocument/2006/relationships/hyperlink" Target="https://www.linkedin.com/company/environment-agency" TargetMode="External"/><Relationship Id="rId34" Type="http://schemas.openxmlformats.org/officeDocument/2006/relationships/hyperlink" Target="mailto:spam@forcepoint.com" TargetMode="External"/><Relationship Id="rId7" Type="http://schemas.openxmlformats.org/officeDocument/2006/relationships/hyperlink" Target="https://www.gov.uk/guidance/flood-risk-and-coastal-change" TargetMode="External"/><Relationship Id="rId12" Type="http://schemas.openxmlformats.org/officeDocument/2006/relationships/hyperlink" Target="https://www.facebook.com/environmentagency" TargetMode="External"/><Relationship Id="rId17" Type="http://schemas.openxmlformats.org/officeDocument/2006/relationships/image" Target="cid:image003.gif@01D3F1B3.3340A170" TargetMode="External"/><Relationship Id="rId25" Type="http://schemas.openxmlformats.org/officeDocument/2006/relationships/image" Target="media/image6.gif"/><Relationship Id="rId33" Type="http://schemas.openxmlformats.org/officeDocument/2006/relationships/hyperlink" Target="http://www.cherwell.gov.uk/viewplanningapp" TargetMode="External"/><Relationship Id="rId2" Type="http://schemas.microsoft.com/office/2007/relationships/stylesWithEffects" Target="stylesWithEffects.xml"/><Relationship Id="rId16" Type="http://schemas.openxmlformats.org/officeDocument/2006/relationships/image" Target="media/image3.gif"/><Relationship Id="rId20" Type="http://schemas.openxmlformats.org/officeDocument/2006/relationships/image" Target="cid:image004.gif@01D3F1B3.3340A170" TargetMode="External"/><Relationship Id="rId29" Type="http://schemas.openxmlformats.org/officeDocument/2006/relationships/hyperlink" Target="mailto:Planning_THM@environment-agency.gov.uk" TargetMode="External"/><Relationship Id="rId1" Type="http://schemas.openxmlformats.org/officeDocument/2006/relationships/styles" Target="styles.xml"/><Relationship Id="rId6" Type="http://schemas.openxmlformats.org/officeDocument/2006/relationships/hyperlink" Target="https://www.gov.uk/guidance/flood-risk-and-coastal-change" TargetMode="External"/><Relationship Id="rId11" Type="http://schemas.openxmlformats.org/officeDocument/2006/relationships/image" Target="cid:image001.gif@01D3F1B3.3340A170" TargetMode="External"/><Relationship Id="rId24" Type="http://schemas.openxmlformats.org/officeDocument/2006/relationships/hyperlink" Target="https://www.gov.uk/environment-agency" TargetMode="External"/><Relationship Id="rId32" Type="http://schemas.openxmlformats.org/officeDocument/2006/relationships/hyperlink" Target="http://www.publicaccess.cherwell.gov.uk/online-applications" TargetMode="External"/><Relationship Id="rId37" Type="http://schemas.openxmlformats.org/officeDocument/2006/relationships/theme" Target="theme/theme1.xml"/><Relationship Id="rId5" Type="http://schemas.openxmlformats.org/officeDocument/2006/relationships/hyperlink" Target="mailto:Planning_THM@environment-agency.gov.uk" TargetMode="External"/><Relationship Id="rId15" Type="http://schemas.openxmlformats.org/officeDocument/2006/relationships/hyperlink" Target="http://www.youtube.co.uk/user/EnvironmentAgencyTV" TargetMode="External"/><Relationship Id="rId23" Type="http://schemas.openxmlformats.org/officeDocument/2006/relationships/image" Target="cid:image005.gif@01D3F1B3.3340A170" TargetMode="External"/><Relationship Id="rId28" Type="http://schemas.openxmlformats.org/officeDocument/2006/relationships/hyperlink" Target="mailto:planning@cherwell-dc.gov.uk" TargetMode="External"/><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4.gif"/><Relationship Id="rId31"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https://twitter.com/envagency" TargetMode="External"/><Relationship Id="rId14" Type="http://schemas.openxmlformats.org/officeDocument/2006/relationships/image" Target="cid:image002.gif@01D3F1B3.3340A170" TargetMode="External"/><Relationship Id="rId22" Type="http://schemas.openxmlformats.org/officeDocument/2006/relationships/image" Target="media/image5.gif"/><Relationship Id="rId27" Type="http://schemas.openxmlformats.org/officeDocument/2006/relationships/hyperlink" Target="mailto:planning@cherwell-dc.gov.uk" TargetMode="External"/><Relationship Id="rId30" Type="http://schemas.openxmlformats.org/officeDocument/2006/relationships/hyperlink" Target="mailto:planning@cherwell-dc.gov.uk" TargetMode="External"/><Relationship Id="rId35" Type="http://schemas.openxmlformats.org/officeDocument/2006/relationships/hyperlink" Target="https://mail1.environment-agency.gov.uk:9449/pem/pages/digestProcess/digestProcess.jsf?content=5181f377be9176fc0fc47102219533921549138a770b99b6549b0f2f06a598e7c9ec2763a7ec049dc669394614e2bd95a20980e48979eca8bc77217fe2655efdb48b7ab6945f605cbac5bef264cd866ab6a2b5fdf0649ec6f0a5658333ff2c389234543f75f90ffec831632b1042b52cdeb7b58231e44002dad3532b44b0c343d9d7be9d0beeb08bb809f0089f267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968</Words>
  <Characters>5520</Characters>
  <Application>Microsoft Office Word</Application>
  <DocSecurity>0</DocSecurity>
  <Lines>46</Lines>
  <Paragraphs>12</Paragraphs>
  <ScaleCrop>false</ScaleCrop>
  <Company>Cherwell District Council</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2018-05-29T08:18:00Z</dcterms:created>
  <dcterms:modified xsi:type="dcterms:W3CDTF">2018-05-29T08:18:00Z</dcterms:modified>
</cp:coreProperties>
</file>